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0478E" w14:textId="77777777" w:rsidR="006F2519" w:rsidRPr="006F2519" w:rsidRDefault="006F2519" w:rsidP="006F2519">
      <w:pPr>
        <w:spacing w:after="0"/>
        <w:jc w:val="both"/>
        <w:rPr>
          <w:rFonts w:ascii="Times New Roman" w:hAnsi="Times New Roman" w:cs="Times New Roman"/>
        </w:rPr>
      </w:pPr>
      <w:r w:rsidRPr="006F2519">
        <w:rPr>
          <w:rFonts w:ascii="Times New Roman" w:hAnsi="Times New Roman" w:cs="Times New Roman"/>
          <w:noProof/>
          <w:lang w:eastAsia="hr-HR"/>
        </w:rPr>
        <w:drawing>
          <wp:anchor distT="0" distB="0" distL="114300" distR="114300" simplePos="0" relativeHeight="251659264" behindDoc="0" locked="0" layoutInCell="1" allowOverlap="1" wp14:anchorId="7745E9E2" wp14:editId="502A7045">
            <wp:simplePos x="0" y="0"/>
            <wp:positionH relativeFrom="column">
              <wp:posOffset>678180</wp:posOffset>
            </wp:positionH>
            <wp:positionV relativeFrom="paragraph">
              <wp:posOffset>9525</wp:posOffset>
            </wp:positionV>
            <wp:extent cx="572135" cy="720090"/>
            <wp:effectExtent l="0" t="0" r="0" b="3810"/>
            <wp:wrapTopAndBottom/>
            <wp:docPr id="2" name="Slika 2" descr="GRB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BM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F2519">
        <w:rPr>
          <w:rFonts w:ascii="Times New Roman" w:hAnsi="Times New Roman" w:cs="Times New Roman"/>
          <w:b/>
        </w:rPr>
        <w:t xml:space="preserve">REPUBLIKA HRVATSKA </w:t>
      </w:r>
    </w:p>
    <w:p w14:paraId="5945F1BE" w14:textId="77777777" w:rsidR="006F2519" w:rsidRPr="006F2519" w:rsidRDefault="006F2519" w:rsidP="006F2519">
      <w:pPr>
        <w:spacing w:after="0"/>
        <w:jc w:val="both"/>
        <w:rPr>
          <w:rFonts w:ascii="Times New Roman" w:hAnsi="Times New Roman" w:cs="Times New Roman"/>
          <w:b/>
        </w:rPr>
      </w:pPr>
      <w:r w:rsidRPr="006F2519">
        <w:rPr>
          <w:rFonts w:ascii="Times New Roman" w:hAnsi="Times New Roman" w:cs="Times New Roman"/>
          <w:b/>
        </w:rPr>
        <w:t>ZAGREBAČKA ŽUPANIJA</w:t>
      </w:r>
    </w:p>
    <w:p w14:paraId="6B57FA16" w14:textId="77777777" w:rsidR="006F2519" w:rsidRPr="006F2519" w:rsidRDefault="006F2519" w:rsidP="006F2519">
      <w:pPr>
        <w:spacing w:after="0"/>
        <w:jc w:val="both"/>
        <w:rPr>
          <w:rFonts w:ascii="Times New Roman" w:hAnsi="Times New Roman" w:cs="Times New Roman"/>
          <w:b/>
        </w:rPr>
      </w:pPr>
      <w:r w:rsidRPr="006F2519">
        <w:rPr>
          <w:rFonts w:ascii="Times New Roman" w:hAnsi="Times New Roman" w:cs="Times New Roman"/>
          <w:noProof/>
          <w:lang w:eastAsia="hr-HR"/>
        </w:rPr>
        <w:drawing>
          <wp:anchor distT="0" distB="0" distL="114300" distR="114300" simplePos="0" relativeHeight="251660288" behindDoc="0" locked="0" layoutInCell="1" allowOverlap="1" wp14:anchorId="0721F9EF" wp14:editId="3D7E0AC2">
            <wp:simplePos x="0" y="0"/>
            <wp:positionH relativeFrom="column">
              <wp:posOffset>114300</wp:posOffset>
            </wp:positionH>
            <wp:positionV relativeFrom="paragraph">
              <wp:posOffset>20320</wp:posOffset>
            </wp:positionV>
            <wp:extent cx="327660" cy="433705"/>
            <wp:effectExtent l="0" t="0" r="0" b="4445"/>
            <wp:wrapNone/>
            <wp:docPr id="1" name="Slika 1" descr="grb-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-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433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F2519">
        <w:rPr>
          <w:rFonts w:ascii="Times New Roman" w:hAnsi="Times New Roman" w:cs="Times New Roman"/>
          <w:b/>
        </w:rPr>
        <w:t xml:space="preserve">                OPĆINA DUBRAVICA</w:t>
      </w:r>
    </w:p>
    <w:p w14:paraId="292205B2" w14:textId="77777777" w:rsidR="006F2519" w:rsidRPr="006F2519" w:rsidRDefault="006F2519" w:rsidP="006F2519">
      <w:pPr>
        <w:spacing w:after="0"/>
        <w:jc w:val="both"/>
        <w:rPr>
          <w:rFonts w:ascii="Times New Roman" w:hAnsi="Times New Roman" w:cs="Times New Roman"/>
          <w:b/>
        </w:rPr>
      </w:pPr>
      <w:r w:rsidRPr="006F2519">
        <w:rPr>
          <w:rFonts w:ascii="Times New Roman" w:hAnsi="Times New Roman" w:cs="Times New Roman"/>
          <w:b/>
        </w:rPr>
        <w:t xml:space="preserve">                Općinsko vijeće </w:t>
      </w:r>
    </w:p>
    <w:p w14:paraId="656279AB" w14:textId="77777777" w:rsidR="006F2519" w:rsidRDefault="006F2519" w:rsidP="006F2519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554943AD" w14:textId="0DE282D2" w:rsidR="006F2519" w:rsidRPr="006F2519" w:rsidRDefault="006F2519" w:rsidP="006F2519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E46E1">
        <w:rPr>
          <w:rFonts w:ascii="Times New Roman" w:hAnsi="Times New Roman" w:cs="Times New Roman"/>
          <w:sz w:val="24"/>
          <w:szCs w:val="24"/>
        </w:rPr>
        <w:t>Temeljem članka 35. Zakona o lokalnoj i područnoj (regionalnoj) samoupravi (Narodne novine br. 33/01., 60/01.-vjerodostojno tumačenje, 129/05., 109/07., 125/08., 36/09., 150/11., 144/12. 19/13., 137/15., 123/17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E46E1">
        <w:rPr>
          <w:rFonts w:ascii="Times New Roman" w:hAnsi="Times New Roman" w:cs="Times New Roman"/>
          <w:sz w:val="24"/>
          <w:szCs w:val="24"/>
        </w:rPr>
        <w:t xml:space="preserve">98/19, 144/20.), članka 25. Zakona o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5E46E1">
        <w:rPr>
          <w:rFonts w:ascii="Times New Roman" w:hAnsi="Times New Roman" w:cs="Times New Roman"/>
          <w:sz w:val="24"/>
          <w:szCs w:val="24"/>
        </w:rPr>
        <w:t xml:space="preserve">urizmu („Narodne novine“ broj: 156/23) i članka </w:t>
      </w:r>
      <w:r w:rsidRPr="006F2519">
        <w:rPr>
          <w:rFonts w:ascii="Times New Roman" w:hAnsi="Times New Roman" w:cs="Times New Roman"/>
          <w:sz w:val="24"/>
          <w:szCs w:val="24"/>
        </w:rPr>
        <w:t xml:space="preserve">21. Statuta Općine Dubravica („Službeni glasnik Općine Dubravica“ br. 01/2021, 03/2024, 04/2025), nakon prethodno provedenog postupka savjetovanja sa zainteresiranom javnošću, Općinsko vijeće Općine Dubravica na svojoj 06. sjednici održanoj dana_________2026. godine, donosi </w:t>
      </w:r>
    </w:p>
    <w:p w14:paraId="76B62B52" w14:textId="2D8A2E6E" w:rsidR="006F2519" w:rsidRPr="0062431A" w:rsidRDefault="006F2519" w:rsidP="006F251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ODLUKU</w:t>
      </w:r>
    </w:p>
    <w:p w14:paraId="4C23A70E" w14:textId="77777777" w:rsidR="006F2519" w:rsidRDefault="006F2519" w:rsidP="006F251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62431A">
        <w:rPr>
          <w:rFonts w:ascii="Times New Roman" w:hAnsi="Times New Roman" w:cs="Times New Roman"/>
          <w:b/>
          <w:bCs/>
          <w:sz w:val="24"/>
          <w:szCs w:val="24"/>
        </w:rPr>
        <w:t xml:space="preserve"> usvajanju </w:t>
      </w:r>
    </w:p>
    <w:p w14:paraId="5AE77DDD" w14:textId="77777777" w:rsidR="006F2519" w:rsidRDefault="006F2519" w:rsidP="006F251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431A">
        <w:rPr>
          <w:rFonts w:ascii="Times New Roman" w:hAnsi="Times New Roman" w:cs="Times New Roman"/>
          <w:b/>
          <w:bCs/>
          <w:sz w:val="24"/>
          <w:szCs w:val="24"/>
        </w:rPr>
        <w:t xml:space="preserve">Plana upravljanja destinacijom </w:t>
      </w:r>
    </w:p>
    <w:p w14:paraId="31314C90" w14:textId="0ECC9E74" w:rsidR="006F2519" w:rsidRDefault="006F2519" w:rsidP="006F251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431A">
        <w:rPr>
          <w:rFonts w:ascii="Times New Roman" w:hAnsi="Times New Roman" w:cs="Times New Roman"/>
          <w:b/>
          <w:bCs/>
          <w:sz w:val="24"/>
          <w:szCs w:val="24"/>
        </w:rPr>
        <w:t xml:space="preserve">Turističke zajednice </w:t>
      </w:r>
      <w:r>
        <w:rPr>
          <w:rFonts w:ascii="Times New Roman" w:hAnsi="Times New Roman" w:cs="Times New Roman"/>
          <w:b/>
          <w:bCs/>
          <w:sz w:val="24"/>
          <w:szCs w:val="24"/>
        </w:rPr>
        <w:t>Savsko-sutlanska dolina i brigi</w:t>
      </w:r>
    </w:p>
    <w:p w14:paraId="45A8E312" w14:textId="7E6D5260" w:rsidR="006F2519" w:rsidRDefault="006F2519" w:rsidP="006F251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431A">
        <w:rPr>
          <w:rFonts w:ascii="Times New Roman" w:hAnsi="Times New Roman" w:cs="Times New Roman"/>
          <w:b/>
          <w:bCs/>
          <w:sz w:val="24"/>
          <w:szCs w:val="24"/>
        </w:rPr>
        <w:t>za razdoblje 2025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62431A">
        <w:rPr>
          <w:rFonts w:ascii="Times New Roman" w:hAnsi="Times New Roman" w:cs="Times New Roman"/>
          <w:b/>
          <w:bCs/>
          <w:sz w:val="24"/>
          <w:szCs w:val="24"/>
        </w:rPr>
        <w:t>-202</w:t>
      </w:r>
      <w:r>
        <w:rPr>
          <w:rFonts w:ascii="Times New Roman" w:hAnsi="Times New Roman" w:cs="Times New Roman"/>
          <w:b/>
          <w:bCs/>
          <w:sz w:val="24"/>
          <w:szCs w:val="24"/>
        </w:rPr>
        <w:t>8.</w:t>
      </w:r>
    </w:p>
    <w:p w14:paraId="7B1C1429" w14:textId="77777777" w:rsidR="006F2519" w:rsidRDefault="006F2519" w:rsidP="006F2519">
      <w:pPr>
        <w:spacing w:after="0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3E54F0" w14:textId="77777777" w:rsidR="006F2519" w:rsidRDefault="006F2519" w:rsidP="006F251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154D78B2" w14:textId="104027BF" w:rsidR="006F2519" w:rsidRDefault="006F2519" w:rsidP="006F25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Ovom Odlukom usvaja se Plan upravljanja destinacijom Turističke zajednice </w:t>
      </w:r>
      <w:r>
        <w:rPr>
          <w:rFonts w:ascii="Times New Roman" w:hAnsi="Times New Roman" w:cs="Times New Roman"/>
          <w:sz w:val="24"/>
          <w:szCs w:val="24"/>
        </w:rPr>
        <w:t>Savsko-sutlanska dolina i brigi</w:t>
      </w:r>
      <w:r>
        <w:rPr>
          <w:rFonts w:ascii="Times New Roman" w:hAnsi="Times New Roman" w:cs="Times New Roman"/>
          <w:sz w:val="24"/>
          <w:szCs w:val="24"/>
        </w:rPr>
        <w:t xml:space="preserve"> za razdoblje 2025.-202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 godine.</w:t>
      </w:r>
    </w:p>
    <w:p w14:paraId="457B3E32" w14:textId="18BACFB4" w:rsidR="006F2519" w:rsidRDefault="006F2519" w:rsidP="006F2519">
      <w:pPr>
        <w:jc w:val="both"/>
        <w:rPr>
          <w:rFonts w:ascii="Times New Roman" w:hAnsi="Times New Roman" w:cs="Times New Roman"/>
          <w:sz w:val="24"/>
          <w:szCs w:val="24"/>
        </w:rPr>
      </w:pPr>
      <w:r w:rsidRPr="0062431A">
        <w:rPr>
          <w:rFonts w:ascii="Times New Roman" w:hAnsi="Times New Roman" w:cs="Times New Roman"/>
          <w:sz w:val="24"/>
          <w:szCs w:val="24"/>
        </w:rPr>
        <w:t>Plan predstavlja ključni korak u strateškom pozicioniranju destinacije te usklađivanju daljnjih aktivnosti razvoja turizma u skladu s održivim principima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40DE725" w14:textId="77777777" w:rsidR="006F2519" w:rsidRDefault="006F2519" w:rsidP="006F251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431A">
        <w:rPr>
          <w:rFonts w:ascii="Times New Roman" w:hAnsi="Times New Roman" w:cs="Times New Roman"/>
          <w:b/>
          <w:bCs/>
          <w:sz w:val="24"/>
          <w:szCs w:val="24"/>
        </w:rPr>
        <w:t xml:space="preserve">Članak 2. </w:t>
      </w:r>
    </w:p>
    <w:p w14:paraId="44694E42" w14:textId="410A526A" w:rsidR="006F2519" w:rsidRDefault="006F2519" w:rsidP="006F251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Plan iz članka 1. ove Odluke sastavni je dio ove Odluke i bit će objavljen na mrežnim stranicama Općine </w:t>
      </w:r>
      <w:r>
        <w:rPr>
          <w:rFonts w:ascii="Times New Roman" w:hAnsi="Times New Roman" w:cs="Times New Roman"/>
          <w:sz w:val="24"/>
          <w:szCs w:val="24"/>
        </w:rPr>
        <w:t>Dubravica te Turističke zajednice Savsko-sutlanska dolina i brigi.</w:t>
      </w:r>
    </w:p>
    <w:p w14:paraId="16EC0F53" w14:textId="77777777" w:rsidR="006F2519" w:rsidRDefault="006F2519" w:rsidP="006F251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431A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62431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914925B" w14:textId="2A9106B3" w:rsidR="006F2519" w:rsidRDefault="006F2519" w:rsidP="006F25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431A">
        <w:rPr>
          <w:rFonts w:ascii="Times New Roman" w:hAnsi="Times New Roman" w:cs="Times New Roman"/>
          <w:sz w:val="24"/>
          <w:szCs w:val="24"/>
        </w:rPr>
        <w:t xml:space="preserve">Ova Odluka stupa na snagu osmog dana od dana objave u „Službenom </w:t>
      </w:r>
      <w:r>
        <w:rPr>
          <w:rFonts w:ascii="Times New Roman" w:hAnsi="Times New Roman" w:cs="Times New Roman"/>
          <w:sz w:val="24"/>
          <w:szCs w:val="24"/>
        </w:rPr>
        <w:t>g</w:t>
      </w:r>
      <w:r w:rsidRPr="0062431A">
        <w:rPr>
          <w:rFonts w:ascii="Times New Roman" w:hAnsi="Times New Roman" w:cs="Times New Roman"/>
          <w:sz w:val="24"/>
          <w:szCs w:val="24"/>
        </w:rPr>
        <w:t xml:space="preserve">lasniku Općine </w:t>
      </w:r>
      <w:r>
        <w:rPr>
          <w:rFonts w:ascii="Times New Roman" w:hAnsi="Times New Roman" w:cs="Times New Roman"/>
          <w:sz w:val="24"/>
          <w:szCs w:val="24"/>
        </w:rPr>
        <w:t>Dubravica</w:t>
      </w:r>
      <w:r w:rsidRPr="0062431A">
        <w:rPr>
          <w:rFonts w:ascii="Times New Roman" w:hAnsi="Times New Roman" w:cs="Times New Roman"/>
          <w:sz w:val="24"/>
          <w:szCs w:val="24"/>
        </w:rPr>
        <w:t xml:space="preserve">“. </w:t>
      </w:r>
    </w:p>
    <w:p w14:paraId="30491FFD" w14:textId="77777777" w:rsidR="006F2519" w:rsidRDefault="006F2519" w:rsidP="006F25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840F178" w14:textId="77777777" w:rsidR="006F2519" w:rsidRPr="006F2519" w:rsidRDefault="006F2519" w:rsidP="006F251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F2519">
        <w:rPr>
          <w:rFonts w:ascii="Times New Roman" w:hAnsi="Times New Roman" w:cs="Times New Roman"/>
          <w:sz w:val="24"/>
          <w:szCs w:val="24"/>
        </w:rPr>
        <w:t>OPĆINSKO VIJEĆE OPĆINE DUBRAVICA</w:t>
      </w:r>
    </w:p>
    <w:p w14:paraId="1E7C6655" w14:textId="77777777" w:rsidR="006F2519" w:rsidRPr="006F2519" w:rsidRDefault="006F2519" w:rsidP="006F2519">
      <w:pPr>
        <w:pStyle w:val="Tijeloteksta"/>
        <w:spacing w:after="0"/>
        <w:jc w:val="center"/>
        <w:rPr>
          <w:rFonts w:eastAsiaTheme="minorHAnsi"/>
          <w:kern w:val="2"/>
          <w:lang w:eastAsia="en-US"/>
          <w14:ligatures w14:val="standardContextual"/>
        </w:rPr>
      </w:pPr>
      <w:r w:rsidRPr="006F2519">
        <w:rPr>
          <w:rFonts w:eastAsiaTheme="minorHAnsi"/>
          <w:kern w:val="2"/>
          <w:lang w:eastAsia="en-US"/>
          <w14:ligatures w14:val="standardContextual"/>
        </w:rPr>
        <w:t>KLASA: 024-02/26-01/</w:t>
      </w:r>
    </w:p>
    <w:p w14:paraId="256E8746" w14:textId="77777777" w:rsidR="006F2519" w:rsidRPr="006F2519" w:rsidRDefault="006F2519" w:rsidP="006F2519">
      <w:pPr>
        <w:pStyle w:val="Tijeloteksta"/>
        <w:spacing w:after="0"/>
        <w:jc w:val="center"/>
        <w:rPr>
          <w:rFonts w:eastAsiaTheme="minorHAnsi"/>
          <w:kern w:val="2"/>
          <w:lang w:eastAsia="en-US"/>
          <w14:ligatures w14:val="standardContextual"/>
        </w:rPr>
      </w:pPr>
      <w:r w:rsidRPr="006F2519">
        <w:rPr>
          <w:rFonts w:eastAsiaTheme="minorHAnsi"/>
          <w:kern w:val="2"/>
          <w:lang w:eastAsia="en-US"/>
          <w14:ligatures w14:val="standardContextual"/>
        </w:rPr>
        <w:t>URBROJ: 238-40-02-26-</w:t>
      </w:r>
    </w:p>
    <w:p w14:paraId="1C484B58" w14:textId="77777777" w:rsidR="006F2519" w:rsidRPr="006F2519" w:rsidRDefault="006F2519" w:rsidP="006F2519">
      <w:pPr>
        <w:tabs>
          <w:tab w:val="left" w:pos="0"/>
          <w:tab w:val="left" w:pos="14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F2519">
        <w:rPr>
          <w:rFonts w:ascii="Times New Roman" w:hAnsi="Times New Roman" w:cs="Times New Roman"/>
          <w:sz w:val="24"/>
          <w:szCs w:val="24"/>
        </w:rPr>
        <w:t>Dubravica, ___ 2026.</w:t>
      </w:r>
    </w:p>
    <w:p w14:paraId="55871381" w14:textId="77777777" w:rsidR="006F2519" w:rsidRDefault="006F2519" w:rsidP="006F2519">
      <w:pPr>
        <w:tabs>
          <w:tab w:val="left" w:pos="390"/>
          <w:tab w:val="num" w:pos="1080"/>
          <w:tab w:val="left" w:pos="3105"/>
        </w:tabs>
        <w:jc w:val="center"/>
        <w:rPr>
          <w:b/>
        </w:rPr>
      </w:pPr>
    </w:p>
    <w:p w14:paraId="3A0430E7" w14:textId="77777777" w:rsidR="006F2519" w:rsidRPr="0062784B" w:rsidRDefault="006F2519" w:rsidP="006F2519">
      <w:pPr>
        <w:spacing w:after="0"/>
        <w:jc w:val="right"/>
        <w:rPr>
          <w:b/>
          <w:lang w:val="pl-PL"/>
        </w:rPr>
      </w:pPr>
      <w:r>
        <w:tab/>
      </w:r>
      <w:r>
        <w:tab/>
      </w:r>
      <w:r>
        <w:tab/>
      </w:r>
      <w:r w:rsidRPr="006F2519">
        <w:rPr>
          <w:rFonts w:ascii="Times New Roman" w:hAnsi="Times New Roman" w:cs="Times New Roman"/>
          <w:sz w:val="24"/>
          <w:szCs w:val="24"/>
        </w:rPr>
        <w:tab/>
        <w:t>Predsjednik Ivica Stiperski</w:t>
      </w:r>
    </w:p>
    <w:p w14:paraId="4DD4DD1E" w14:textId="77777777" w:rsidR="006F2519" w:rsidRDefault="006F2519" w:rsidP="006F2519">
      <w:pPr>
        <w:tabs>
          <w:tab w:val="left" w:pos="390"/>
          <w:tab w:val="num" w:pos="1080"/>
          <w:tab w:val="left" w:pos="3105"/>
        </w:tabs>
        <w:jc w:val="center"/>
        <w:rPr>
          <w:lang w:val="pl-PL"/>
        </w:rPr>
      </w:pPr>
      <w:r>
        <w:rPr>
          <w:b/>
          <w:lang w:val="pl-PL"/>
        </w:rPr>
        <w:tab/>
      </w:r>
      <w:r>
        <w:rPr>
          <w:b/>
          <w:lang w:val="pl-PL"/>
        </w:rPr>
        <w:tab/>
      </w:r>
      <w:r>
        <w:rPr>
          <w:b/>
          <w:lang w:val="pl-PL"/>
        </w:rPr>
        <w:tab/>
      </w:r>
    </w:p>
    <w:p w14:paraId="5BBE7A15" w14:textId="77777777" w:rsidR="006E37B8" w:rsidRDefault="006E37B8"/>
    <w:sectPr w:rsidR="006E37B8" w:rsidSect="006F2519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E3C"/>
    <w:rsid w:val="00343F0F"/>
    <w:rsid w:val="005D7E3C"/>
    <w:rsid w:val="006E37B8"/>
    <w:rsid w:val="006F2519"/>
    <w:rsid w:val="007342A0"/>
    <w:rsid w:val="00AE6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F8C85"/>
  <w15:chartTrackingRefBased/>
  <w15:docId w15:val="{EEEBD4F6-E006-4C93-A5A1-2228E8A33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2519"/>
    <w:pPr>
      <w:spacing w:line="259" w:lineRule="auto"/>
    </w:pPr>
    <w:rPr>
      <w:sz w:val="22"/>
      <w:szCs w:val="22"/>
    </w:rPr>
  </w:style>
  <w:style w:type="paragraph" w:styleId="Naslov1">
    <w:name w:val="heading 1"/>
    <w:basedOn w:val="Normal"/>
    <w:next w:val="Normal"/>
    <w:link w:val="Naslov1Char"/>
    <w:uiPriority w:val="9"/>
    <w:qFormat/>
    <w:rsid w:val="005D7E3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D7E3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D7E3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5D7E3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5D7E3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5D7E3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5D7E3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5D7E3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5D7E3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5D7E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5D7E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5D7E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5D7E3C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5D7E3C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5D7E3C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5D7E3C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5D7E3C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5D7E3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5D7E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5D7E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5D7E3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5D7E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5D7E3C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itatChar">
    <w:name w:val="Citat Char"/>
    <w:basedOn w:val="Zadanifontodlomka"/>
    <w:link w:val="Citat"/>
    <w:uiPriority w:val="29"/>
    <w:rsid w:val="005D7E3C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5D7E3C"/>
    <w:pPr>
      <w:spacing w:line="278" w:lineRule="auto"/>
      <w:ind w:left="720"/>
      <w:contextualSpacing/>
    </w:pPr>
    <w:rPr>
      <w:sz w:val="24"/>
      <w:szCs w:val="24"/>
    </w:rPr>
  </w:style>
  <w:style w:type="character" w:styleId="Jakoisticanje">
    <w:name w:val="Intense Emphasis"/>
    <w:basedOn w:val="Zadanifontodlomka"/>
    <w:uiPriority w:val="21"/>
    <w:qFormat/>
    <w:rsid w:val="005D7E3C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5D7E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D7E3C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5D7E3C"/>
    <w:rPr>
      <w:b/>
      <w:bCs/>
      <w:smallCaps/>
      <w:color w:val="0F4761" w:themeColor="accent1" w:themeShade="BF"/>
      <w:spacing w:val="5"/>
    </w:rPr>
  </w:style>
  <w:style w:type="paragraph" w:styleId="Tijeloteksta">
    <w:name w:val="Body Text"/>
    <w:basedOn w:val="Normal"/>
    <w:link w:val="TijelotekstaChar"/>
    <w:uiPriority w:val="99"/>
    <w:unhideWhenUsed/>
    <w:rsid w:val="006F2519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customStyle="1" w:styleId="TijelotekstaChar">
    <w:name w:val="Tijelo teksta Char"/>
    <w:basedOn w:val="Zadanifontodlomka"/>
    <w:link w:val="Tijeloteksta"/>
    <w:uiPriority w:val="99"/>
    <w:rsid w:val="006F2519"/>
    <w:rPr>
      <w:rFonts w:ascii="Times New Roman" w:eastAsia="Times New Roman" w:hAnsi="Times New Roman" w:cs="Times New Roman"/>
      <w:kern w:val="0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2026-03-02T10:29:00Z</dcterms:created>
  <dcterms:modified xsi:type="dcterms:W3CDTF">2026-03-02T10:39:00Z</dcterms:modified>
</cp:coreProperties>
</file>