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79DBF8" w14:textId="07191229" w:rsidR="008E5867" w:rsidRPr="005C4B38" w:rsidRDefault="00C63B3D">
      <w:pPr>
        <w:rPr>
          <w:rFonts w:ascii="Times New Roman" w:hAnsi="Times New Roman" w:cs="Times New Roman"/>
          <w:color w:val="000000" w:themeColor="text1"/>
        </w:rPr>
      </w:pPr>
      <w:r>
        <w:rPr>
          <w:noProof/>
        </w:rPr>
        <w:drawing>
          <wp:inline distT="0" distB="0" distL="0" distR="0" wp14:anchorId="7CA58FCA" wp14:editId="79C3B484">
            <wp:extent cx="5743575" cy="3228975"/>
            <wp:effectExtent l="0" t="0" r="9525" b="9525"/>
            <wp:docPr id="160913434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43575" cy="3228975"/>
                    </a:xfrm>
                    <a:prstGeom prst="rect">
                      <a:avLst/>
                    </a:prstGeom>
                    <a:noFill/>
                    <a:ln>
                      <a:noFill/>
                    </a:ln>
                  </pic:spPr>
                </pic:pic>
              </a:graphicData>
            </a:graphic>
          </wp:inline>
        </w:drawing>
      </w:r>
    </w:p>
    <w:p w14:paraId="5C7BC293" w14:textId="77777777" w:rsidR="00C353DE" w:rsidRPr="005C4B38" w:rsidRDefault="00C353DE">
      <w:pPr>
        <w:rPr>
          <w:rFonts w:ascii="Times New Roman" w:hAnsi="Times New Roman" w:cs="Times New Roman"/>
          <w:color w:val="000000" w:themeColor="text1"/>
        </w:rPr>
      </w:pPr>
    </w:p>
    <w:p w14:paraId="42C7E9A7" w14:textId="77777777" w:rsidR="00C353DE" w:rsidRPr="005C4B38" w:rsidRDefault="00C353DE" w:rsidP="00C353DE">
      <w:pPr>
        <w:jc w:val="center"/>
        <w:rPr>
          <w:rFonts w:ascii="Times New Roman" w:hAnsi="Times New Roman" w:cs="Times New Roman"/>
          <w:b/>
          <w:bCs/>
          <w:color w:val="000000" w:themeColor="text1"/>
          <w:sz w:val="32"/>
          <w:szCs w:val="32"/>
        </w:rPr>
      </w:pPr>
      <w:bookmarkStart w:id="0" w:name="_Hlk141883986"/>
      <w:r w:rsidRPr="005C4B38">
        <w:rPr>
          <w:rFonts w:ascii="Times New Roman" w:hAnsi="Times New Roman" w:cs="Times New Roman"/>
          <w:b/>
          <w:bCs/>
          <w:color w:val="000000" w:themeColor="text1"/>
          <w:sz w:val="32"/>
          <w:szCs w:val="32"/>
        </w:rPr>
        <w:t>AKCIJSKI PLAN ZA ENERGETSKI I KLIMATSKI ODRŽIVI RAZVITAK</w:t>
      </w:r>
    </w:p>
    <w:p w14:paraId="0A5B9027" w14:textId="3AE73373" w:rsidR="00C353DE" w:rsidRDefault="00C353DE" w:rsidP="00C353DE">
      <w:pPr>
        <w:jc w:val="center"/>
        <w:rPr>
          <w:rFonts w:ascii="Times New Roman" w:hAnsi="Times New Roman" w:cs="Times New Roman"/>
          <w:b/>
          <w:bCs/>
          <w:color w:val="000000" w:themeColor="text1"/>
          <w:sz w:val="32"/>
          <w:szCs w:val="32"/>
        </w:rPr>
      </w:pPr>
      <w:r w:rsidRPr="005C4B38">
        <w:rPr>
          <w:rFonts w:ascii="Times New Roman" w:hAnsi="Times New Roman" w:cs="Times New Roman"/>
          <w:b/>
          <w:bCs/>
          <w:color w:val="000000" w:themeColor="text1"/>
          <w:sz w:val="32"/>
          <w:szCs w:val="32"/>
        </w:rPr>
        <w:t xml:space="preserve">OPĆINE </w:t>
      </w:r>
      <w:r w:rsidR="000262F0">
        <w:rPr>
          <w:rFonts w:ascii="Times New Roman" w:hAnsi="Times New Roman" w:cs="Times New Roman"/>
          <w:b/>
          <w:bCs/>
          <w:color w:val="000000" w:themeColor="text1"/>
          <w:sz w:val="32"/>
          <w:szCs w:val="32"/>
        </w:rPr>
        <w:t>DUBRAVICA</w:t>
      </w:r>
    </w:p>
    <w:p w14:paraId="5643B9C4" w14:textId="77777777" w:rsidR="00C63B3D" w:rsidRPr="005C4B38" w:rsidRDefault="00C63B3D" w:rsidP="00C353DE">
      <w:pPr>
        <w:jc w:val="center"/>
        <w:rPr>
          <w:rFonts w:ascii="Times New Roman" w:hAnsi="Times New Roman" w:cs="Times New Roman"/>
          <w:b/>
          <w:bCs/>
          <w:color w:val="000000" w:themeColor="text1"/>
          <w:sz w:val="32"/>
          <w:szCs w:val="32"/>
        </w:rPr>
      </w:pPr>
    </w:p>
    <w:p w14:paraId="75B5CB88" w14:textId="77777777" w:rsidR="00C353DE" w:rsidRPr="005C4B38" w:rsidRDefault="00C353DE" w:rsidP="00C353DE">
      <w:pPr>
        <w:rPr>
          <w:rFonts w:ascii="Times New Roman" w:hAnsi="Times New Roman" w:cs="Times New Roman"/>
          <w:b/>
          <w:bCs/>
          <w:color w:val="000000" w:themeColor="text1"/>
          <w:sz w:val="32"/>
          <w:szCs w:val="32"/>
        </w:rPr>
      </w:pPr>
    </w:p>
    <w:p w14:paraId="5A4E166B" w14:textId="0C083E53" w:rsidR="00C353DE" w:rsidRDefault="00C353DE" w:rsidP="00C353DE">
      <w:pPr>
        <w:jc w:val="center"/>
        <w:rPr>
          <w:rFonts w:ascii="Times New Roman" w:hAnsi="Times New Roman" w:cs="Times New Roman"/>
          <w:b/>
          <w:bCs/>
          <w:i/>
          <w:iCs/>
          <w:color w:val="000000" w:themeColor="text1"/>
          <w:sz w:val="32"/>
          <w:szCs w:val="32"/>
        </w:rPr>
      </w:pPr>
      <w:r w:rsidRPr="005C4B38">
        <w:rPr>
          <w:rFonts w:ascii="Times New Roman" w:hAnsi="Times New Roman" w:cs="Times New Roman"/>
          <w:b/>
          <w:bCs/>
          <w:i/>
          <w:iCs/>
          <w:color w:val="000000" w:themeColor="text1"/>
          <w:sz w:val="32"/>
          <w:szCs w:val="32"/>
        </w:rPr>
        <w:t xml:space="preserve">SUSTAINABLE ENERGY AND CLIMATE ACTION PLAN </w:t>
      </w:r>
      <w:r w:rsidR="00C63B3D">
        <w:rPr>
          <w:rFonts w:ascii="Times New Roman" w:hAnsi="Times New Roman" w:cs="Times New Roman"/>
          <w:b/>
          <w:bCs/>
          <w:i/>
          <w:iCs/>
          <w:color w:val="000000" w:themeColor="text1"/>
          <w:sz w:val="32"/>
          <w:szCs w:val="32"/>
        </w:rPr>
        <w:t>–</w:t>
      </w:r>
      <w:r w:rsidRPr="005C4B38">
        <w:rPr>
          <w:rFonts w:ascii="Times New Roman" w:hAnsi="Times New Roman" w:cs="Times New Roman"/>
          <w:b/>
          <w:bCs/>
          <w:i/>
          <w:iCs/>
          <w:color w:val="000000" w:themeColor="text1"/>
          <w:sz w:val="32"/>
          <w:szCs w:val="32"/>
        </w:rPr>
        <w:t xml:space="preserve"> SECAP</w:t>
      </w:r>
    </w:p>
    <w:p w14:paraId="7AD3BED8" w14:textId="77777777" w:rsidR="00C63B3D" w:rsidRPr="005C4B38" w:rsidRDefault="00C63B3D" w:rsidP="00C353DE">
      <w:pPr>
        <w:jc w:val="center"/>
        <w:rPr>
          <w:rFonts w:ascii="Times New Roman" w:hAnsi="Times New Roman" w:cs="Times New Roman"/>
          <w:b/>
          <w:bCs/>
          <w:i/>
          <w:iCs/>
          <w:color w:val="000000" w:themeColor="text1"/>
          <w:sz w:val="32"/>
          <w:szCs w:val="32"/>
        </w:rPr>
      </w:pPr>
    </w:p>
    <w:bookmarkEnd w:id="0"/>
    <w:p w14:paraId="00BEE403" w14:textId="77777777" w:rsidR="00C353DE" w:rsidRDefault="00C353DE" w:rsidP="00C353DE">
      <w:pPr>
        <w:jc w:val="center"/>
        <w:rPr>
          <w:rFonts w:ascii="Times New Roman" w:hAnsi="Times New Roman" w:cs="Times New Roman"/>
          <w:b/>
          <w:bCs/>
          <w:i/>
          <w:iCs/>
          <w:color w:val="000000" w:themeColor="text1"/>
          <w:sz w:val="32"/>
          <w:szCs w:val="32"/>
        </w:rPr>
      </w:pPr>
    </w:p>
    <w:p w14:paraId="0C53D6D5" w14:textId="77777777" w:rsidR="00C63B3D" w:rsidRPr="005C4B38" w:rsidRDefault="00C63B3D" w:rsidP="00C353DE">
      <w:pPr>
        <w:jc w:val="center"/>
        <w:rPr>
          <w:rFonts w:ascii="Times New Roman" w:hAnsi="Times New Roman" w:cs="Times New Roman"/>
          <w:b/>
          <w:bCs/>
          <w:i/>
          <w:iCs/>
          <w:color w:val="000000" w:themeColor="text1"/>
          <w:sz w:val="32"/>
          <w:szCs w:val="32"/>
        </w:rPr>
      </w:pPr>
    </w:p>
    <w:p w14:paraId="03A06248" w14:textId="694A5C01" w:rsidR="00C353DE" w:rsidRPr="005C4B38" w:rsidRDefault="00C63B3D" w:rsidP="00806CD9">
      <w:pPr>
        <w:jc w:val="center"/>
        <w:rPr>
          <w:rFonts w:ascii="Times New Roman" w:hAnsi="Times New Roman" w:cs="Times New Roman"/>
          <w:color w:val="000000" w:themeColor="text1"/>
        </w:rPr>
      </w:pPr>
      <w:r>
        <w:rPr>
          <w:rFonts w:ascii="Times New Roman" w:hAnsi="Times New Roman" w:cs="Times New Roman"/>
          <w:b/>
          <w:bCs/>
          <w:i/>
          <w:iCs/>
          <w:noProof/>
          <w:color w:val="000000" w:themeColor="text1"/>
          <w:sz w:val="32"/>
          <w:szCs w:val="32"/>
        </w:rPr>
        <w:drawing>
          <wp:inline distT="0" distB="0" distL="0" distR="0" wp14:anchorId="6F6C3325" wp14:editId="76ECE96B">
            <wp:extent cx="2628900" cy="1680058"/>
            <wp:effectExtent l="0" t="0" r="0" b="0"/>
            <wp:docPr id="818951558"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32647" cy="1682452"/>
                    </a:xfrm>
                    <a:prstGeom prst="rect">
                      <a:avLst/>
                    </a:prstGeom>
                    <a:noFill/>
                    <a:ln>
                      <a:noFill/>
                    </a:ln>
                  </pic:spPr>
                </pic:pic>
              </a:graphicData>
            </a:graphic>
          </wp:inline>
        </w:drawing>
      </w:r>
    </w:p>
    <w:sdt>
      <w:sdtPr>
        <w:rPr>
          <w:rFonts w:ascii="Times New Roman" w:eastAsiaTheme="minorHAnsi" w:hAnsi="Times New Roman" w:cs="Times New Roman"/>
          <w:color w:val="000000" w:themeColor="text1"/>
          <w:kern w:val="2"/>
          <w:sz w:val="22"/>
          <w:szCs w:val="22"/>
          <w:lang w:val="hr-HR"/>
          <w14:ligatures w14:val="standardContextual"/>
        </w:rPr>
        <w:id w:val="-1239703994"/>
        <w:docPartObj>
          <w:docPartGallery w:val="Table of Contents"/>
          <w:docPartUnique/>
        </w:docPartObj>
      </w:sdtPr>
      <w:sdtEndPr>
        <w:rPr>
          <w:b/>
          <w:bCs/>
        </w:rPr>
      </w:sdtEndPr>
      <w:sdtContent>
        <w:p w14:paraId="6D454E70" w14:textId="5998EECF" w:rsidR="00D07D54" w:rsidRPr="005C4B38" w:rsidRDefault="00D07D54">
          <w:pPr>
            <w:pStyle w:val="TOCNaslov"/>
            <w:rPr>
              <w:rFonts w:ascii="Times New Roman" w:hAnsi="Times New Roman" w:cs="Times New Roman"/>
              <w:color w:val="000000" w:themeColor="text1"/>
            </w:rPr>
          </w:pPr>
          <w:r w:rsidRPr="005C4B38">
            <w:rPr>
              <w:rFonts w:ascii="Times New Roman" w:hAnsi="Times New Roman" w:cs="Times New Roman"/>
              <w:color w:val="000000" w:themeColor="text1"/>
              <w:lang w:val="hr-HR"/>
            </w:rPr>
            <w:t>Sadržaj</w:t>
          </w:r>
        </w:p>
        <w:p w14:paraId="7F7E826F" w14:textId="70A6E63C" w:rsidR="000151ED" w:rsidRDefault="00D07D54">
          <w:pPr>
            <w:pStyle w:val="Sadraj1"/>
            <w:tabs>
              <w:tab w:val="left" w:pos="440"/>
              <w:tab w:val="right" w:leader="dot" w:pos="9062"/>
            </w:tabs>
            <w:rPr>
              <w:rFonts w:eastAsiaTheme="minorEastAsia"/>
              <w:noProof/>
              <w:sz w:val="24"/>
              <w:szCs w:val="24"/>
              <w:lang w:eastAsia="hr-HR"/>
            </w:rPr>
          </w:pPr>
          <w:r w:rsidRPr="005C4B38">
            <w:rPr>
              <w:rFonts w:ascii="Times New Roman" w:hAnsi="Times New Roman" w:cs="Times New Roman"/>
              <w:color w:val="000000" w:themeColor="text1"/>
            </w:rPr>
            <w:fldChar w:fldCharType="begin"/>
          </w:r>
          <w:r w:rsidRPr="005C4B38">
            <w:rPr>
              <w:rFonts w:ascii="Times New Roman" w:hAnsi="Times New Roman" w:cs="Times New Roman"/>
              <w:color w:val="000000" w:themeColor="text1"/>
            </w:rPr>
            <w:instrText xml:space="preserve"> TOC \o "1-3" \h \z \u </w:instrText>
          </w:r>
          <w:r w:rsidRPr="005C4B38">
            <w:rPr>
              <w:rFonts w:ascii="Times New Roman" w:hAnsi="Times New Roman" w:cs="Times New Roman"/>
              <w:color w:val="000000" w:themeColor="text1"/>
            </w:rPr>
            <w:fldChar w:fldCharType="separate"/>
          </w:r>
          <w:hyperlink w:anchor="_Toc224719071" w:history="1">
            <w:r w:rsidR="000151ED" w:rsidRPr="00AB1478">
              <w:rPr>
                <w:rStyle w:val="Hiperveza"/>
                <w:rFonts w:ascii="Times New Roman" w:hAnsi="Times New Roman" w:cs="Times New Roman"/>
                <w:b/>
                <w:bCs/>
                <w:noProof/>
              </w:rPr>
              <w:t>1.</w:t>
            </w:r>
            <w:r w:rsidR="000151ED">
              <w:rPr>
                <w:rFonts w:eastAsiaTheme="minorEastAsia"/>
                <w:noProof/>
                <w:sz w:val="24"/>
                <w:szCs w:val="24"/>
                <w:lang w:eastAsia="hr-HR"/>
              </w:rPr>
              <w:tab/>
            </w:r>
            <w:r w:rsidR="000151ED" w:rsidRPr="00AB1478">
              <w:rPr>
                <w:rStyle w:val="Hiperveza"/>
                <w:rFonts w:ascii="Times New Roman" w:hAnsi="Times New Roman" w:cs="Times New Roman"/>
                <w:b/>
                <w:bCs/>
                <w:noProof/>
              </w:rPr>
              <w:t>UVOD</w:t>
            </w:r>
            <w:r w:rsidR="000151ED">
              <w:rPr>
                <w:noProof/>
                <w:webHidden/>
              </w:rPr>
              <w:tab/>
            </w:r>
            <w:r w:rsidR="000151ED">
              <w:rPr>
                <w:noProof/>
                <w:webHidden/>
              </w:rPr>
              <w:fldChar w:fldCharType="begin"/>
            </w:r>
            <w:r w:rsidR="000151ED">
              <w:rPr>
                <w:noProof/>
                <w:webHidden/>
              </w:rPr>
              <w:instrText xml:space="preserve"> PAGEREF _Toc224719071 \h </w:instrText>
            </w:r>
            <w:r w:rsidR="000151ED">
              <w:rPr>
                <w:noProof/>
                <w:webHidden/>
              </w:rPr>
            </w:r>
            <w:r w:rsidR="000151ED">
              <w:rPr>
                <w:noProof/>
                <w:webHidden/>
              </w:rPr>
              <w:fldChar w:fldCharType="separate"/>
            </w:r>
            <w:r w:rsidR="000151ED">
              <w:rPr>
                <w:noProof/>
                <w:webHidden/>
              </w:rPr>
              <w:t>1</w:t>
            </w:r>
            <w:r w:rsidR="000151ED">
              <w:rPr>
                <w:noProof/>
                <w:webHidden/>
              </w:rPr>
              <w:fldChar w:fldCharType="end"/>
            </w:r>
          </w:hyperlink>
        </w:p>
        <w:p w14:paraId="335EE226" w14:textId="7B1DC7BD" w:rsidR="000151ED" w:rsidRDefault="000151ED">
          <w:pPr>
            <w:pStyle w:val="Sadraj2"/>
            <w:tabs>
              <w:tab w:val="right" w:leader="dot" w:pos="9062"/>
            </w:tabs>
            <w:rPr>
              <w:rFonts w:eastAsiaTheme="minorEastAsia"/>
              <w:noProof/>
              <w:sz w:val="24"/>
              <w:szCs w:val="24"/>
              <w:lang w:eastAsia="hr-HR"/>
            </w:rPr>
          </w:pPr>
          <w:hyperlink w:anchor="_Toc224719072" w:history="1">
            <w:r w:rsidRPr="00AB1478">
              <w:rPr>
                <w:rStyle w:val="Hiperveza"/>
                <w:rFonts w:ascii="Times New Roman" w:hAnsi="Times New Roman" w:cs="Times New Roman"/>
                <w:noProof/>
              </w:rPr>
              <w:t xml:space="preserve">1.1. </w:t>
            </w:r>
            <w:r w:rsidRPr="00AB1478">
              <w:rPr>
                <w:rStyle w:val="Hiperveza"/>
                <w:rFonts w:ascii="Times New Roman" w:hAnsi="Times New Roman" w:cs="Times New Roman"/>
                <w:b/>
                <w:bCs/>
                <w:noProof/>
              </w:rPr>
              <w:t xml:space="preserve"> Što je SECAP?</w:t>
            </w:r>
            <w:r>
              <w:rPr>
                <w:noProof/>
                <w:webHidden/>
              </w:rPr>
              <w:tab/>
            </w:r>
            <w:r>
              <w:rPr>
                <w:noProof/>
                <w:webHidden/>
              </w:rPr>
              <w:fldChar w:fldCharType="begin"/>
            </w:r>
            <w:r>
              <w:rPr>
                <w:noProof/>
                <w:webHidden/>
              </w:rPr>
              <w:instrText xml:space="preserve"> PAGEREF _Toc224719072 \h </w:instrText>
            </w:r>
            <w:r>
              <w:rPr>
                <w:noProof/>
                <w:webHidden/>
              </w:rPr>
            </w:r>
            <w:r>
              <w:rPr>
                <w:noProof/>
                <w:webHidden/>
              </w:rPr>
              <w:fldChar w:fldCharType="separate"/>
            </w:r>
            <w:r>
              <w:rPr>
                <w:noProof/>
                <w:webHidden/>
              </w:rPr>
              <w:t>1</w:t>
            </w:r>
            <w:r>
              <w:rPr>
                <w:noProof/>
                <w:webHidden/>
              </w:rPr>
              <w:fldChar w:fldCharType="end"/>
            </w:r>
          </w:hyperlink>
        </w:p>
        <w:p w14:paraId="5A168F2A" w14:textId="3C668510" w:rsidR="000151ED" w:rsidRDefault="000151ED">
          <w:pPr>
            <w:pStyle w:val="Sadraj2"/>
            <w:tabs>
              <w:tab w:val="right" w:leader="dot" w:pos="9062"/>
            </w:tabs>
            <w:rPr>
              <w:rFonts w:eastAsiaTheme="minorEastAsia"/>
              <w:noProof/>
              <w:sz w:val="24"/>
              <w:szCs w:val="24"/>
              <w:lang w:eastAsia="hr-HR"/>
            </w:rPr>
          </w:pPr>
          <w:hyperlink w:anchor="_Toc224719073" w:history="1">
            <w:r w:rsidRPr="00AB1478">
              <w:rPr>
                <w:rStyle w:val="Hiperveza"/>
                <w:rFonts w:ascii="Times New Roman" w:hAnsi="Times New Roman" w:cs="Times New Roman"/>
                <w:b/>
                <w:bCs/>
                <w:noProof/>
              </w:rPr>
              <w:t>1.2. Sporazum Gradonačelnika</w:t>
            </w:r>
            <w:r>
              <w:rPr>
                <w:noProof/>
                <w:webHidden/>
              </w:rPr>
              <w:tab/>
            </w:r>
            <w:r>
              <w:rPr>
                <w:noProof/>
                <w:webHidden/>
              </w:rPr>
              <w:fldChar w:fldCharType="begin"/>
            </w:r>
            <w:r>
              <w:rPr>
                <w:noProof/>
                <w:webHidden/>
              </w:rPr>
              <w:instrText xml:space="preserve"> PAGEREF _Toc224719073 \h </w:instrText>
            </w:r>
            <w:r>
              <w:rPr>
                <w:noProof/>
                <w:webHidden/>
              </w:rPr>
            </w:r>
            <w:r>
              <w:rPr>
                <w:noProof/>
                <w:webHidden/>
              </w:rPr>
              <w:fldChar w:fldCharType="separate"/>
            </w:r>
            <w:r>
              <w:rPr>
                <w:noProof/>
                <w:webHidden/>
              </w:rPr>
              <w:t>3</w:t>
            </w:r>
            <w:r>
              <w:rPr>
                <w:noProof/>
                <w:webHidden/>
              </w:rPr>
              <w:fldChar w:fldCharType="end"/>
            </w:r>
          </w:hyperlink>
        </w:p>
        <w:p w14:paraId="2E7F236A" w14:textId="09015C21" w:rsidR="000151ED" w:rsidRDefault="000151ED">
          <w:pPr>
            <w:pStyle w:val="Sadraj1"/>
            <w:tabs>
              <w:tab w:val="right" w:leader="dot" w:pos="9062"/>
            </w:tabs>
            <w:rPr>
              <w:rFonts w:eastAsiaTheme="minorEastAsia"/>
              <w:noProof/>
              <w:sz w:val="24"/>
              <w:szCs w:val="24"/>
              <w:lang w:eastAsia="hr-HR"/>
            </w:rPr>
          </w:pPr>
          <w:hyperlink w:anchor="_Toc224719074" w:history="1">
            <w:r w:rsidRPr="00AB1478">
              <w:rPr>
                <w:rStyle w:val="Hiperveza"/>
                <w:rFonts w:ascii="Times New Roman" w:hAnsi="Times New Roman" w:cs="Times New Roman"/>
                <w:b/>
                <w:bCs/>
                <w:noProof/>
              </w:rPr>
              <w:t>2. OPĆINA DUBRAVICA</w:t>
            </w:r>
            <w:r>
              <w:rPr>
                <w:noProof/>
                <w:webHidden/>
              </w:rPr>
              <w:tab/>
            </w:r>
            <w:r>
              <w:rPr>
                <w:noProof/>
                <w:webHidden/>
              </w:rPr>
              <w:fldChar w:fldCharType="begin"/>
            </w:r>
            <w:r>
              <w:rPr>
                <w:noProof/>
                <w:webHidden/>
              </w:rPr>
              <w:instrText xml:space="preserve"> PAGEREF _Toc224719074 \h </w:instrText>
            </w:r>
            <w:r>
              <w:rPr>
                <w:noProof/>
                <w:webHidden/>
              </w:rPr>
            </w:r>
            <w:r>
              <w:rPr>
                <w:noProof/>
                <w:webHidden/>
              </w:rPr>
              <w:fldChar w:fldCharType="separate"/>
            </w:r>
            <w:r>
              <w:rPr>
                <w:noProof/>
                <w:webHidden/>
              </w:rPr>
              <w:t>7</w:t>
            </w:r>
            <w:r>
              <w:rPr>
                <w:noProof/>
                <w:webHidden/>
              </w:rPr>
              <w:fldChar w:fldCharType="end"/>
            </w:r>
          </w:hyperlink>
        </w:p>
        <w:p w14:paraId="5E7E5539" w14:textId="487297D7" w:rsidR="000151ED" w:rsidRDefault="000151ED">
          <w:pPr>
            <w:pStyle w:val="Sadraj2"/>
            <w:tabs>
              <w:tab w:val="right" w:leader="dot" w:pos="9062"/>
            </w:tabs>
            <w:rPr>
              <w:rFonts w:eastAsiaTheme="minorEastAsia"/>
              <w:noProof/>
              <w:sz w:val="24"/>
              <w:szCs w:val="24"/>
              <w:lang w:eastAsia="hr-HR"/>
            </w:rPr>
          </w:pPr>
          <w:hyperlink w:anchor="_Toc224719075" w:history="1">
            <w:r w:rsidRPr="00AB1478">
              <w:rPr>
                <w:rStyle w:val="Hiperveza"/>
                <w:rFonts w:ascii="Times New Roman" w:hAnsi="Times New Roman" w:cs="Times New Roman"/>
                <w:b/>
                <w:bCs/>
                <w:noProof/>
              </w:rPr>
              <w:t>2.1 . Geostrateški položaj</w:t>
            </w:r>
            <w:r>
              <w:rPr>
                <w:noProof/>
                <w:webHidden/>
              </w:rPr>
              <w:tab/>
            </w:r>
            <w:r>
              <w:rPr>
                <w:noProof/>
                <w:webHidden/>
              </w:rPr>
              <w:fldChar w:fldCharType="begin"/>
            </w:r>
            <w:r>
              <w:rPr>
                <w:noProof/>
                <w:webHidden/>
              </w:rPr>
              <w:instrText xml:space="preserve"> PAGEREF _Toc224719075 \h </w:instrText>
            </w:r>
            <w:r>
              <w:rPr>
                <w:noProof/>
                <w:webHidden/>
              </w:rPr>
            </w:r>
            <w:r>
              <w:rPr>
                <w:noProof/>
                <w:webHidden/>
              </w:rPr>
              <w:fldChar w:fldCharType="separate"/>
            </w:r>
            <w:r>
              <w:rPr>
                <w:noProof/>
                <w:webHidden/>
              </w:rPr>
              <w:t>7</w:t>
            </w:r>
            <w:r>
              <w:rPr>
                <w:noProof/>
                <w:webHidden/>
              </w:rPr>
              <w:fldChar w:fldCharType="end"/>
            </w:r>
          </w:hyperlink>
        </w:p>
        <w:p w14:paraId="2F9862FF" w14:textId="4DAF86ED" w:rsidR="000151ED" w:rsidRDefault="000151ED">
          <w:pPr>
            <w:pStyle w:val="Sadraj2"/>
            <w:tabs>
              <w:tab w:val="right" w:leader="dot" w:pos="9062"/>
            </w:tabs>
            <w:rPr>
              <w:rFonts w:eastAsiaTheme="minorEastAsia"/>
              <w:noProof/>
              <w:sz w:val="24"/>
              <w:szCs w:val="24"/>
              <w:lang w:eastAsia="hr-HR"/>
            </w:rPr>
          </w:pPr>
          <w:hyperlink w:anchor="_Toc224719076" w:history="1">
            <w:r w:rsidRPr="00AB1478">
              <w:rPr>
                <w:rStyle w:val="Hiperveza"/>
                <w:rFonts w:ascii="Times New Roman" w:hAnsi="Times New Roman" w:cs="Times New Roman"/>
                <w:b/>
                <w:bCs/>
                <w:noProof/>
              </w:rPr>
              <w:t>2.2. Klima</w:t>
            </w:r>
            <w:r>
              <w:rPr>
                <w:noProof/>
                <w:webHidden/>
              </w:rPr>
              <w:tab/>
            </w:r>
            <w:r>
              <w:rPr>
                <w:noProof/>
                <w:webHidden/>
              </w:rPr>
              <w:fldChar w:fldCharType="begin"/>
            </w:r>
            <w:r>
              <w:rPr>
                <w:noProof/>
                <w:webHidden/>
              </w:rPr>
              <w:instrText xml:space="preserve"> PAGEREF _Toc224719076 \h </w:instrText>
            </w:r>
            <w:r>
              <w:rPr>
                <w:noProof/>
                <w:webHidden/>
              </w:rPr>
            </w:r>
            <w:r>
              <w:rPr>
                <w:noProof/>
                <w:webHidden/>
              </w:rPr>
              <w:fldChar w:fldCharType="separate"/>
            </w:r>
            <w:r>
              <w:rPr>
                <w:noProof/>
                <w:webHidden/>
              </w:rPr>
              <w:t>8</w:t>
            </w:r>
            <w:r>
              <w:rPr>
                <w:noProof/>
                <w:webHidden/>
              </w:rPr>
              <w:fldChar w:fldCharType="end"/>
            </w:r>
          </w:hyperlink>
        </w:p>
        <w:p w14:paraId="041A8AB6" w14:textId="36AB1ABE" w:rsidR="000151ED" w:rsidRDefault="000151ED">
          <w:pPr>
            <w:pStyle w:val="Sadraj2"/>
            <w:tabs>
              <w:tab w:val="right" w:leader="dot" w:pos="9062"/>
            </w:tabs>
            <w:rPr>
              <w:rFonts w:eastAsiaTheme="minorEastAsia"/>
              <w:noProof/>
              <w:sz w:val="24"/>
              <w:szCs w:val="24"/>
              <w:lang w:eastAsia="hr-HR"/>
            </w:rPr>
          </w:pPr>
          <w:hyperlink w:anchor="_Toc224719077" w:history="1">
            <w:r w:rsidRPr="00AB1478">
              <w:rPr>
                <w:rStyle w:val="Hiperveza"/>
                <w:rFonts w:ascii="Times New Roman" w:hAnsi="Times New Roman" w:cs="Times New Roman"/>
                <w:b/>
                <w:bCs/>
                <w:noProof/>
              </w:rPr>
              <w:t>2.3. Reljef</w:t>
            </w:r>
            <w:r>
              <w:rPr>
                <w:noProof/>
                <w:webHidden/>
              </w:rPr>
              <w:tab/>
            </w:r>
            <w:r>
              <w:rPr>
                <w:noProof/>
                <w:webHidden/>
              </w:rPr>
              <w:fldChar w:fldCharType="begin"/>
            </w:r>
            <w:r>
              <w:rPr>
                <w:noProof/>
                <w:webHidden/>
              </w:rPr>
              <w:instrText xml:space="preserve"> PAGEREF _Toc224719077 \h </w:instrText>
            </w:r>
            <w:r>
              <w:rPr>
                <w:noProof/>
                <w:webHidden/>
              </w:rPr>
            </w:r>
            <w:r>
              <w:rPr>
                <w:noProof/>
                <w:webHidden/>
              </w:rPr>
              <w:fldChar w:fldCharType="separate"/>
            </w:r>
            <w:r>
              <w:rPr>
                <w:noProof/>
                <w:webHidden/>
              </w:rPr>
              <w:t>8</w:t>
            </w:r>
            <w:r>
              <w:rPr>
                <w:noProof/>
                <w:webHidden/>
              </w:rPr>
              <w:fldChar w:fldCharType="end"/>
            </w:r>
          </w:hyperlink>
        </w:p>
        <w:p w14:paraId="094812D4" w14:textId="3E0339AF" w:rsidR="000151ED" w:rsidRDefault="000151ED">
          <w:pPr>
            <w:pStyle w:val="Sadraj2"/>
            <w:tabs>
              <w:tab w:val="right" w:leader="dot" w:pos="9062"/>
            </w:tabs>
            <w:rPr>
              <w:rFonts w:eastAsiaTheme="minorEastAsia"/>
              <w:noProof/>
              <w:sz w:val="24"/>
              <w:szCs w:val="24"/>
              <w:lang w:eastAsia="hr-HR"/>
            </w:rPr>
          </w:pPr>
          <w:hyperlink w:anchor="_Toc224719078" w:history="1">
            <w:r w:rsidRPr="00AB1478">
              <w:rPr>
                <w:rStyle w:val="Hiperveza"/>
                <w:rFonts w:ascii="Times New Roman" w:hAnsi="Times New Roman" w:cs="Times New Roman"/>
                <w:b/>
                <w:bCs/>
                <w:noProof/>
              </w:rPr>
              <w:t>2.4. Povijest općine Dubravica</w:t>
            </w:r>
            <w:r>
              <w:rPr>
                <w:noProof/>
                <w:webHidden/>
              </w:rPr>
              <w:tab/>
            </w:r>
            <w:r>
              <w:rPr>
                <w:noProof/>
                <w:webHidden/>
              </w:rPr>
              <w:fldChar w:fldCharType="begin"/>
            </w:r>
            <w:r>
              <w:rPr>
                <w:noProof/>
                <w:webHidden/>
              </w:rPr>
              <w:instrText xml:space="preserve"> PAGEREF _Toc224719078 \h </w:instrText>
            </w:r>
            <w:r>
              <w:rPr>
                <w:noProof/>
                <w:webHidden/>
              </w:rPr>
            </w:r>
            <w:r>
              <w:rPr>
                <w:noProof/>
                <w:webHidden/>
              </w:rPr>
              <w:fldChar w:fldCharType="separate"/>
            </w:r>
            <w:r>
              <w:rPr>
                <w:noProof/>
                <w:webHidden/>
              </w:rPr>
              <w:t>9</w:t>
            </w:r>
            <w:r>
              <w:rPr>
                <w:noProof/>
                <w:webHidden/>
              </w:rPr>
              <w:fldChar w:fldCharType="end"/>
            </w:r>
          </w:hyperlink>
        </w:p>
        <w:p w14:paraId="2D071706" w14:textId="5DF119DA" w:rsidR="000151ED" w:rsidRDefault="000151ED">
          <w:pPr>
            <w:pStyle w:val="Sadraj2"/>
            <w:tabs>
              <w:tab w:val="right" w:leader="dot" w:pos="9062"/>
            </w:tabs>
            <w:rPr>
              <w:rFonts w:eastAsiaTheme="minorEastAsia"/>
              <w:noProof/>
              <w:sz w:val="24"/>
              <w:szCs w:val="24"/>
              <w:lang w:eastAsia="hr-HR"/>
            </w:rPr>
          </w:pPr>
          <w:hyperlink w:anchor="_Toc224719079" w:history="1">
            <w:r w:rsidRPr="00AB1478">
              <w:rPr>
                <w:rStyle w:val="Hiperveza"/>
                <w:rFonts w:ascii="Times New Roman" w:hAnsi="Times New Roman" w:cs="Times New Roman"/>
                <w:b/>
                <w:bCs/>
                <w:noProof/>
              </w:rPr>
              <w:t>2.5. Gospodarstvo</w:t>
            </w:r>
            <w:r>
              <w:rPr>
                <w:noProof/>
                <w:webHidden/>
              </w:rPr>
              <w:tab/>
            </w:r>
            <w:r>
              <w:rPr>
                <w:noProof/>
                <w:webHidden/>
              </w:rPr>
              <w:fldChar w:fldCharType="begin"/>
            </w:r>
            <w:r>
              <w:rPr>
                <w:noProof/>
                <w:webHidden/>
              </w:rPr>
              <w:instrText xml:space="preserve"> PAGEREF _Toc224719079 \h </w:instrText>
            </w:r>
            <w:r>
              <w:rPr>
                <w:noProof/>
                <w:webHidden/>
              </w:rPr>
            </w:r>
            <w:r>
              <w:rPr>
                <w:noProof/>
                <w:webHidden/>
              </w:rPr>
              <w:fldChar w:fldCharType="separate"/>
            </w:r>
            <w:r>
              <w:rPr>
                <w:noProof/>
                <w:webHidden/>
              </w:rPr>
              <w:t>10</w:t>
            </w:r>
            <w:r>
              <w:rPr>
                <w:noProof/>
                <w:webHidden/>
              </w:rPr>
              <w:fldChar w:fldCharType="end"/>
            </w:r>
          </w:hyperlink>
        </w:p>
        <w:p w14:paraId="040B0A04" w14:textId="25679952" w:rsidR="000151ED" w:rsidRDefault="000151ED">
          <w:pPr>
            <w:pStyle w:val="Sadraj3"/>
            <w:tabs>
              <w:tab w:val="right" w:leader="dot" w:pos="9062"/>
            </w:tabs>
            <w:rPr>
              <w:rFonts w:eastAsiaTheme="minorEastAsia"/>
              <w:noProof/>
              <w:sz w:val="24"/>
              <w:szCs w:val="24"/>
              <w:lang w:eastAsia="hr-HR"/>
            </w:rPr>
          </w:pPr>
          <w:hyperlink w:anchor="_Toc224719080" w:history="1">
            <w:r w:rsidRPr="00AB1478">
              <w:rPr>
                <w:rStyle w:val="Hiperveza"/>
                <w:rFonts w:ascii="Times New Roman" w:eastAsia="Times New Roman" w:hAnsi="Times New Roman" w:cs="Times New Roman"/>
                <w:b/>
                <w:bCs/>
                <w:i/>
                <w:iCs/>
                <w:noProof/>
                <w:kern w:val="0"/>
                <w:lang w:eastAsia="hr-HR"/>
                <w14:ligatures w14:val="none"/>
              </w:rPr>
              <w:t>2.5.1. Poduzetništvo i obrtništvo</w:t>
            </w:r>
            <w:r>
              <w:rPr>
                <w:noProof/>
                <w:webHidden/>
              </w:rPr>
              <w:tab/>
            </w:r>
            <w:r>
              <w:rPr>
                <w:noProof/>
                <w:webHidden/>
              </w:rPr>
              <w:fldChar w:fldCharType="begin"/>
            </w:r>
            <w:r>
              <w:rPr>
                <w:noProof/>
                <w:webHidden/>
              </w:rPr>
              <w:instrText xml:space="preserve"> PAGEREF _Toc224719080 \h </w:instrText>
            </w:r>
            <w:r>
              <w:rPr>
                <w:noProof/>
                <w:webHidden/>
              </w:rPr>
            </w:r>
            <w:r>
              <w:rPr>
                <w:noProof/>
                <w:webHidden/>
              </w:rPr>
              <w:fldChar w:fldCharType="separate"/>
            </w:r>
            <w:r>
              <w:rPr>
                <w:noProof/>
                <w:webHidden/>
              </w:rPr>
              <w:t>10</w:t>
            </w:r>
            <w:r>
              <w:rPr>
                <w:noProof/>
                <w:webHidden/>
              </w:rPr>
              <w:fldChar w:fldCharType="end"/>
            </w:r>
          </w:hyperlink>
        </w:p>
        <w:p w14:paraId="368BDDD9" w14:textId="2FA80B74" w:rsidR="000151ED" w:rsidRDefault="000151ED">
          <w:pPr>
            <w:pStyle w:val="Sadraj3"/>
            <w:tabs>
              <w:tab w:val="right" w:leader="dot" w:pos="9062"/>
            </w:tabs>
            <w:rPr>
              <w:rFonts w:eastAsiaTheme="minorEastAsia"/>
              <w:noProof/>
              <w:sz w:val="24"/>
              <w:szCs w:val="24"/>
              <w:lang w:eastAsia="hr-HR"/>
            </w:rPr>
          </w:pPr>
          <w:hyperlink w:anchor="_Toc224719081" w:history="1">
            <w:r w:rsidRPr="00AB1478">
              <w:rPr>
                <w:rStyle w:val="Hiperveza"/>
                <w:rFonts w:ascii="Times New Roman" w:eastAsia="Times New Roman" w:hAnsi="Times New Roman" w:cs="Times New Roman"/>
                <w:b/>
                <w:bCs/>
                <w:i/>
                <w:iCs/>
                <w:noProof/>
                <w:kern w:val="0"/>
                <w:lang w:eastAsia="hr-HR"/>
                <w14:ligatures w14:val="none"/>
              </w:rPr>
              <w:t>2.5.2. Poljoprivreda</w:t>
            </w:r>
            <w:r>
              <w:rPr>
                <w:noProof/>
                <w:webHidden/>
              </w:rPr>
              <w:tab/>
            </w:r>
            <w:r>
              <w:rPr>
                <w:noProof/>
                <w:webHidden/>
              </w:rPr>
              <w:fldChar w:fldCharType="begin"/>
            </w:r>
            <w:r>
              <w:rPr>
                <w:noProof/>
                <w:webHidden/>
              </w:rPr>
              <w:instrText xml:space="preserve"> PAGEREF _Toc224719081 \h </w:instrText>
            </w:r>
            <w:r>
              <w:rPr>
                <w:noProof/>
                <w:webHidden/>
              </w:rPr>
            </w:r>
            <w:r>
              <w:rPr>
                <w:noProof/>
                <w:webHidden/>
              </w:rPr>
              <w:fldChar w:fldCharType="separate"/>
            </w:r>
            <w:r>
              <w:rPr>
                <w:noProof/>
                <w:webHidden/>
              </w:rPr>
              <w:t>11</w:t>
            </w:r>
            <w:r>
              <w:rPr>
                <w:noProof/>
                <w:webHidden/>
              </w:rPr>
              <w:fldChar w:fldCharType="end"/>
            </w:r>
          </w:hyperlink>
        </w:p>
        <w:p w14:paraId="2ECA8F9F" w14:textId="225B7CB8" w:rsidR="000151ED" w:rsidRDefault="000151ED">
          <w:pPr>
            <w:pStyle w:val="Sadraj2"/>
            <w:tabs>
              <w:tab w:val="right" w:leader="dot" w:pos="9062"/>
            </w:tabs>
            <w:rPr>
              <w:rFonts w:eastAsiaTheme="minorEastAsia"/>
              <w:noProof/>
              <w:sz w:val="24"/>
              <w:szCs w:val="24"/>
              <w:lang w:eastAsia="hr-HR"/>
            </w:rPr>
          </w:pPr>
          <w:hyperlink w:anchor="_Toc224719082" w:history="1">
            <w:r w:rsidRPr="00AB1478">
              <w:rPr>
                <w:rStyle w:val="Hiperveza"/>
                <w:rFonts w:ascii="Times New Roman" w:hAnsi="Times New Roman" w:cs="Times New Roman"/>
                <w:b/>
                <w:bCs/>
                <w:noProof/>
              </w:rPr>
              <w:t>2.6. Infrastruktura</w:t>
            </w:r>
            <w:r>
              <w:rPr>
                <w:noProof/>
                <w:webHidden/>
              </w:rPr>
              <w:tab/>
            </w:r>
            <w:r>
              <w:rPr>
                <w:noProof/>
                <w:webHidden/>
              </w:rPr>
              <w:fldChar w:fldCharType="begin"/>
            </w:r>
            <w:r>
              <w:rPr>
                <w:noProof/>
                <w:webHidden/>
              </w:rPr>
              <w:instrText xml:space="preserve"> PAGEREF _Toc224719082 \h </w:instrText>
            </w:r>
            <w:r>
              <w:rPr>
                <w:noProof/>
                <w:webHidden/>
              </w:rPr>
            </w:r>
            <w:r>
              <w:rPr>
                <w:noProof/>
                <w:webHidden/>
              </w:rPr>
              <w:fldChar w:fldCharType="separate"/>
            </w:r>
            <w:r>
              <w:rPr>
                <w:noProof/>
                <w:webHidden/>
              </w:rPr>
              <w:t>11</w:t>
            </w:r>
            <w:r>
              <w:rPr>
                <w:noProof/>
                <w:webHidden/>
              </w:rPr>
              <w:fldChar w:fldCharType="end"/>
            </w:r>
          </w:hyperlink>
        </w:p>
        <w:p w14:paraId="2BF48CAC" w14:textId="7EA980FD" w:rsidR="000151ED" w:rsidRDefault="000151ED">
          <w:pPr>
            <w:pStyle w:val="Sadraj3"/>
            <w:tabs>
              <w:tab w:val="right" w:leader="dot" w:pos="9062"/>
            </w:tabs>
            <w:rPr>
              <w:rFonts w:eastAsiaTheme="minorEastAsia"/>
              <w:noProof/>
              <w:sz w:val="24"/>
              <w:szCs w:val="24"/>
              <w:lang w:eastAsia="hr-HR"/>
            </w:rPr>
          </w:pPr>
          <w:hyperlink w:anchor="_Toc224719083" w:history="1">
            <w:r w:rsidRPr="00AB1478">
              <w:rPr>
                <w:rStyle w:val="Hiperveza"/>
                <w:rFonts w:ascii="Times New Roman" w:hAnsi="Times New Roman" w:cs="Times New Roman"/>
                <w:b/>
                <w:bCs/>
                <w:i/>
                <w:iCs/>
                <w:noProof/>
              </w:rPr>
              <w:t>2.6.1. Prometna infrastruktura</w:t>
            </w:r>
            <w:r>
              <w:rPr>
                <w:noProof/>
                <w:webHidden/>
              </w:rPr>
              <w:tab/>
            </w:r>
            <w:r>
              <w:rPr>
                <w:noProof/>
                <w:webHidden/>
              </w:rPr>
              <w:fldChar w:fldCharType="begin"/>
            </w:r>
            <w:r>
              <w:rPr>
                <w:noProof/>
                <w:webHidden/>
              </w:rPr>
              <w:instrText xml:space="preserve"> PAGEREF _Toc224719083 \h </w:instrText>
            </w:r>
            <w:r>
              <w:rPr>
                <w:noProof/>
                <w:webHidden/>
              </w:rPr>
            </w:r>
            <w:r>
              <w:rPr>
                <w:noProof/>
                <w:webHidden/>
              </w:rPr>
              <w:fldChar w:fldCharType="separate"/>
            </w:r>
            <w:r>
              <w:rPr>
                <w:noProof/>
                <w:webHidden/>
              </w:rPr>
              <w:t>12</w:t>
            </w:r>
            <w:r>
              <w:rPr>
                <w:noProof/>
                <w:webHidden/>
              </w:rPr>
              <w:fldChar w:fldCharType="end"/>
            </w:r>
          </w:hyperlink>
        </w:p>
        <w:p w14:paraId="5FC56804" w14:textId="20214076" w:rsidR="000151ED" w:rsidRDefault="000151ED">
          <w:pPr>
            <w:pStyle w:val="Sadraj3"/>
            <w:tabs>
              <w:tab w:val="right" w:leader="dot" w:pos="9062"/>
            </w:tabs>
            <w:rPr>
              <w:rFonts w:eastAsiaTheme="minorEastAsia"/>
              <w:noProof/>
              <w:sz w:val="24"/>
              <w:szCs w:val="24"/>
              <w:lang w:eastAsia="hr-HR"/>
            </w:rPr>
          </w:pPr>
          <w:hyperlink w:anchor="_Toc224719084" w:history="1">
            <w:r w:rsidRPr="00AB1478">
              <w:rPr>
                <w:rStyle w:val="Hiperveza"/>
                <w:rFonts w:ascii="Times New Roman" w:hAnsi="Times New Roman" w:cs="Times New Roman"/>
                <w:b/>
                <w:bCs/>
                <w:i/>
                <w:iCs/>
                <w:noProof/>
                <w:kern w:val="0"/>
              </w:rPr>
              <w:t>2.6.2. Pošta i telekomunikacije</w:t>
            </w:r>
            <w:r>
              <w:rPr>
                <w:noProof/>
                <w:webHidden/>
              </w:rPr>
              <w:tab/>
            </w:r>
            <w:r>
              <w:rPr>
                <w:noProof/>
                <w:webHidden/>
              </w:rPr>
              <w:fldChar w:fldCharType="begin"/>
            </w:r>
            <w:r>
              <w:rPr>
                <w:noProof/>
                <w:webHidden/>
              </w:rPr>
              <w:instrText xml:space="preserve"> PAGEREF _Toc224719084 \h </w:instrText>
            </w:r>
            <w:r>
              <w:rPr>
                <w:noProof/>
                <w:webHidden/>
              </w:rPr>
            </w:r>
            <w:r>
              <w:rPr>
                <w:noProof/>
                <w:webHidden/>
              </w:rPr>
              <w:fldChar w:fldCharType="separate"/>
            </w:r>
            <w:r>
              <w:rPr>
                <w:noProof/>
                <w:webHidden/>
              </w:rPr>
              <w:t>13</w:t>
            </w:r>
            <w:r>
              <w:rPr>
                <w:noProof/>
                <w:webHidden/>
              </w:rPr>
              <w:fldChar w:fldCharType="end"/>
            </w:r>
          </w:hyperlink>
        </w:p>
        <w:p w14:paraId="333450DF" w14:textId="7DA0806C" w:rsidR="000151ED" w:rsidRDefault="000151ED">
          <w:pPr>
            <w:pStyle w:val="Sadraj3"/>
            <w:tabs>
              <w:tab w:val="right" w:leader="dot" w:pos="9062"/>
            </w:tabs>
            <w:rPr>
              <w:rFonts w:eastAsiaTheme="minorEastAsia"/>
              <w:noProof/>
              <w:sz w:val="24"/>
              <w:szCs w:val="24"/>
              <w:lang w:eastAsia="hr-HR"/>
            </w:rPr>
          </w:pPr>
          <w:hyperlink w:anchor="_Toc224719085" w:history="1">
            <w:r w:rsidRPr="00AB1478">
              <w:rPr>
                <w:rStyle w:val="Hiperveza"/>
                <w:rFonts w:ascii="Times New Roman" w:hAnsi="Times New Roman" w:cs="Times New Roman"/>
                <w:b/>
                <w:bCs/>
                <w:i/>
                <w:iCs/>
                <w:noProof/>
              </w:rPr>
              <w:t>2.6.3. Vodoopskrbni sustav</w:t>
            </w:r>
            <w:r>
              <w:rPr>
                <w:noProof/>
                <w:webHidden/>
              </w:rPr>
              <w:tab/>
            </w:r>
            <w:r>
              <w:rPr>
                <w:noProof/>
                <w:webHidden/>
              </w:rPr>
              <w:fldChar w:fldCharType="begin"/>
            </w:r>
            <w:r>
              <w:rPr>
                <w:noProof/>
                <w:webHidden/>
              </w:rPr>
              <w:instrText xml:space="preserve"> PAGEREF _Toc224719085 \h </w:instrText>
            </w:r>
            <w:r>
              <w:rPr>
                <w:noProof/>
                <w:webHidden/>
              </w:rPr>
            </w:r>
            <w:r>
              <w:rPr>
                <w:noProof/>
                <w:webHidden/>
              </w:rPr>
              <w:fldChar w:fldCharType="separate"/>
            </w:r>
            <w:r>
              <w:rPr>
                <w:noProof/>
                <w:webHidden/>
              </w:rPr>
              <w:t>13</w:t>
            </w:r>
            <w:r>
              <w:rPr>
                <w:noProof/>
                <w:webHidden/>
              </w:rPr>
              <w:fldChar w:fldCharType="end"/>
            </w:r>
          </w:hyperlink>
        </w:p>
        <w:p w14:paraId="790F58AB" w14:textId="6AFF8FD0" w:rsidR="000151ED" w:rsidRDefault="000151ED">
          <w:pPr>
            <w:pStyle w:val="Sadraj3"/>
            <w:tabs>
              <w:tab w:val="right" w:leader="dot" w:pos="9062"/>
            </w:tabs>
            <w:rPr>
              <w:rFonts w:eastAsiaTheme="minorEastAsia"/>
              <w:noProof/>
              <w:sz w:val="24"/>
              <w:szCs w:val="24"/>
              <w:lang w:eastAsia="hr-HR"/>
            </w:rPr>
          </w:pPr>
          <w:hyperlink w:anchor="_Toc224719086" w:history="1">
            <w:r w:rsidRPr="00AB1478">
              <w:rPr>
                <w:rStyle w:val="Hiperveza"/>
                <w:rFonts w:ascii="Times New Roman" w:hAnsi="Times New Roman" w:cs="Times New Roman"/>
                <w:b/>
                <w:bCs/>
                <w:i/>
                <w:iCs/>
                <w:noProof/>
              </w:rPr>
              <w:t>2.6.4. Gospodarenje otpadom</w:t>
            </w:r>
            <w:r>
              <w:rPr>
                <w:noProof/>
                <w:webHidden/>
              </w:rPr>
              <w:tab/>
            </w:r>
            <w:r>
              <w:rPr>
                <w:noProof/>
                <w:webHidden/>
              </w:rPr>
              <w:fldChar w:fldCharType="begin"/>
            </w:r>
            <w:r>
              <w:rPr>
                <w:noProof/>
                <w:webHidden/>
              </w:rPr>
              <w:instrText xml:space="preserve"> PAGEREF _Toc224719086 \h </w:instrText>
            </w:r>
            <w:r>
              <w:rPr>
                <w:noProof/>
                <w:webHidden/>
              </w:rPr>
            </w:r>
            <w:r>
              <w:rPr>
                <w:noProof/>
                <w:webHidden/>
              </w:rPr>
              <w:fldChar w:fldCharType="separate"/>
            </w:r>
            <w:r>
              <w:rPr>
                <w:noProof/>
                <w:webHidden/>
              </w:rPr>
              <w:t>14</w:t>
            </w:r>
            <w:r>
              <w:rPr>
                <w:noProof/>
                <w:webHidden/>
              </w:rPr>
              <w:fldChar w:fldCharType="end"/>
            </w:r>
          </w:hyperlink>
        </w:p>
        <w:p w14:paraId="5CC99A45" w14:textId="68FD3515" w:rsidR="000151ED" w:rsidRDefault="000151ED">
          <w:pPr>
            <w:pStyle w:val="Sadraj3"/>
            <w:tabs>
              <w:tab w:val="right" w:leader="dot" w:pos="9062"/>
            </w:tabs>
            <w:rPr>
              <w:rFonts w:eastAsiaTheme="minorEastAsia"/>
              <w:noProof/>
              <w:sz w:val="24"/>
              <w:szCs w:val="24"/>
              <w:lang w:eastAsia="hr-HR"/>
            </w:rPr>
          </w:pPr>
          <w:hyperlink w:anchor="_Toc224719087" w:history="1">
            <w:r w:rsidRPr="00AB1478">
              <w:rPr>
                <w:rStyle w:val="Hiperveza"/>
                <w:rFonts w:ascii="Times New Roman" w:hAnsi="Times New Roman" w:cs="Times New Roman"/>
                <w:b/>
                <w:bCs/>
                <w:i/>
                <w:iCs/>
                <w:noProof/>
              </w:rPr>
              <w:t>2.6.5. Elektroopskrba</w:t>
            </w:r>
            <w:r>
              <w:rPr>
                <w:noProof/>
                <w:webHidden/>
              </w:rPr>
              <w:tab/>
            </w:r>
            <w:r>
              <w:rPr>
                <w:noProof/>
                <w:webHidden/>
              </w:rPr>
              <w:fldChar w:fldCharType="begin"/>
            </w:r>
            <w:r>
              <w:rPr>
                <w:noProof/>
                <w:webHidden/>
              </w:rPr>
              <w:instrText xml:space="preserve"> PAGEREF _Toc224719087 \h </w:instrText>
            </w:r>
            <w:r>
              <w:rPr>
                <w:noProof/>
                <w:webHidden/>
              </w:rPr>
            </w:r>
            <w:r>
              <w:rPr>
                <w:noProof/>
                <w:webHidden/>
              </w:rPr>
              <w:fldChar w:fldCharType="separate"/>
            </w:r>
            <w:r>
              <w:rPr>
                <w:noProof/>
                <w:webHidden/>
              </w:rPr>
              <w:t>16</w:t>
            </w:r>
            <w:r>
              <w:rPr>
                <w:noProof/>
                <w:webHidden/>
              </w:rPr>
              <w:fldChar w:fldCharType="end"/>
            </w:r>
          </w:hyperlink>
        </w:p>
        <w:p w14:paraId="3D30368A" w14:textId="3DF97C40" w:rsidR="000151ED" w:rsidRDefault="000151ED">
          <w:pPr>
            <w:pStyle w:val="Sadraj1"/>
            <w:tabs>
              <w:tab w:val="right" w:leader="dot" w:pos="9062"/>
            </w:tabs>
            <w:rPr>
              <w:rFonts w:eastAsiaTheme="minorEastAsia"/>
              <w:noProof/>
              <w:sz w:val="24"/>
              <w:szCs w:val="24"/>
              <w:lang w:eastAsia="hr-HR"/>
            </w:rPr>
          </w:pPr>
          <w:hyperlink w:anchor="_Toc224719088" w:history="1">
            <w:r w:rsidRPr="00AB1478">
              <w:rPr>
                <w:rStyle w:val="Hiperveza"/>
                <w:rFonts w:ascii="Times New Roman" w:hAnsi="Times New Roman" w:cs="Times New Roman"/>
                <w:b/>
                <w:bCs/>
                <w:noProof/>
              </w:rPr>
              <w:t>3. METODOLOGIJA</w:t>
            </w:r>
            <w:r>
              <w:rPr>
                <w:noProof/>
                <w:webHidden/>
              </w:rPr>
              <w:tab/>
            </w:r>
            <w:r>
              <w:rPr>
                <w:noProof/>
                <w:webHidden/>
              </w:rPr>
              <w:fldChar w:fldCharType="begin"/>
            </w:r>
            <w:r>
              <w:rPr>
                <w:noProof/>
                <w:webHidden/>
              </w:rPr>
              <w:instrText xml:space="preserve"> PAGEREF _Toc224719088 \h </w:instrText>
            </w:r>
            <w:r>
              <w:rPr>
                <w:noProof/>
                <w:webHidden/>
              </w:rPr>
            </w:r>
            <w:r>
              <w:rPr>
                <w:noProof/>
                <w:webHidden/>
              </w:rPr>
              <w:fldChar w:fldCharType="separate"/>
            </w:r>
            <w:r>
              <w:rPr>
                <w:noProof/>
                <w:webHidden/>
              </w:rPr>
              <w:t>17</w:t>
            </w:r>
            <w:r>
              <w:rPr>
                <w:noProof/>
                <w:webHidden/>
              </w:rPr>
              <w:fldChar w:fldCharType="end"/>
            </w:r>
          </w:hyperlink>
        </w:p>
        <w:p w14:paraId="7DA90E11" w14:textId="2600FACB" w:rsidR="000151ED" w:rsidRDefault="000151ED">
          <w:pPr>
            <w:pStyle w:val="Sadraj2"/>
            <w:tabs>
              <w:tab w:val="right" w:leader="dot" w:pos="9062"/>
            </w:tabs>
            <w:rPr>
              <w:rFonts w:eastAsiaTheme="minorEastAsia"/>
              <w:noProof/>
              <w:sz w:val="24"/>
              <w:szCs w:val="24"/>
              <w:lang w:eastAsia="hr-HR"/>
            </w:rPr>
          </w:pPr>
          <w:hyperlink w:anchor="_Toc224719089" w:history="1">
            <w:r w:rsidRPr="00AB1478">
              <w:rPr>
                <w:rStyle w:val="Hiperveza"/>
                <w:rFonts w:ascii="Times New Roman" w:hAnsi="Times New Roman" w:cs="Times New Roman"/>
                <w:b/>
                <w:bCs/>
                <w:noProof/>
              </w:rPr>
              <w:t>3.1. Pripremne radnje za pokretanje procesa izrade Akcijskog plana</w:t>
            </w:r>
            <w:r>
              <w:rPr>
                <w:noProof/>
                <w:webHidden/>
              </w:rPr>
              <w:tab/>
            </w:r>
            <w:r>
              <w:rPr>
                <w:noProof/>
                <w:webHidden/>
              </w:rPr>
              <w:fldChar w:fldCharType="begin"/>
            </w:r>
            <w:r>
              <w:rPr>
                <w:noProof/>
                <w:webHidden/>
              </w:rPr>
              <w:instrText xml:space="preserve"> PAGEREF _Toc224719089 \h </w:instrText>
            </w:r>
            <w:r>
              <w:rPr>
                <w:noProof/>
                <w:webHidden/>
              </w:rPr>
            </w:r>
            <w:r>
              <w:rPr>
                <w:noProof/>
                <w:webHidden/>
              </w:rPr>
              <w:fldChar w:fldCharType="separate"/>
            </w:r>
            <w:r>
              <w:rPr>
                <w:noProof/>
                <w:webHidden/>
              </w:rPr>
              <w:t>17</w:t>
            </w:r>
            <w:r>
              <w:rPr>
                <w:noProof/>
                <w:webHidden/>
              </w:rPr>
              <w:fldChar w:fldCharType="end"/>
            </w:r>
          </w:hyperlink>
        </w:p>
        <w:p w14:paraId="598D9C62" w14:textId="7A86D1A3" w:rsidR="000151ED" w:rsidRDefault="000151ED">
          <w:pPr>
            <w:pStyle w:val="Sadraj2"/>
            <w:tabs>
              <w:tab w:val="right" w:leader="dot" w:pos="9062"/>
            </w:tabs>
            <w:rPr>
              <w:rFonts w:eastAsiaTheme="minorEastAsia"/>
              <w:noProof/>
              <w:sz w:val="24"/>
              <w:szCs w:val="24"/>
              <w:lang w:eastAsia="hr-HR"/>
            </w:rPr>
          </w:pPr>
          <w:hyperlink w:anchor="_Toc224719090" w:history="1">
            <w:r w:rsidRPr="00AB1478">
              <w:rPr>
                <w:rStyle w:val="Hiperveza"/>
                <w:rFonts w:ascii="Times New Roman" w:eastAsia="Times New Roman" w:hAnsi="Times New Roman" w:cs="Times New Roman"/>
                <w:b/>
                <w:bCs/>
                <w:noProof/>
                <w:kern w:val="0"/>
                <w:lang w:eastAsia="hr-HR"/>
                <w14:ligatures w14:val="none"/>
              </w:rPr>
              <w:t>3.2. Izrada Akcijskog plana energetski održivog razvitka i prilagodbe klimatskim promjenama</w:t>
            </w:r>
            <w:r>
              <w:rPr>
                <w:noProof/>
                <w:webHidden/>
              </w:rPr>
              <w:tab/>
            </w:r>
            <w:r>
              <w:rPr>
                <w:noProof/>
                <w:webHidden/>
              </w:rPr>
              <w:fldChar w:fldCharType="begin"/>
            </w:r>
            <w:r>
              <w:rPr>
                <w:noProof/>
                <w:webHidden/>
              </w:rPr>
              <w:instrText xml:space="preserve"> PAGEREF _Toc224719090 \h </w:instrText>
            </w:r>
            <w:r>
              <w:rPr>
                <w:noProof/>
                <w:webHidden/>
              </w:rPr>
            </w:r>
            <w:r>
              <w:rPr>
                <w:noProof/>
                <w:webHidden/>
              </w:rPr>
              <w:fldChar w:fldCharType="separate"/>
            </w:r>
            <w:r>
              <w:rPr>
                <w:noProof/>
                <w:webHidden/>
              </w:rPr>
              <w:t>18</w:t>
            </w:r>
            <w:r>
              <w:rPr>
                <w:noProof/>
                <w:webHidden/>
              </w:rPr>
              <w:fldChar w:fldCharType="end"/>
            </w:r>
          </w:hyperlink>
        </w:p>
        <w:p w14:paraId="28B53F55" w14:textId="2F41811B" w:rsidR="000151ED" w:rsidRDefault="000151ED">
          <w:pPr>
            <w:pStyle w:val="Sadraj2"/>
            <w:tabs>
              <w:tab w:val="right" w:leader="dot" w:pos="9062"/>
            </w:tabs>
            <w:rPr>
              <w:rFonts w:eastAsiaTheme="minorEastAsia"/>
              <w:noProof/>
              <w:sz w:val="24"/>
              <w:szCs w:val="24"/>
              <w:lang w:eastAsia="hr-HR"/>
            </w:rPr>
          </w:pPr>
          <w:hyperlink w:anchor="_Toc224719091" w:history="1">
            <w:r w:rsidRPr="00AB1478">
              <w:rPr>
                <w:rStyle w:val="Hiperveza"/>
                <w:rFonts w:ascii="Times New Roman" w:hAnsi="Times New Roman" w:cs="Times New Roman"/>
                <w:b/>
                <w:bCs/>
                <w:noProof/>
              </w:rPr>
              <w:t>3.3. Provedba i izvještavanje o provedbi akcijskog plana</w:t>
            </w:r>
            <w:r>
              <w:rPr>
                <w:noProof/>
                <w:webHidden/>
              </w:rPr>
              <w:tab/>
            </w:r>
            <w:r>
              <w:rPr>
                <w:noProof/>
                <w:webHidden/>
              </w:rPr>
              <w:fldChar w:fldCharType="begin"/>
            </w:r>
            <w:r>
              <w:rPr>
                <w:noProof/>
                <w:webHidden/>
              </w:rPr>
              <w:instrText xml:space="preserve"> PAGEREF _Toc224719091 \h </w:instrText>
            </w:r>
            <w:r>
              <w:rPr>
                <w:noProof/>
                <w:webHidden/>
              </w:rPr>
            </w:r>
            <w:r>
              <w:rPr>
                <w:noProof/>
                <w:webHidden/>
              </w:rPr>
              <w:fldChar w:fldCharType="separate"/>
            </w:r>
            <w:r>
              <w:rPr>
                <w:noProof/>
                <w:webHidden/>
              </w:rPr>
              <w:t>19</w:t>
            </w:r>
            <w:r>
              <w:rPr>
                <w:noProof/>
                <w:webHidden/>
              </w:rPr>
              <w:fldChar w:fldCharType="end"/>
            </w:r>
          </w:hyperlink>
        </w:p>
        <w:p w14:paraId="4C4B70A7" w14:textId="2856C774" w:rsidR="000151ED" w:rsidRDefault="000151ED">
          <w:pPr>
            <w:pStyle w:val="Sadraj2"/>
            <w:tabs>
              <w:tab w:val="right" w:leader="dot" w:pos="9062"/>
            </w:tabs>
            <w:rPr>
              <w:rFonts w:eastAsiaTheme="minorEastAsia"/>
              <w:noProof/>
              <w:sz w:val="24"/>
              <w:szCs w:val="24"/>
              <w:lang w:eastAsia="hr-HR"/>
            </w:rPr>
          </w:pPr>
          <w:hyperlink w:anchor="_Toc224719092" w:history="1">
            <w:r w:rsidRPr="00AB1478">
              <w:rPr>
                <w:rStyle w:val="Hiperveza"/>
                <w:rFonts w:ascii="Times New Roman" w:eastAsia="Times New Roman" w:hAnsi="Times New Roman" w:cs="Times New Roman"/>
                <w:b/>
                <w:bCs/>
                <w:noProof/>
                <w:kern w:val="0"/>
                <w:lang w:eastAsia="hr-HR"/>
                <w14:ligatures w14:val="none"/>
              </w:rPr>
              <w:t>3.4. Monitoring i kontrola provedbe Akcijskog plana</w:t>
            </w:r>
            <w:r>
              <w:rPr>
                <w:noProof/>
                <w:webHidden/>
              </w:rPr>
              <w:tab/>
            </w:r>
            <w:r>
              <w:rPr>
                <w:noProof/>
                <w:webHidden/>
              </w:rPr>
              <w:fldChar w:fldCharType="begin"/>
            </w:r>
            <w:r>
              <w:rPr>
                <w:noProof/>
                <w:webHidden/>
              </w:rPr>
              <w:instrText xml:space="preserve"> PAGEREF _Toc224719092 \h </w:instrText>
            </w:r>
            <w:r>
              <w:rPr>
                <w:noProof/>
                <w:webHidden/>
              </w:rPr>
            </w:r>
            <w:r>
              <w:rPr>
                <w:noProof/>
                <w:webHidden/>
              </w:rPr>
              <w:fldChar w:fldCharType="separate"/>
            </w:r>
            <w:r>
              <w:rPr>
                <w:noProof/>
                <w:webHidden/>
              </w:rPr>
              <w:t>19</w:t>
            </w:r>
            <w:r>
              <w:rPr>
                <w:noProof/>
                <w:webHidden/>
              </w:rPr>
              <w:fldChar w:fldCharType="end"/>
            </w:r>
          </w:hyperlink>
        </w:p>
        <w:p w14:paraId="052D892B" w14:textId="23908FD0" w:rsidR="000151ED" w:rsidRDefault="000151ED">
          <w:pPr>
            <w:pStyle w:val="Sadraj2"/>
            <w:tabs>
              <w:tab w:val="right" w:leader="dot" w:pos="9062"/>
            </w:tabs>
            <w:rPr>
              <w:rFonts w:eastAsiaTheme="minorEastAsia"/>
              <w:noProof/>
              <w:sz w:val="24"/>
              <w:szCs w:val="24"/>
              <w:lang w:eastAsia="hr-HR"/>
            </w:rPr>
          </w:pPr>
          <w:hyperlink w:anchor="_Toc224719093" w:history="1">
            <w:r w:rsidRPr="00AB1478">
              <w:rPr>
                <w:rStyle w:val="Hiperveza"/>
                <w:b/>
                <w:bCs/>
                <w:noProof/>
              </w:rPr>
              <w:t>3.5. Potencijalni rizici provedbe Akcijskog plana</w:t>
            </w:r>
            <w:r>
              <w:rPr>
                <w:noProof/>
                <w:webHidden/>
              </w:rPr>
              <w:tab/>
            </w:r>
            <w:r>
              <w:rPr>
                <w:noProof/>
                <w:webHidden/>
              </w:rPr>
              <w:fldChar w:fldCharType="begin"/>
            </w:r>
            <w:r>
              <w:rPr>
                <w:noProof/>
                <w:webHidden/>
              </w:rPr>
              <w:instrText xml:space="preserve"> PAGEREF _Toc224719093 \h </w:instrText>
            </w:r>
            <w:r>
              <w:rPr>
                <w:noProof/>
                <w:webHidden/>
              </w:rPr>
            </w:r>
            <w:r>
              <w:rPr>
                <w:noProof/>
                <w:webHidden/>
              </w:rPr>
              <w:fldChar w:fldCharType="separate"/>
            </w:r>
            <w:r>
              <w:rPr>
                <w:noProof/>
                <w:webHidden/>
              </w:rPr>
              <w:t>20</w:t>
            </w:r>
            <w:r>
              <w:rPr>
                <w:noProof/>
                <w:webHidden/>
              </w:rPr>
              <w:fldChar w:fldCharType="end"/>
            </w:r>
          </w:hyperlink>
        </w:p>
        <w:p w14:paraId="3EF3E993" w14:textId="55F7869D" w:rsidR="000151ED" w:rsidRDefault="000151ED">
          <w:pPr>
            <w:pStyle w:val="Sadraj1"/>
            <w:tabs>
              <w:tab w:val="right" w:leader="dot" w:pos="9062"/>
            </w:tabs>
            <w:rPr>
              <w:rFonts w:eastAsiaTheme="minorEastAsia"/>
              <w:noProof/>
              <w:sz w:val="24"/>
              <w:szCs w:val="24"/>
              <w:lang w:eastAsia="hr-HR"/>
            </w:rPr>
          </w:pPr>
          <w:hyperlink w:anchor="_Toc224719094" w:history="1">
            <w:r w:rsidRPr="00AB1478">
              <w:rPr>
                <w:rStyle w:val="Hiperveza"/>
                <w:rFonts w:ascii="Times New Roman" w:hAnsi="Times New Roman" w:cs="Times New Roman"/>
                <w:b/>
                <w:bCs/>
                <w:noProof/>
              </w:rPr>
              <w:t>4. REFERENTNI INVENTAR EMISIJA CO2 (engl. Baseline Emission Inventory, BEI)</w:t>
            </w:r>
            <w:r>
              <w:rPr>
                <w:noProof/>
                <w:webHidden/>
              </w:rPr>
              <w:tab/>
            </w:r>
            <w:r>
              <w:rPr>
                <w:noProof/>
                <w:webHidden/>
              </w:rPr>
              <w:fldChar w:fldCharType="begin"/>
            </w:r>
            <w:r>
              <w:rPr>
                <w:noProof/>
                <w:webHidden/>
              </w:rPr>
              <w:instrText xml:space="preserve"> PAGEREF _Toc224719094 \h </w:instrText>
            </w:r>
            <w:r>
              <w:rPr>
                <w:noProof/>
                <w:webHidden/>
              </w:rPr>
            </w:r>
            <w:r>
              <w:rPr>
                <w:noProof/>
                <w:webHidden/>
              </w:rPr>
              <w:fldChar w:fldCharType="separate"/>
            </w:r>
            <w:r>
              <w:rPr>
                <w:noProof/>
                <w:webHidden/>
              </w:rPr>
              <w:t>22</w:t>
            </w:r>
            <w:r>
              <w:rPr>
                <w:noProof/>
                <w:webHidden/>
              </w:rPr>
              <w:fldChar w:fldCharType="end"/>
            </w:r>
          </w:hyperlink>
        </w:p>
        <w:p w14:paraId="2E5473A9" w14:textId="13CC05FC" w:rsidR="000151ED" w:rsidRDefault="000151ED">
          <w:pPr>
            <w:pStyle w:val="Sadraj2"/>
            <w:tabs>
              <w:tab w:val="right" w:leader="dot" w:pos="9062"/>
            </w:tabs>
            <w:rPr>
              <w:rFonts w:eastAsiaTheme="minorEastAsia"/>
              <w:noProof/>
              <w:sz w:val="24"/>
              <w:szCs w:val="24"/>
              <w:lang w:eastAsia="hr-HR"/>
            </w:rPr>
          </w:pPr>
          <w:hyperlink w:anchor="_Toc224719095" w:history="1">
            <w:r w:rsidRPr="00AB1478">
              <w:rPr>
                <w:rStyle w:val="Hiperveza"/>
                <w:rFonts w:ascii="Times New Roman" w:hAnsi="Times New Roman" w:cs="Times New Roman"/>
                <w:b/>
                <w:bCs/>
                <w:noProof/>
              </w:rPr>
              <w:t>4.1 Potrošnja energije i emisije CO</w:t>
            </w:r>
            <w:r w:rsidRPr="00AB1478">
              <w:rPr>
                <w:rStyle w:val="Hiperveza"/>
                <w:rFonts w:ascii="Times New Roman" w:hAnsi="Times New Roman" w:cs="Times New Roman"/>
                <w:b/>
                <w:bCs/>
                <w:noProof/>
                <w:vertAlign w:val="subscript"/>
              </w:rPr>
              <w:t xml:space="preserve">2 </w:t>
            </w:r>
            <w:r w:rsidRPr="00AB1478">
              <w:rPr>
                <w:rStyle w:val="Hiperveza"/>
                <w:rFonts w:ascii="Times New Roman" w:hAnsi="Times New Roman" w:cs="Times New Roman"/>
                <w:b/>
                <w:bCs/>
                <w:noProof/>
              </w:rPr>
              <w:t>u 2024. godini</w:t>
            </w:r>
            <w:r>
              <w:rPr>
                <w:noProof/>
                <w:webHidden/>
              </w:rPr>
              <w:tab/>
            </w:r>
            <w:r>
              <w:rPr>
                <w:noProof/>
                <w:webHidden/>
              </w:rPr>
              <w:fldChar w:fldCharType="begin"/>
            </w:r>
            <w:r>
              <w:rPr>
                <w:noProof/>
                <w:webHidden/>
              </w:rPr>
              <w:instrText xml:space="preserve"> PAGEREF _Toc224719095 \h </w:instrText>
            </w:r>
            <w:r>
              <w:rPr>
                <w:noProof/>
                <w:webHidden/>
              </w:rPr>
            </w:r>
            <w:r>
              <w:rPr>
                <w:noProof/>
                <w:webHidden/>
              </w:rPr>
              <w:fldChar w:fldCharType="separate"/>
            </w:r>
            <w:r>
              <w:rPr>
                <w:noProof/>
                <w:webHidden/>
              </w:rPr>
              <w:t>23</w:t>
            </w:r>
            <w:r>
              <w:rPr>
                <w:noProof/>
                <w:webHidden/>
              </w:rPr>
              <w:fldChar w:fldCharType="end"/>
            </w:r>
          </w:hyperlink>
        </w:p>
        <w:p w14:paraId="78E5EA44" w14:textId="5E6131B2" w:rsidR="000151ED" w:rsidRDefault="000151ED">
          <w:pPr>
            <w:pStyle w:val="Sadraj1"/>
            <w:tabs>
              <w:tab w:val="right" w:leader="dot" w:pos="9062"/>
            </w:tabs>
            <w:rPr>
              <w:rFonts w:eastAsiaTheme="minorEastAsia"/>
              <w:noProof/>
              <w:sz w:val="24"/>
              <w:szCs w:val="24"/>
              <w:lang w:eastAsia="hr-HR"/>
            </w:rPr>
          </w:pPr>
          <w:hyperlink w:anchor="_Toc224719096" w:history="1">
            <w:r w:rsidRPr="00AB1478">
              <w:rPr>
                <w:rStyle w:val="Hiperveza"/>
                <w:rFonts w:ascii="Times New Roman" w:hAnsi="Times New Roman" w:cs="Times New Roman"/>
                <w:b/>
                <w:bCs/>
                <w:noProof/>
              </w:rPr>
              <w:t>5. PROCJENA RANJIVOSTI I RIZIKA OD KLIMATSKIH PROMJENA</w:t>
            </w:r>
            <w:r>
              <w:rPr>
                <w:noProof/>
                <w:webHidden/>
              </w:rPr>
              <w:tab/>
            </w:r>
            <w:r>
              <w:rPr>
                <w:noProof/>
                <w:webHidden/>
              </w:rPr>
              <w:fldChar w:fldCharType="begin"/>
            </w:r>
            <w:r>
              <w:rPr>
                <w:noProof/>
                <w:webHidden/>
              </w:rPr>
              <w:instrText xml:space="preserve"> PAGEREF _Toc224719096 \h </w:instrText>
            </w:r>
            <w:r>
              <w:rPr>
                <w:noProof/>
                <w:webHidden/>
              </w:rPr>
            </w:r>
            <w:r>
              <w:rPr>
                <w:noProof/>
                <w:webHidden/>
              </w:rPr>
              <w:fldChar w:fldCharType="separate"/>
            </w:r>
            <w:r>
              <w:rPr>
                <w:noProof/>
                <w:webHidden/>
              </w:rPr>
              <w:t>25</w:t>
            </w:r>
            <w:r>
              <w:rPr>
                <w:noProof/>
                <w:webHidden/>
              </w:rPr>
              <w:fldChar w:fldCharType="end"/>
            </w:r>
          </w:hyperlink>
        </w:p>
        <w:p w14:paraId="275924AC" w14:textId="458817BC" w:rsidR="000151ED" w:rsidRDefault="000151ED">
          <w:pPr>
            <w:pStyle w:val="Sadraj2"/>
            <w:tabs>
              <w:tab w:val="right" w:leader="dot" w:pos="9062"/>
            </w:tabs>
            <w:rPr>
              <w:rFonts w:eastAsiaTheme="minorEastAsia"/>
              <w:noProof/>
              <w:sz w:val="24"/>
              <w:szCs w:val="24"/>
              <w:lang w:eastAsia="hr-HR"/>
            </w:rPr>
          </w:pPr>
          <w:hyperlink w:anchor="_Toc224719097" w:history="1">
            <w:r w:rsidRPr="00AB1478">
              <w:rPr>
                <w:rStyle w:val="Hiperveza"/>
                <w:rFonts w:ascii="Times New Roman" w:hAnsi="Times New Roman" w:cs="Times New Roman"/>
                <w:b/>
                <w:bCs/>
                <w:noProof/>
              </w:rPr>
              <w:t>5.1. Identifikacija i procjena rizika u općini Dubravica</w:t>
            </w:r>
            <w:r>
              <w:rPr>
                <w:noProof/>
                <w:webHidden/>
              </w:rPr>
              <w:tab/>
            </w:r>
            <w:r>
              <w:rPr>
                <w:noProof/>
                <w:webHidden/>
              </w:rPr>
              <w:fldChar w:fldCharType="begin"/>
            </w:r>
            <w:r>
              <w:rPr>
                <w:noProof/>
                <w:webHidden/>
              </w:rPr>
              <w:instrText xml:space="preserve"> PAGEREF _Toc224719097 \h </w:instrText>
            </w:r>
            <w:r>
              <w:rPr>
                <w:noProof/>
                <w:webHidden/>
              </w:rPr>
            </w:r>
            <w:r>
              <w:rPr>
                <w:noProof/>
                <w:webHidden/>
              </w:rPr>
              <w:fldChar w:fldCharType="separate"/>
            </w:r>
            <w:r>
              <w:rPr>
                <w:noProof/>
                <w:webHidden/>
              </w:rPr>
              <w:t>26</w:t>
            </w:r>
            <w:r>
              <w:rPr>
                <w:noProof/>
                <w:webHidden/>
              </w:rPr>
              <w:fldChar w:fldCharType="end"/>
            </w:r>
          </w:hyperlink>
        </w:p>
        <w:p w14:paraId="21E0989A" w14:textId="4B6CF978" w:rsidR="000151ED" w:rsidRDefault="000151ED">
          <w:pPr>
            <w:pStyle w:val="Sadraj3"/>
            <w:tabs>
              <w:tab w:val="right" w:leader="dot" w:pos="9062"/>
            </w:tabs>
            <w:rPr>
              <w:rFonts w:eastAsiaTheme="minorEastAsia"/>
              <w:noProof/>
              <w:sz w:val="24"/>
              <w:szCs w:val="24"/>
              <w:lang w:eastAsia="hr-HR"/>
            </w:rPr>
          </w:pPr>
          <w:hyperlink w:anchor="_Toc224719098" w:history="1">
            <w:r w:rsidRPr="00AB1478">
              <w:rPr>
                <w:rStyle w:val="Hiperveza"/>
                <w:rFonts w:ascii="Times New Roman" w:hAnsi="Times New Roman" w:cs="Times New Roman"/>
                <w:b/>
                <w:bCs/>
                <w:i/>
                <w:iCs/>
                <w:noProof/>
              </w:rPr>
              <w:t>5.1.1. Potres</w:t>
            </w:r>
            <w:r>
              <w:rPr>
                <w:noProof/>
                <w:webHidden/>
              </w:rPr>
              <w:tab/>
            </w:r>
            <w:r>
              <w:rPr>
                <w:noProof/>
                <w:webHidden/>
              </w:rPr>
              <w:fldChar w:fldCharType="begin"/>
            </w:r>
            <w:r>
              <w:rPr>
                <w:noProof/>
                <w:webHidden/>
              </w:rPr>
              <w:instrText xml:space="preserve"> PAGEREF _Toc224719098 \h </w:instrText>
            </w:r>
            <w:r>
              <w:rPr>
                <w:noProof/>
                <w:webHidden/>
              </w:rPr>
            </w:r>
            <w:r>
              <w:rPr>
                <w:noProof/>
                <w:webHidden/>
              </w:rPr>
              <w:fldChar w:fldCharType="separate"/>
            </w:r>
            <w:r>
              <w:rPr>
                <w:noProof/>
                <w:webHidden/>
              </w:rPr>
              <w:t>30</w:t>
            </w:r>
            <w:r>
              <w:rPr>
                <w:noProof/>
                <w:webHidden/>
              </w:rPr>
              <w:fldChar w:fldCharType="end"/>
            </w:r>
          </w:hyperlink>
        </w:p>
        <w:p w14:paraId="404B15AD" w14:textId="7EE2B882" w:rsidR="000151ED" w:rsidRDefault="000151ED">
          <w:pPr>
            <w:pStyle w:val="Sadraj3"/>
            <w:tabs>
              <w:tab w:val="right" w:leader="dot" w:pos="9062"/>
            </w:tabs>
            <w:rPr>
              <w:rFonts w:eastAsiaTheme="minorEastAsia"/>
              <w:noProof/>
              <w:sz w:val="24"/>
              <w:szCs w:val="24"/>
              <w:lang w:eastAsia="hr-HR"/>
            </w:rPr>
          </w:pPr>
          <w:hyperlink w:anchor="_Toc224719099" w:history="1">
            <w:r w:rsidRPr="00AB1478">
              <w:rPr>
                <w:rStyle w:val="Hiperveza"/>
                <w:rFonts w:ascii="Times New Roman" w:hAnsi="Times New Roman" w:cs="Times New Roman"/>
                <w:b/>
                <w:bCs/>
                <w:noProof/>
              </w:rPr>
              <w:t>5.1.2. Toplinski val</w:t>
            </w:r>
            <w:r>
              <w:rPr>
                <w:noProof/>
                <w:webHidden/>
              </w:rPr>
              <w:tab/>
            </w:r>
            <w:r>
              <w:rPr>
                <w:noProof/>
                <w:webHidden/>
              </w:rPr>
              <w:fldChar w:fldCharType="begin"/>
            </w:r>
            <w:r>
              <w:rPr>
                <w:noProof/>
                <w:webHidden/>
              </w:rPr>
              <w:instrText xml:space="preserve"> PAGEREF _Toc224719099 \h </w:instrText>
            </w:r>
            <w:r>
              <w:rPr>
                <w:noProof/>
                <w:webHidden/>
              </w:rPr>
            </w:r>
            <w:r>
              <w:rPr>
                <w:noProof/>
                <w:webHidden/>
              </w:rPr>
              <w:fldChar w:fldCharType="separate"/>
            </w:r>
            <w:r>
              <w:rPr>
                <w:noProof/>
                <w:webHidden/>
              </w:rPr>
              <w:t>33</w:t>
            </w:r>
            <w:r>
              <w:rPr>
                <w:noProof/>
                <w:webHidden/>
              </w:rPr>
              <w:fldChar w:fldCharType="end"/>
            </w:r>
          </w:hyperlink>
        </w:p>
        <w:p w14:paraId="1B8B5D80" w14:textId="0F20D614" w:rsidR="000151ED" w:rsidRDefault="000151ED">
          <w:pPr>
            <w:pStyle w:val="Sadraj3"/>
            <w:tabs>
              <w:tab w:val="right" w:leader="dot" w:pos="9062"/>
            </w:tabs>
            <w:rPr>
              <w:rFonts w:eastAsiaTheme="minorEastAsia"/>
              <w:noProof/>
              <w:sz w:val="24"/>
              <w:szCs w:val="24"/>
              <w:lang w:eastAsia="hr-HR"/>
            </w:rPr>
          </w:pPr>
          <w:hyperlink w:anchor="_Toc224719100" w:history="1">
            <w:r w:rsidRPr="00AB1478">
              <w:rPr>
                <w:rStyle w:val="Hiperveza"/>
                <w:rFonts w:ascii="Times New Roman" w:hAnsi="Times New Roman" w:cs="Times New Roman"/>
                <w:b/>
                <w:bCs/>
                <w:noProof/>
              </w:rPr>
              <w:t>5.1.3. Poplave</w:t>
            </w:r>
            <w:r>
              <w:rPr>
                <w:noProof/>
                <w:webHidden/>
              </w:rPr>
              <w:tab/>
            </w:r>
            <w:r>
              <w:rPr>
                <w:noProof/>
                <w:webHidden/>
              </w:rPr>
              <w:fldChar w:fldCharType="begin"/>
            </w:r>
            <w:r>
              <w:rPr>
                <w:noProof/>
                <w:webHidden/>
              </w:rPr>
              <w:instrText xml:space="preserve"> PAGEREF _Toc224719100 \h </w:instrText>
            </w:r>
            <w:r>
              <w:rPr>
                <w:noProof/>
                <w:webHidden/>
              </w:rPr>
            </w:r>
            <w:r>
              <w:rPr>
                <w:noProof/>
                <w:webHidden/>
              </w:rPr>
              <w:fldChar w:fldCharType="separate"/>
            </w:r>
            <w:r>
              <w:rPr>
                <w:noProof/>
                <w:webHidden/>
              </w:rPr>
              <w:t>35</w:t>
            </w:r>
            <w:r>
              <w:rPr>
                <w:noProof/>
                <w:webHidden/>
              </w:rPr>
              <w:fldChar w:fldCharType="end"/>
            </w:r>
          </w:hyperlink>
        </w:p>
        <w:p w14:paraId="4C8EAE32" w14:textId="0C656254" w:rsidR="000151ED" w:rsidRDefault="000151ED">
          <w:pPr>
            <w:pStyle w:val="Sadraj1"/>
            <w:tabs>
              <w:tab w:val="right" w:leader="dot" w:pos="9062"/>
            </w:tabs>
            <w:rPr>
              <w:rFonts w:eastAsiaTheme="minorEastAsia"/>
              <w:noProof/>
              <w:sz w:val="24"/>
              <w:szCs w:val="24"/>
              <w:lang w:eastAsia="hr-HR"/>
            </w:rPr>
          </w:pPr>
          <w:hyperlink w:anchor="_Toc224719101" w:history="1">
            <w:r w:rsidRPr="00AB1478">
              <w:rPr>
                <w:rStyle w:val="Hiperveza"/>
                <w:rFonts w:ascii="Times New Roman" w:hAnsi="Times New Roman" w:cs="Times New Roman"/>
                <w:b/>
                <w:bCs/>
                <w:noProof/>
              </w:rPr>
              <w:t>6. MJERE UBLAŽAVANJA UČINAKA KLIMATSKIH PROMJENA</w:t>
            </w:r>
            <w:r>
              <w:rPr>
                <w:noProof/>
                <w:webHidden/>
              </w:rPr>
              <w:tab/>
            </w:r>
            <w:r>
              <w:rPr>
                <w:noProof/>
                <w:webHidden/>
              </w:rPr>
              <w:fldChar w:fldCharType="begin"/>
            </w:r>
            <w:r>
              <w:rPr>
                <w:noProof/>
                <w:webHidden/>
              </w:rPr>
              <w:instrText xml:space="preserve"> PAGEREF _Toc224719101 \h </w:instrText>
            </w:r>
            <w:r>
              <w:rPr>
                <w:noProof/>
                <w:webHidden/>
              </w:rPr>
            </w:r>
            <w:r>
              <w:rPr>
                <w:noProof/>
                <w:webHidden/>
              </w:rPr>
              <w:fldChar w:fldCharType="separate"/>
            </w:r>
            <w:r>
              <w:rPr>
                <w:noProof/>
                <w:webHidden/>
              </w:rPr>
              <w:t>44</w:t>
            </w:r>
            <w:r>
              <w:rPr>
                <w:noProof/>
                <w:webHidden/>
              </w:rPr>
              <w:fldChar w:fldCharType="end"/>
            </w:r>
          </w:hyperlink>
        </w:p>
        <w:p w14:paraId="18BDA4EF" w14:textId="690F4337" w:rsidR="000151ED" w:rsidRDefault="000151ED">
          <w:pPr>
            <w:pStyle w:val="Sadraj2"/>
            <w:tabs>
              <w:tab w:val="right" w:leader="dot" w:pos="9062"/>
            </w:tabs>
            <w:rPr>
              <w:rFonts w:eastAsiaTheme="minorEastAsia"/>
              <w:noProof/>
              <w:sz w:val="24"/>
              <w:szCs w:val="24"/>
              <w:lang w:eastAsia="hr-HR"/>
            </w:rPr>
          </w:pPr>
          <w:hyperlink w:anchor="_Toc224719102" w:history="1">
            <w:r w:rsidRPr="00AB1478">
              <w:rPr>
                <w:rStyle w:val="Hiperveza"/>
                <w:rFonts w:ascii="Times New Roman" w:hAnsi="Times New Roman" w:cs="Times New Roman"/>
                <w:b/>
                <w:bCs/>
                <w:noProof/>
              </w:rPr>
              <w:t>6.1. Sektor zgradarstva</w:t>
            </w:r>
            <w:r>
              <w:rPr>
                <w:noProof/>
                <w:webHidden/>
              </w:rPr>
              <w:tab/>
            </w:r>
            <w:r>
              <w:rPr>
                <w:noProof/>
                <w:webHidden/>
              </w:rPr>
              <w:fldChar w:fldCharType="begin"/>
            </w:r>
            <w:r>
              <w:rPr>
                <w:noProof/>
                <w:webHidden/>
              </w:rPr>
              <w:instrText xml:space="preserve"> PAGEREF _Toc224719102 \h </w:instrText>
            </w:r>
            <w:r>
              <w:rPr>
                <w:noProof/>
                <w:webHidden/>
              </w:rPr>
            </w:r>
            <w:r>
              <w:rPr>
                <w:noProof/>
                <w:webHidden/>
              </w:rPr>
              <w:fldChar w:fldCharType="separate"/>
            </w:r>
            <w:r>
              <w:rPr>
                <w:noProof/>
                <w:webHidden/>
              </w:rPr>
              <w:t>45</w:t>
            </w:r>
            <w:r>
              <w:rPr>
                <w:noProof/>
                <w:webHidden/>
              </w:rPr>
              <w:fldChar w:fldCharType="end"/>
            </w:r>
          </w:hyperlink>
        </w:p>
        <w:p w14:paraId="3E6D2676" w14:textId="571BC1A0" w:rsidR="000151ED" w:rsidRDefault="000151ED">
          <w:pPr>
            <w:pStyle w:val="Sadraj2"/>
            <w:tabs>
              <w:tab w:val="right" w:leader="dot" w:pos="9062"/>
            </w:tabs>
            <w:rPr>
              <w:rFonts w:eastAsiaTheme="minorEastAsia"/>
              <w:noProof/>
              <w:sz w:val="24"/>
              <w:szCs w:val="24"/>
              <w:lang w:eastAsia="hr-HR"/>
            </w:rPr>
          </w:pPr>
          <w:hyperlink w:anchor="_Toc224719103" w:history="1">
            <w:r w:rsidRPr="00AB1478">
              <w:rPr>
                <w:rStyle w:val="Hiperveza"/>
                <w:rFonts w:ascii="Times New Roman" w:hAnsi="Times New Roman" w:cs="Times New Roman"/>
                <w:b/>
                <w:bCs/>
                <w:noProof/>
              </w:rPr>
              <w:t>6.2. Sektor javne rasvjete</w:t>
            </w:r>
            <w:r>
              <w:rPr>
                <w:noProof/>
                <w:webHidden/>
              </w:rPr>
              <w:tab/>
            </w:r>
            <w:r>
              <w:rPr>
                <w:noProof/>
                <w:webHidden/>
              </w:rPr>
              <w:fldChar w:fldCharType="begin"/>
            </w:r>
            <w:r>
              <w:rPr>
                <w:noProof/>
                <w:webHidden/>
              </w:rPr>
              <w:instrText xml:space="preserve"> PAGEREF _Toc224719103 \h </w:instrText>
            </w:r>
            <w:r>
              <w:rPr>
                <w:noProof/>
                <w:webHidden/>
              </w:rPr>
            </w:r>
            <w:r>
              <w:rPr>
                <w:noProof/>
                <w:webHidden/>
              </w:rPr>
              <w:fldChar w:fldCharType="separate"/>
            </w:r>
            <w:r>
              <w:rPr>
                <w:noProof/>
                <w:webHidden/>
              </w:rPr>
              <w:t>56</w:t>
            </w:r>
            <w:r>
              <w:rPr>
                <w:noProof/>
                <w:webHidden/>
              </w:rPr>
              <w:fldChar w:fldCharType="end"/>
            </w:r>
          </w:hyperlink>
        </w:p>
        <w:p w14:paraId="7C695B33" w14:textId="5162776F" w:rsidR="000151ED" w:rsidRDefault="000151ED">
          <w:pPr>
            <w:pStyle w:val="Sadraj2"/>
            <w:tabs>
              <w:tab w:val="right" w:leader="dot" w:pos="9062"/>
            </w:tabs>
            <w:rPr>
              <w:rFonts w:eastAsiaTheme="minorEastAsia"/>
              <w:noProof/>
              <w:sz w:val="24"/>
              <w:szCs w:val="24"/>
              <w:lang w:eastAsia="hr-HR"/>
            </w:rPr>
          </w:pPr>
          <w:hyperlink w:anchor="_Toc224719104" w:history="1">
            <w:r w:rsidRPr="00AB1478">
              <w:rPr>
                <w:rStyle w:val="Hiperveza"/>
                <w:rFonts w:ascii="Times New Roman" w:hAnsi="Times New Roman" w:cs="Times New Roman"/>
                <w:b/>
                <w:bCs/>
                <w:noProof/>
              </w:rPr>
              <w:t>6.3.  Sektor prometa</w:t>
            </w:r>
            <w:r>
              <w:rPr>
                <w:noProof/>
                <w:webHidden/>
              </w:rPr>
              <w:tab/>
            </w:r>
            <w:r>
              <w:rPr>
                <w:noProof/>
                <w:webHidden/>
              </w:rPr>
              <w:fldChar w:fldCharType="begin"/>
            </w:r>
            <w:r>
              <w:rPr>
                <w:noProof/>
                <w:webHidden/>
              </w:rPr>
              <w:instrText xml:space="preserve"> PAGEREF _Toc224719104 \h </w:instrText>
            </w:r>
            <w:r>
              <w:rPr>
                <w:noProof/>
                <w:webHidden/>
              </w:rPr>
            </w:r>
            <w:r>
              <w:rPr>
                <w:noProof/>
                <w:webHidden/>
              </w:rPr>
              <w:fldChar w:fldCharType="separate"/>
            </w:r>
            <w:r>
              <w:rPr>
                <w:noProof/>
                <w:webHidden/>
              </w:rPr>
              <w:t>57</w:t>
            </w:r>
            <w:r>
              <w:rPr>
                <w:noProof/>
                <w:webHidden/>
              </w:rPr>
              <w:fldChar w:fldCharType="end"/>
            </w:r>
          </w:hyperlink>
        </w:p>
        <w:p w14:paraId="70DCA7AA" w14:textId="3894BE53" w:rsidR="000151ED" w:rsidRDefault="000151ED">
          <w:pPr>
            <w:pStyle w:val="Sadraj1"/>
            <w:tabs>
              <w:tab w:val="right" w:leader="dot" w:pos="9062"/>
            </w:tabs>
            <w:rPr>
              <w:rFonts w:eastAsiaTheme="minorEastAsia"/>
              <w:noProof/>
              <w:sz w:val="24"/>
              <w:szCs w:val="24"/>
              <w:lang w:eastAsia="hr-HR"/>
            </w:rPr>
          </w:pPr>
          <w:hyperlink w:anchor="_Toc224719105" w:history="1">
            <w:r w:rsidRPr="00AB1478">
              <w:rPr>
                <w:rStyle w:val="Hiperveza"/>
                <w:rFonts w:ascii="Times New Roman" w:hAnsi="Times New Roman" w:cs="Times New Roman"/>
                <w:b/>
                <w:bCs/>
                <w:noProof/>
              </w:rPr>
              <w:t>7. PROCJENA SMANJENJA EMISIJA CO2 ZA IDENTIFICIRANE MJERE UBLAŽAVANJA DO 2030. GODINE</w:t>
            </w:r>
            <w:r>
              <w:rPr>
                <w:noProof/>
                <w:webHidden/>
              </w:rPr>
              <w:tab/>
            </w:r>
            <w:r>
              <w:rPr>
                <w:noProof/>
                <w:webHidden/>
              </w:rPr>
              <w:fldChar w:fldCharType="begin"/>
            </w:r>
            <w:r>
              <w:rPr>
                <w:noProof/>
                <w:webHidden/>
              </w:rPr>
              <w:instrText xml:space="preserve"> PAGEREF _Toc224719105 \h </w:instrText>
            </w:r>
            <w:r>
              <w:rPr>
                <w:noProof/>
                <w:webHidden/>
              </w:rPr>
            </w:r>
            <w:r>
              <w:rPr>
                <w:noProof/>
                <w:webHidden/>
              </w:rPr>
              <w:fldChar w:fldCharType="separate"/>
            </w:r>
            <w:r>
              <w:rPr>
                <w:noProof/>
                <w:webHidden/>
              </w:rPr>
              <w:t>62</w:t>
            </w:r>
            <w:r>
              <w:rPr>
                <w:noProof/>
                <w:webHidden/>
              </w:rPr>
              <w:fldChar w:fldCharType="end"/>
            </w:r>
          </w:hyperlink>
        </w:p>
        <w:p w14:paraId="5C191393" w14:textId="31A9A792" w:rsidR="000151ED" w:rsidRDefault="000151ED">
          <w:pPr>
            <w:pStyle w:val="Sadraj2"/>
            <w:tabs>
              <w:tab w:val="right" w:leader="dot" w:pos="9062"/>
            </w:tabs>
            <w:rPr>
              <w:rFonts w:eastAsiaTheme="minorEastAsia"/>
              <w:noProof/>
              <w:sz w:val="24"/>
              <w:szCs w:val="24"/>
              <w:lang w:eastAsia="hr-HR"/>
            </w:rPr>
          </w:pPr>
          <w:hyperlink w:anchor="_Toc224719106" w:history="1">
            <w:r w:rsidRPr="00AB1478">
              <w:rPr>
                <w:rStyle w:val="Hiperveza"/>
                <w:rFonts w:ascii="Times New Roman" w:hAnsi="Times New Roman" w:cs="Times New Roman"/>
                <w:b/>
                <w:bCs/>
                <w:noProof/>
              </w:rPr>
              <w:t>7.1. Projekcije potrošnje energije i emisije CO2 u sektora zgradarstva</w:t>
            </w:r>
            <w:r>
              <w:rPr>
                <w:noProof/>
                <w:webHidden/>
              </w:rPr>
              <w:tab/>
            </w:r>
            <w:r>
              <w:rPr>
                <w:noProof/>
                <w:webHidden/>
              </w:rPr>
              <w:fldChar w:fldCharType="begin"/>
            </w:r>
            <w:r>
              <w:rPr>
                <w:noProof/>
                <w:webHidden/>
              </w:rPr>
              <w:instrText xml:space="preserve"> PAGEREF _Toc224719106 \h </w:instrText>
            </w:r>
            <w:r>
              <w:rPr>
                <w:noProof/>
                <w:webHidden/>
              </w:rPr>
            </w:r>
            <w:r>
              <w:rPr>
                <w:noProof/>
                <w:webHidden/>
              </w:rPr>
              <w:fldChar w:fldCharType="separate"/>
            </w:r>
            <w:r>
              <w:rPr>
                <w:noProof/>
                <w:webHidden/>
              </w:rPr>
              <w:t>62</w:t>
            </w:r>
            <w:r>
              <w:rPr>
                <w:noProof/>
                <w:webHidden/>
              </w:rPr>
              <w:fldChar w:fldCharType="end"/>
            </w:r>
          </w:hyperlink>
        </w:p>
        <w:p w14:paraId="4910E11E" w14:textId="72C81E5C" w:rsidR="000151ED" w:rsidRDefault="000151ED">
          <w:pPr>
            <w:pStyle w:val="Sadraj3"/>
            <w:tabs>
              <w:tab w:val="right" w:leader="dot" w:pos="9062"/>
            </w:tabs>
            <w:rPr>
              <w:rFonts w:eastAsiaTheme="minorEastAsia"/>
              <w:noProof/>
              <w:sz w:val="24"/>
              <w:szCs w:val="24"/>
              <w:lang w:eastAsia="hr-HR"/>
            </w:rPr>
          </w:pPr>
          <w:hyperlink w:anchor="_Toc224719107" w:history="1">
            <w:r w:rsidRPr="00AB1478">
              <w:rPr>
                <w:rStyle w:val="Hiperveza"/>
                <w:rFonts w:ascii="Times New Roman" w:hAnsi="Times New Roman" w:cs="Times New Roman"/>
                <w:b/>
                <w:bCs/>
                <w:i/>
                <w:iCs/>
                <w:noProof/>
              </w:rPr>
              <w:t>7.1.1. Projekcije potrošnje energije u sektoru zgradarstva s mjerama i bez mjera.</w:t>
            </w:r>
            <w:r>
              <w:rPr>
                <w:noProof/>
                <w:webHidden/>
              </w:rPr>
              <w:tab/>
            </w:r>
            <w:r>
              <w:rPr>
                <w:noProof/>
                <w:webHidden/>
              </w:rPr>
              <w:fldChar w:fldCharType="begin"/>
            </w:r>
            <w:r>
              <w:rPr>
                <w:noProof/>
                <w:webHidden/>
              </w:rPr>
              <w:instrText xml:space="preserve"> PAGEREF _Toc224719107 \h </w:instrText>
            </w:r>
            <w:r>
              <w:rPr>
                <w:noProof/>
                <w:webHidden/>
              </w:rPr>
            </w:r>
            <w:r>
              <w:rPr>
                <w:noProof/>
                <w:webHidden/>
              </w:rPr>
              <w:fldChar w:fldCharType="separate"/>
            </w:r>
            <w:r>
              <w:rPr>
                <w:noProof/>
                <w:webHidden/>
              </w:rPr>
              <w:t>62</w:t>
            </w:r>
            <w:r>
              <w:rPr>
                <w:noProof/>
                <w:webHidden/>
              </w:rPr>
              <w:fldChar w:fldCharType="end"/>
            </w:r>
          </w:hyperlink>
        </w:p>
        <w:p w14:paraId="27991943" w14:textId="2C20E8B4" w:rsidR="000151ED" w:rsidRDefault="000151ED">
          <w:pPr>
            <w:pStyle w:val="Sadraj3"/>
            <w:tabs>
              <w:tab w:val="right" w:leader="dot" w:pos="9062"/>
            </w:tabs>
            <w:rPr>
              <w:rFonts w:eastAsiaTheme="minorEastAsia"/>
              <w:noProof/>
              <w:sz w:val="24"/>
              <w:szCs w:val="24"/>
              <w:lang w:eastAsia="hr-HR"/>
            </w:rPr>
          </w:pPr>
          <w:hyperlink w:anchor="_Toc224719108" w:history="1">
            <w:r w:rsidRPr="00AB1478">
              <w:rPr>
                <w:rStyle w:val="Hiperveza"/>
                <w:rFonts w:ascii="Times New Roman" w:hAnsi="Times New Roman" w:cs="Times New Roman"/>
                <w:b/>
                <w:bCs/>
                <w:i/>
                <w:iCs/>
                <w:noProof/>
              </w:rPr>
              <w:t>7.1.2. Projekcije emisija CO2 u sektoru zgradarstva s mjerama i bez mjera</w:t>
            </w:r>
            <w:r>
              <w:rPr>
                <w:noProof/>
                <w:webHidden/>
              </w:rPr>
              <w:tab/>
            </w:r>
            <w:r>
              <w:rPr>
                <w:noProof/>
                <w:webHidden/>
              </w:rPr>
              <w:fldChar w:fldCharType="begin"/>
            </w:r>
            <w:r>
              <w:rPr>
                <w:noProof/>
                <w:webHidden/>
              </w:rPr>
              <w:instrText xml:space="preserve"> PAGEREF _Toc224719108 \h </w:instrText>
            </w:r>
            <w:r>
              <w:rPr>
                <w:noProof/>
                <w:webHidden/>
              </w:rPr>
            </w:r>
            <w:r>
              <w:rPr>
                <w:noProof/>
                <w:webHidden/>
              </w:rPr>
              <w:fldChar w:fldCharType="separate"/>
            </w:r>
            <w:r>
              <w:rPr>
                <w:noProof/>
                <w:webHidden/>
              </w:rPr>
              <w:t>63</w:t>
            </w:r>
            <w:r>
              <w:rPr>
                <w:noProof/>
                <w:webHidden/>
              </w:rPr>
              <w:fldChar w:fldCharType="end"/>
            </w:r>
          </w:hyperlink>
        </w:p>
        <w:p w14:paraId="376ADF41" w14:textId="67295B35" w:rsidR="000151ED" w:rsidRDefault="000151ED">
          <w:pPr>
            <w:pStyle w:val="Sadraj2"/>
            <w:tabs>
              <w:tab w:val="right" w:leader="dot" w:pos="9062"/>
            </w:tabs>
            <w:rPr>
              <w:rFonts w:eastAsiaTheme="minorEastAsia"/>
              <w:noProof/>
              <w:sz w:val="24"/>
              <w:szCs w:val="24"/>
              <w:lang w:eastAsia="hr-HR"/>
            </w:rPr>
          </w:pPr>
          <w:hyperlink w:anchor="_Toc224719109" w:history="1">
            <w:r w:rsidRPr="00AB1478">
              <w:rPr>
                <w:rStyle w:val="Hiperveza"/>
                <w:rFonts w:ascii="Times New Roman" w:hAnsi="Times New Roman" w:cs="Times New Roman"/>
                <w:b/>
                <w:bCs/>
                <w:noProof/>
              </w:rPr>
              <w:t>7.2. Projekcije potrošnje energije i emisije CO2 u sektoru javne rasvjete</w:t>
            </w:r>
            <w:r>
              <w:rPr>
                <w:noProof/>
                <w:webHidden/>
              </w:rPr>
              <w:tab/>
            </w:r>
            <w:r>
              <w:rPr>
                <w:noProof/>
                <w:webHidden/>
              </w:rPr>
              <w:fldChar w:fldCharType="begin"/>
            </w:r>
            <w:r>
              <w:rPr>
                <w:noProof/>
                <w:webHidden/>
              </w:rPr>
              <w:instrText xml:space="preserve"> PAGEREF _Toc224719109 \h </w:instrText>
            </w:r>
            <w:r>
              <w:rPr>
                <w:noProof/>
                <w:webHidden/>
              </w:rPr>
            </w:r>
            <w:r>
              <w:rPr>
                <w:noProof/>
                <w:webHidden/>
              </w:rPr>
              <w:fldChar w:fldCharType="separate"/>
            </w:r>
            <w:r>
              <w:rPr>
                <w:noProof/>
                <w:webHidden/>
              </w:rPr>
              <w:t>64</w:t>
            </w:r>
            <w:r>
              <w:rPr>
                <w:noProof/>
                <w:webHidden/>
              </w:rPr>
              <w:fldChar w:fldCharType="end"/>
            </w:r>
          </w:hyperlink>
        </w:p>
        <w:p w14:paraId="1A039822" w14:textId="769B030A" w:rsidR="000151ED" w:rsidRDefault="000151ED">
          <w:pPr>
            <w:pStyle w:val="Sadraj2"/>
            <w:tabs>
              <w:tab w:val="right" w:leader="dot" w:pos="9062"/>
            </w:tabs>
            <w:rPr>
              <w:rFonts w:eastAsiaTheme="minorEastAsia"/>
              <w:noProof/>
              <w:sz w:val="24"/>
              <w:szCs w:val="24"/>
              <w:lang w:eastAsia="hr-HR"/>
            </w:rPr>
          </w:pPr>
          <w:hyperlink w:anchor="_Toc224719110" w:history="1">
            <w:r w:rsidRPr="00AB1478">
              <w:rPr>
                <w:rStyle w:val="Hiperveza"/>
                <w:rFonts w:ascii="Times New Roman" w:hAnsi="Times New Roman" w:cs="Times New Roman"/>
                <w:b/>
                <w:bCs/>
                <w:noProof/>
              </w:rPr>
              <w:t>7.3. Projekcija potrošnje energije i emisija CO2 u sektoru prometa</w:t>
            </w:r>
            <w:r>
              <w:rPr>
                <w:noProof/>
                <w:webHidden/>
              </w:rPr>
              <w:tab/>
            </w:r>
            <w:r>
              <w:rPr>
                <w:noProof/>
                <w:webHidden/>
              </w:rPr>
              <w:fldChar w:fldCharType="begin"/>
            </w:r>
            <w:r>
              <w:rPr>
                <w:noProof/>
                <w:webHidden/>
              </w:rPr>
              <w:instrText xml:space="preserve"> PAGEREF _Toc224719110 \h </w:instrText>
            </w:r>
            <w:r>
              <w:rPr>
                <w:noProof/>
                <w:webHidden/>
              </w:rPr>
            </w:r>
            <w:r>
              <w:rPr>
                <w:noProof/>
                <w:webHidden/>
              </w:rPr>
              <w:fldChar w:fldCharType="separate"/>
            </w:r>
            <w:r>
              <w:rPr>
                <w:noProof/>
                <w:webHidden/>
              </w:rPr>
              <w:t>64</w:t>
            </w:r>
            <w:r>
              <w:rPr>
                <w:noProof/>
                <w:webHidden/>
              </w:rPr>
              <w:fldChar w:fldCharType="end"/>
            </w:r>
          </w:hyperlink>
        </w:p>
        <w:p w14:paraId="16F009D3" w14:textId="63D5A5E2" w:rsidR="000151ED" w:rsidRDefault="000151ED">
          <w:pPr>
            <w:pStyle w:val="Sadraj3"/>
            <w:tabs>
              <w:tab w:val="right" w:leader="dot" w:pos="9062"/>
            </w:tabs>
            <w:rPr>
              <w:rFonts w:eastAsiaTheme="minorEastAsia"/>
              <w:noProof/>
              <w:sz w:val="24"/>
              <w:szCs w:val="24"/>
              <w:lang w:eastAsia="hr-HR"/>
            </w:rPr>
          </w:pPr>
          <w:hyperlink w:anchor="_Toc224719111" w:history="1">
            <w:r w:rsidRPr="00AB1478">
              <w:rPr>
                <w:rStyle w:val="Hiperveza"/>
                <w:rFonts w:ascii="Times New Roman" w:hAnsi="Times New Roman" w:cs="Times New Roman"/>
                <w:b/>
                <w:bCs/>
                <w:i/>
                <w:iCs/>
                <w:noProof/>
              </w:rPr>
              <w:t>7.3.1. Projekcije potrošnje energije u sektoru prometa s mjerama i bez mjera</w:t>
            </w:r>
            <w:r>
              <w:rPr>
                <w:noProof/>
                <w:webHidden/>
              </w:rPr>
              <w:tab/>
            </w:r>
            <w:r>
              <w:rPr>
                <w:noProof/>
                <w:webHidden/>
              </w:rPr>
              <w:fldChar w:fldCharType="begin"/>
            </w:r>
            <w:r>
              <w:rPr>
                <w:noProof/>
                <w:webHidden/>
              </w:rPr>
              <w:instrText xml:space="preserve"> PAGEREF _Toc224719111 \h </w:instrText>
            </w:r>
            <w:r>
              <w:rPr>
                <w:noProof/>
                <w:webHidden/>
              </w:rPr>
            </w:r>
            <w:r>
              <w:rPr>
                <w:noProof/>
                <w:webHidden/>
              </w:rPr>
              <w:fldChar w:fldCharType="separate"/>
            </w:r>
            <w:r>
              <w:rPr>
                <w:noProof/>
                <w:webHidden/>
              </w:rPr>
              <w:t>64</w:t>
            </w:r>
            <w:r>
              <w:rPr>
                <w:noProof/>
                <w:webHidden/>
              </w:rPr>
              <w:fldChar w:fldCharType="end"/>
            </w:r>
          </w:hyperlink>
        </w:p>
        <w:p w14:paraId="11B5A358" w14:textId="279D20C7" w:rsidR="000151ED" w:rsidRDefault="000151ED">
          <w:pPr>
            <w:pStyle w:val="Sadraj3"/>
            <w:tabs>
              <w:tab w:val="right" w:leader="dot" w:pos="9062"/>
            </w:tabs>
            <w:rPr>
              <w:rFonts w:eastAsiaTheme="minorEastAsia"/>
              <w:noProof/>
              <w:sz w:val="24"/>
              <w:szCs w:val="24"/>
              <w:lang w:eastAsia="hr-HR"/>
            </w:rPr>
          </w:pPr>
          <w:hyperlink w:anchor="_Toc224719112" w:history="1">
            <w:r w:rsidRPr="00AB1478">
              <w:rPr>
                <w:rStyle w:val="Hiperveza"/>
                <w:rFonts w:ascii="Times New Roman" w:hAnsi="Times New Roman" w:cs="Times New Roman"/>
                <w:b/>
                <w:bCs/>
                <w:i/>
                <w:iCs/>
                <w:noProof/>
              </w:rPr>
              <w:t>7.3.2. Projekcije emisija CO2 u sektoru zgradarstva s mjerama i bez mjera.</w:t>
            </w:r>
            <w:r>
              <w:rPr>
                <w:noProof/>
                <w:webHidden/>
              </w:rPr>
              <w:tab/>
            </w:r>
            <w:r>
              <w:rPr>
                <w:noProof/>
                <w:webHidden/>
              </w:rPr>
              <w:fldChar w:fldCharType="begin"/>
            </w:r>
            <w:r>
              <w:rPr>
                <w:noProof/>
                <w:webHidden/>
              </w:rPr>
              <w:instrText xml:space="preserve"> PAGEREF _Toc224719112 \h </w:instrText>
            </w:r>
            <w:r>
              <w:rPr>
                <w:noProof/>
                <w:webHidden/>
              </w:rPr>
            </w:r>
            <w:r>
              <w:rPr>
                <w:noProof/>
                <w:webHidden/>
              </w:rPr>
              <w:fldChar w:fldCharType="separate"/>
            </w:r>
            <w:r>
              <w:rPr>
                <w:noProof/>
                <w:webHidden/>
              </w:rPr>
              <w:t>65</w:t>
            </w:r>
            <w:r>
              <w:rPr>
                <w:noProof/>
                <w:webHidden/>
              </w:rPr>
              <w:fldChar w:fldCharType="end"/>
            </w:r>
          </w:hyperlink>
        </w:p>
        <w:p w14:paraId="00482996" w14:textId="48BCB5AC" w:rsidR="000151ED" w:rsidRDefault="000151ED">
          <w:pPr>
            <w:pStyle w:val="Sadraj2"/>
            <w:tabs>
              <w:tab w:val="right" w:leader="dot" w:pos="9062"/>
            </w:tabs>
            <w:rPr>
              <w:rFonts w:eastAsiaTheme="minorEastAsia"/>
              <w:noProof/>
              <w:sz w:val="24"/>
              <w:szCs w:val="24"/>
              <w:lang w:eastAsia="hr-HR"/>
            </w:rPr>
          </w:pPr>
          <w:hyperlink w:anchor="_Toc224719113" w:history="1">
            <w:r w:rsidRPr="00AB1478">
              <w:rPr>
                <w:rStyle w:val="Hiperveza"/>
                <w:rFonts w:ascii="Times New Roman" w:hAnsi="Times New Roman" w:cs="Times New Roman"/>
                <w:b/>
                <w:bCs/>
                <w:noProof/>
              </w:rPr>
              <w:t>7.4. Ukupne projekcije emisije CO2 promatranog područja</w:t>
            </w:r>
            <w:r>
              <w:rPr>
                <w:noProof/>
                <w:webHidden/>
              </w:rPr>
              <w:tab/>
            </w:r>
            <w:r>
              <w:rPr>
                <w:noProof/>
                <w:webHidden/>
              </w:rPr>
              <w:fldChar w:fldCharType="begin"/>
            </w:r>
            <w:r>
              <w:rPr>
                <w:noProof/>
                <w:webHidden/>
              </w:rPr>
              <w:instrText xml:space="preserve"> PAGEREF _Toc224719113 \h </w:instrText>
            </w:r>
            <w:r>
              <w:rPr>
                <w:noProof/>
                <w:webHidden/>
              </w:rPr>
            </w:r>
            <w:r>
              <w:rPr>
                <w:noProof/>
                <w:webHidden/>
              </w:rPr>
              <w:fldChar w:fldCharType="separate"/>
            </w:r>
            <w:r>
              <w:rPr>
                <w:noProof/>
                <w:webHidden/>
              </w:rPr>
              <w:t>65</w:t>
            </w:r>
            <w:r>
              <w:rPr>
                <w:noProof/>
                <w:webHidden/>
              </w:rPr>
              <w:fldChar w:fldCharType="end"/>
            </w:r>
          </w:hyperlink>
        </w:p>
        <w:p w14:paraId="6B6FFEF6" w14:textId="2C985FBB" w:rsidR="000151ED" w:rsidRDefault="000151ED">
          <w:pPr>
            <w:pStyle w:val="Sadraj1"/>
            <w:tabs>
              <w:tab w:val="right" w:leader="dot" w:pos="9062"/>
            </w:tabs>
            <w:rPr>
              <w:rFonts w:eastAsiaTheme="minorEastAsia"/>
              <w:noProof/>
              <w:sz w:val="24"/>
              <w:szCs w:val="24"/>
              <w:lang w:eastAsia="hr-HR"/>
            </w:rPr>
          </w:pPr>
          <w:hyperlink w:anchor="_Toc224719114" w:history="1">
            <w:r w:rsidRPr="00AB1478">
              <w:rPr>
                <w:rStyle w:val="Hiperveza"/>
                <w:rFonts w:ascii="Times New Roman" w:hAnsi="Times New Roman" w:cs="Times New Roman"/>
                <w:b/>
                <w:bCs/>
                <w:noProof/>
              </w:rPr>
              <w:t>8. OSIGURANJE RESURSA ZA PROVEDBU AKCIJSKOG PLANA</w:t>
            </w:r>
            <w:r>
              <w:rPr>
                <w:noProof/>
                <w:webHidden/>
              </w:rPr>
              <w:tab/>
            </w:r>
            <w:r>
              <w:rPr>
                <w:noProof/>
                <w:webHidden/>
              </w:rPr>
              <w:fldChar w:fldCharType="begin"/>
            </w:r>
            <w:r>
              <w:rPr>
                <w:noProof/>
                <w:webHidden/>
              </w:rPr>
              <w:instrText xml:space="preserve"> PAGEREF _Toc224719114 \h </w:instrText>
            </w:r>
            <w:r>
              <w:rPr>
                <w:noProof/>
                <w:webHidden/>
              </w:rPr>
            </w:r>
            <w:r>
              <w:rPr>
                <w:noProof/>
                <w:webHidden/>
              </w:rPr>
              <w:fldChar w:fldCharType="separate"/>
            </w:r>
            <w:r>
              <w:rPr>
                <w:noProof/>
                <w:webHidden/>
              </w:rPr>
              <w:t>67</w:t>
            </w:r>
            <w:r>
              <w:rPr>
                <w:noProof/>
                <w:webHidden/>
              </w:rPr>
              <w:fldChar w:fldCharType="end"/>
            </w:r>
          </w:hyperlink>
        </w:p>
        <w:p w14:paraId="4295084C" w14:textId="6B64C8CD" w:rsidR="000151ED" w:rsidRDefault="000151ED">
          <w:pPr>
            <w:pStyle w:val="Sadraj2"/>
            <w:tabs>
              <w:tab w:val="right" w:leader="dot" w:pos="9062"/>
            </w:tabs>
            <w:rPr>
              <w:rFonts w:eastAsiaTheme="minorEastAsia"/>
              <w:noProof/>
              <w:sz w:val="24"/>
              <w:szCs w:val="24"/>
              <w:lang w:eastAsia="hr-HR"/>
            </w:rPr>
          </w:pPr>
          <w:hyperlink w:anchor="_Toc224719115" w:history="1">
            <w:r w:rsidRPr="00AB1478">
              <w:rPr>
                <w:rStyle w:val="Hiperveza"/>
                <w:rFonts w:ascii="Times New Roman" w:hAnsi="Times New Roman" w:cs="Times New Roman"/>
                <w:b/>
                <w:bCs/>
                <w:noProof/>
              </w:rPr>
              <w:t>8.1. Ljudski resursi</w:t>
            </w:r>
            <w:r>
              <w:rPr>
                <w:noProof/>
                <w:webHidden/>
              </w:rPr>
              <w:tab/>
            </w:r>
            <w:r>
              <w:rPr>
                <w:noProof/>
                <w:webHidden/>
              </w:rPr>
              <w:fldChar w:fldCharType="begin"/>
            </w:r>
            <w:r>
              <w:rPr>
                <w:noProof/>
                <w:webHidden/>
              </w:rPr>
              <w:instrText xml:space="preserve"> PAGEREF _Toc224719115 \h </w:instrText>
            </w:r>
            <w:r>
              <w:rPr>
                <w:noProof/>
                <w:webHidden/>
              </w:rPr>
            </w:r>
            <w:r>
              <w:rPr>
                <w:noProof/>
                <w:webHidden/>
              </w:rPr>
              <w:fldChar w:fldCharType="separate"/>
            </w:r>
            <w:r>
              <w:rPr>
                <w:noProof/>
                <w:webHidden/>
              </w:rPr>
              <w:t>67</w:t>
            </w:r>
            <w:r>
              <w:rPr>
                <w:noProof/>
                <w:webHidden/>
              </w:rPr>
              <w:fldChar w:fldCharType="end"/>
            </w:r>
          </w:hyperlink>
        </w:p>
        <w:p w14:paraId="6A6C273F" w14:textId="64FA0E71" w:rsidR="000151ED" w:rsidRDefault="000151ED">
          <w:pPr>
            <w:pStyle w:val="Sadraj2"/>
            <w:tabs>
              <w:tab w:val="right" w:leader="dot" w:pos="9062"/>
            </w:tabs>
            <w:rPr>
              <w:rFonts w:eastAsiaTheme="minorEastAsia"/>
              <w:noProof/>
              <w:sz w:val="24"/>
              <w:szCs w:val="24"/>
              <w:lang w:eastAsia="hr-HR"/>
            </w:rPr>
          </w:pPr>
          <w:hyperlink w:anchor="_Toc224719116" w:history="1">
            <w:r w:rsidRPr="00AB1478">
              <w:rPr>
                <w:rStyle w:val="Hiperveza"/>
                <w:rFonts w:ascii="Times New Roman" w:hAnsi="Times New Roman" w:cs="Times New Roman"/>
                <w:b/>
                <w:bCs/>
                <w:noProof/>
              </w:rPr>
              <w:t>8.2. Izvori financiranja</w:t>
            </w:r>
            <w:r>
              <w:rPr>
                <w:noProof/>
                <w:webHidden/>
              </w:rPr>
              <w:tab/>
            </w:r>
            <w:r>
              <w:rPr>
                <w:noProof/>
                <w:webHidden/>
              </w:rPr>
              <w:fldChar w:fldCharType="begin"/>
            </w:r>
            <w:r>
              <w:rPr>
                <w:noProof/>
                <w:webHidden/>
              </w:rPr>
              <w:instrText xml:space="preserve"> PAGEREF _Toc224719116 \h </w:instrText>
            </w:r>
            <w:r>
              <w:rPr>
                <w:noProof/>
                <w:webHidden/>
              </w:rPr>
            </w:r>
            <w:r>
              <w:rPr>
                <w:noProof/>
                <w:webHidden/>
              </w:rPr>
              <w:fldChar w:fldCharType="separate"/>
            </w:r>
            <w:r>
              <w:rPr>
                <w:noProof/>
                <w:webHidden/>
              </w:rPr>
              <w:t>67</w:t>
            </w:r>
            <w:r>
              <w:rPr>
                <w:noProof/>
                <w:webHidden/>
              </w:rPr>
              <w:fldChar w:fldCharType="end"/>
            </w:r>
          </w:hyperlink>
        </w:p>
        <w:p w14:paraId="522A7B58" w14:textId="3C9FC5D9" w:rsidR="000151ED" w:rsidRDefault="000151ED">
          <w:pPr>
            <w:pStyle w:val="Sadraj1"/>
            <w:tabs>
              <w:tab w:val="right" w:leader="dot" w:pos="9062"/>
            </w:tabs>
            <w:rPr>
              <w:rFonts w:eastAsiaTheme="minorEastAsia"/>
              <w:noProof/>
              <w:sz w:val="24"/>
              <w:szCs w:val="24"/>
              <w:lang w:eastAsia="hr-HR"/>
            </w:rPr>
          </w:pPr>
          <w:hyperlink w:anchor="_Toc224719117" w:history="1">
            <w:r w:rsidRPr="00AB1478">
              <w:rPr>
                <w:rStyle w:val="Hiperveza"/>
                <w:rFonts w:ascii="Times New Roman" w:hAnsi="Times New Roman" w:cs="Times New Roman"/>
                <w:b/>
                <w:bCs/>
                <w:noProof/>
              </w:rPr>
              <w:t>9. MOGUĆI EUROPSKI IZVORI FINANCIRANJA PROVEDBE AKCIJSKOG PLANA ENERGETSKI ODRŽIVOG RAZVOJA I PRILAGODBE KLIMATSKIM PROMJENAMA</w:t>
            </w:r>
            <w:r>
              <w:rPr>
                <w:noProof/>
                <w:webHidden/>
              </w:rPr>
              <w:tab/>
            </w:r>
            <w:r>
              <w:rPr>
                <w:noProof/>
                <w:webHidden/>
              </w:rPr>
              <w:fldChar w:fldCharType="begin"/>
            </w:r>
            <w:r>
              <w:rPr>
                <w:noProof/>
                <w:webHidden/>
              </w:rPr>
              <w:instrText xml:space="preserve"> PAGEREF _Toc224719117 \h </w:instrText>
            </w:r>
            <w:r>
              <w:rPr>
                <w:noProof/>
                <w:webHidden/>
              </w:rPr>
            </w:r>
            <w:r>
              <w:rPr>
                <w:noProof/>
                <w:webHidden/>
              </w:rPr>
              <w:fldChar w:fldCharType="separate"/>
            </w:r>
            <w:r>
              <w:rPr>
                <w:noProof/>
                <w:webHidden/>
              </w:rPr>
              <w:t>68</w:t>
            </w:r>
            <w:r>
              <w:rPr>
                <w:noProof/>
                <w:webHidden/>
              </w:rPr>
              <w:fldChar w:fldCharType="end"/>
            </w:r>
          </w:hyperlink>
        </w:p>
        <w:p w14:paraId="42CAC88B" w14:textId="3D36A527" w:rsidR="000151ED" w:rsidRDefault="000151ED">
          <w:pPr>
            <w:pStyle w:val="Sadraj2"/>
            <w:tabs>
              <w:tab w:val="right" w:leader="dot" w:pos="9062"/>
            </w:tabs>
            <w:rPr>
              <w:rFonts w:eastAsiaTheme="minorEastAsia"/>
              <w:noProof/>
              <w:sz w:val="24"/>
              <w:szCs w:val="24"/>
              <w:lang w:eastAsia="hr-HR"/>
            </w:rPr>
          </w:pPr>
          <w:hyperlink w:anchor="_Toc224719118" w:history="1">
            <w:r w:rsidRPr="00AB1478">
              <w:rPr>
                <w:rStyle w:val="Hiperveza"/>
                <w:rFonts w:ascii="Times New Roman" w:eastAsia="Times New Roman" w:hAnsi="Times New Roman" w:cs="Times New Roman"/>
                <w:b/>
                <w:bCs/>
                <w:noProof/>
              </w:rPr>
              <w:t>9.1. Program suzbijanja energetskog siromaštva koji uključuje korištenje obnovljivih izvora energije u stambenim zgradama na potpomognutim područjima i područjima posebne državne skrbi za razdoblje do 2025.</w:t>
            </w:r>
            <w:r>
              <w:rPr>
                <w:noProof/>
                <w:webHidden/>
              </w:rPr>
              <w:tab/>
            </w:r>
            <w:r>
              <w:rPr>
                <w:noProof/>
                <w:webHidden/>
              </w:rPr>
              <w:fldChar w:fldCharType="begin"/>
            </w:r>
            <w:r>
              <w:rPr>
                <w:noProof/>
                <w:webHidden/>
              </w:rPr>
              <w:instrText xml:space="preserve"> PAGEREF _Toc224719118 \h </w:instrText>
            </w:r>
            <w:r>
              <w:rPr>
                <w:noProof/>
                <w:webHidden/>
              </w:rPr>
            </w:r>
            <w:r>
              <w:rPr>
                <w:noProof/>
                <w:webHidden/>
              </w:rPr>
              <w:fldChar w:fldCharType="separate"/>
            </w:r>
            <w:r>
              <w:rPr>
                <w:noProof/>
                <w:webHidden/>
              </w:rPr>
              <w:t>68</w:t>
            </w:r>
            <w:r>
              <w:rPr>
                <w:noProof/>
                <w:webHidden/>
              </w:rPr>
              <w:fldChar w:fldCharType="end"/>
            </w:r>
          </w:hyperlink>
        </w:p>
        <w:p w14:paraId="787C53B6" w14:textId="37925134" w:rsidR="000151ED" w:rsidRDefault="000151ED">
          <w:pPr>
            <w:pStyle w:val="Sadraj2"/>
            <w:tabs>
              <w:tab w:val="right" w:leader="dot" w:pos="9062"/>
            </w:tabs>
            <w:rPr>
              <w:rFonts w:eastAsiaTheme="minorEastAsia"/>
              <w:noProof/>
              <w:sz w:val="24"/>
              <w:szCs w:val="24"/>
              <w:lang w:eastAsia="hr-HR"/>
            </w:rPr>
          </w:pPr>
          <w:hyperlink w:anchor="_Toc224719119" w:history="1">
            <w:r w:rsidRPr="00AB1478">
              <w:rPr>
                <w:rStyle w:val="Hiperveza"/>
                <w:rFonts w:ascii="Times New Roman" w:eastAsia="Times New Roman" w:hAnsi="Times New Roman" w:cs="Times New Roman"/>
                <w:b/>
                <w:bCs/>
                <w:noProof/>
              </w:rPr>
              <w:t>9.2. Program energetske obnove višestambenih zgrada za razdoblje 2030. godine</w:t>
            </w:r>
            <w:r>
              <w:rPr>
                <w:noProof/>
                <w:webHidden/>
              </w:rPr>
              <w:tab/>
            </w:r>
            <w:r>
              <w:rPr>
                <w:noProof/>
                <w:webHidden/>
              </w:rPr>
              <w:fldChar w:fldCharType="begin"/>
            </w:r>
            <w:r>
              <w:rPr>
                <w:noProof/>
                <w:webHidden/>
              </w:rPr>
              <w:instrText xml:space="preserve"> PAGEREF _Toc224719119 \h </w:instrText>
            </w:r>
            <w:r>
              <w:rPr>
                <w:noProof/>
                <w:webHidden/>
              </w:rPr>
            </w:r>
            <w:r>
              <w:rPr>
                <w:noProof/>
                <w:webHidden/>
              </w:rPr>
              <w:fldChar w:fldCharType="separate"/>
            </w:r>
            <w:r>
              <w:rPr>
                <w:noProof/>
                <w:webHidden/>
              </w:rPr>
              <w:t>68</w:t>
            </w:r>
            <w:r>
              <w:rPr>
                <w:noProof/>
                <w:webHidden/>
              </w:rPr>
              <w:fldChar w:fldCharType="end"/>
            </w:r>
          </w:hyperlink>
        </w:p>
        <w:p w14:paraId="54A45771" w14:textId="192D7EEB" w:rsidR="000151ED" w:rsidRDefault="000151ED">
          <w:pPr>
            <w:pStyle w:val="Sadraj2"/>
            <w:tabs>
              <w:tab w:val="right" w:leader="dot" w:pos="9062"/>
            </w:tabs>
            <w:rPr>
              <w:rFonts w:eastAsiaTheme="minorEastAsia"/>
              <w:noProof/>
              <w:sz w:val="24"/>
              <w:szCs w:val="24"/>
              <w:lang w:eastAsia="hr-HR"/>
            </w:rPr>
          </w:pPr>
          <w:hyperlink w:anchor="_Toc224719120" w:history="1">
            <w:r w:rsidRPr="00AB1478">
              <w:rPr>
                <w:rStyle w:val="Hiperveza"/>
                <w:rFonts w:ascii="Times New Roman" w:eastAsia="Times New Roman" w:hAnsi="Times New Roman" w:cs="Times New Roman"/>
                <w:b/>
                <w:bCs/>
                <w:noProof/>
              </w:rPr>
              <w:t>9.3. Program energetske obnove zgrada koje imaju status kulturnog dobra za razdoblje do 2030. godine</w:t>
            </w:r>
            <w:r>
              <w:rPr>
                <w:noProof/>
                <w:webHidden/>
              </w:rPr>
              <w:tab/>
            </w:r>
            <w:r>
              <w:rPr>
                <w:noProof/>
                <w:webHidden/>
              </w:rPr>
              <w:fldChar w:fldCharType="begin"/>
            </w:r>
            <w:r>
              <w:rPr>
                <w:noProof/>
                <w:webHidden/>
              </w:rPr>
              <w:instrText xml:space="preserve"> PAGEREF _Toc224719120 \h </w:instrText>
            </w:r>
            <w:r>
              <w:rPr>
                <w:noProof/>
                <w:webHidden/>
              </w:rPr>
            </w:r>
            <w:r>
              <w:rPr>
                <w:noProof/>
                <w:webHidden/>
              </w:rPr>
              <w:fldChar w:fldCharType="separate"/>
            </w:r>
            <w:r>
              <w:rPr>
                <w:noProof/>
                <w:webHidden/>
              </w:rPr>
              <w:t>68</w:t>
            </w:r>
            <w:r>
              <w:rPr>
                <w:noProof/>
                <w:webHidden/>
              </w:rPr>
              <w:fldChar w:fldCharType="end"/>
            </w:r>
          </w:hyperlink>
        </w:p>
        <w:p w14:paraId="3FBB5A4D" w14:textId="76908C2D" w:rsidR="000151ED" w:rsidRDefault="000151ED">
          <w:pPr>
            <w:pStyle w:val="Sadraj2"/>
            <w:tabs>
              <w:tab w:val="right" w:leader="dot" w:pos="9062"/>
            </w:tabs>
            <w:rPr>
              <w:rFonts w:eastAsiaTheme="minorEastAsia"/>
              <w:noProof/>
              <w:sz w:val="24"/>
              <w:szCs w:val="24"/>
              <w:lang w:eastAsia="hr-HR"/>
            </w:rPr>
          </w:pPr>
          <w:hyperlink w:anchor="_Toc224719121" w:history="1">
            <w:r w:rsidRPr="00AB1478">
              <w:rPr>
                <w:rStyle w:val="Hiperveza"/>
                <w:rFonts w:ascii="Times New Roman" w:hAnsi="Times New Roman" w:cs="Times New Roman"/>
                <w:b/>
                <w:bCs/>
                <w:noProof/>
              </w:rPr>
              <w:t>9.4. Program razvoja kružnog gospodarenja prostorom i zgradama za razdoblje 2021. do 2030. godine</w:t>
            </w:r>
            <w:r>
              <w:rPr>
                <w:noProof/>
                <w:webHidden/>
              </w:rPr>
              <w:tab/>
            </w:r>
            <w:r>
              <w:rPr>
                <w:noProof/>
                <w:webHidden/>
              </w:rPr>
              <w:fldChar w:fldCharType="begin"/>
            </w:r>
            <w:r>
              <w:rPr>
                <w:noProof/>
                <w:webHidden/>
              </w:rPr>
              <w:instrText xml:space="preserve"> PAGEREF _Toc224719121 \h </w:instrText>
            </w:r>
            <w:r>
              <w:rPr>
                <w:noProof/>
                <w:webHidden/>
              </w:rPr>
            </w:r>
            <w:r>
              <w:rPr>
                <w:noProof/>
                <w:webHidden/>
              </w:rPr>
              <w:fldChar w:fldCharType="separate"/>
            </w:r>
            <w:r>
              <w:rPr>
                <w:noProof/>
                <w:webHidden/>
              </w:rPr>
              <w:t>69</w:t>
            </w:r>
            <w:r>
              <w:rPr>
                <w:noProof/>
                <w:webHidden/>
              </w:rPr>
              <w:fldChar w:fldCharType="end"/>
            </w:r>
          </w:hyperlink>
        </w:p>
        <w:p w14:paraId="1184040F" w14:textId="1EAA3AFC" w:rsidR="000151ED" w:rsidRDefault="000151ED">
          <w:pPr>
            <w:pStyle w:val="Sadraj2"/>
            <w:tabs>
              <w:tab w:val="right" w:leader="dot" w:pos="9062"/>
            </w:tabs>
            <w:rPr>
              <w:rFonts w:eastAsiaTheme="minorEastAsia"/>
              <w:noProof/>
              <w:sz w:val="24"/>
              <w:szCs w:val="24"/>
              <w:lang w:eastAsia="hr-HR"/>
            </w:rPr>
          </w:pPr>
          <w:hyperlink w:anchor="_Toc224719122" w:history="1">
            <w:r w:rsidRPr="00AB1478">
              <w:rPr>
                <w:rStyle w:val="Hiperveza"/>
                <w:rFonts w:ascii="Times New Roman" w:eastAsia="Times New Roman" w:hAnsi="Times New Roman" w:cs="Times New Roman"/>
                <w:b/>
                <w:bCs/>
                <w:noProof/>
              </w:rPr>
              <w:t>9.5. Program razvoja zelene infrastrukture u urbanim područjima za razdoblje 2021. do 2030. godine</w:t>
            </w:r>
            <w:r>
              <w:rPr>
                <w:noProof/>
                <w:webHidden/>
              </w:rPr>
              <w:tab/>
            </w:r>
            <w:r>
              <w:rPr>
                <w:noProof/>
                <w:webHidden/>
              </w:rPr>
              <w:fldChar w:fldCharType="begin"/>
            </w:r>
            <w:r>
              <w:rPr>
                <w:noProof/>
                <w:webHidden/>
              </w:rPr>
              <w:instrText xml:space="preserve"> PAGEREF _Toc224719122 \h </w:instrText>
            </w:r>
            <w:r>
              <w:rPr>
                <w:noProof/>
                <w:webHidden/>
              </w:rPr>
            </w:r>
            <w:r>
              <w:rPr>
                <w:noProof/>
                <w:webHidden/>
              </w:rPr>
              <w:fldChar w:fldCharType="separate"/>
            </w:r>
            <w:r>
              <w:rPr>
                <w:noProof/>
                <w:webHidden/>
              </w:rPr>
              <w:t>69</w:t>
            </w:r>
            <w:r>
              <w:rPr>
                <w:noProof/>
                <w:webHidden/>
              </w:rPr>
              <w:fldChar w:fldCharType="end"/>
            </w:r>
          </w:hyperlink>
        </w:p>
        <w:p w14:paraId="109C5CE3" w14:textId="024408CF" w:rsidR="000151ED" w:rsidRDefault="000151ED">
          <w:pPr>
            <w:pStyle w:val="Sadraj2"/>
            <w:tabs>
              <w:tab w:val="right" w:leader="dot" w:pos="9062"/>
            </w:tabs>
            <w:rPr>
              <w:rFonts w:eastAsiaTheme="minorEastAsia"/>
              <w:noProof/>
              <w:sz w:val="24"/>
              <w:szCs w:val="24"/>
              <w:lang w:eastAsia="hr-HR"/>
            </w:rPr>
          </w:pPr>
          <w:hyperlink w:anchor="_Toc224719123" w:history="1">
            <w:r w:rsidRPr="00AB1478">
              <w:rPr>
                <w:rStyle w:val="Hiperveza"/>
                <w:rFonts w:ascii="Times New Roman" w:eastAsia="Times New Roman" w:hAnsi="Times New Roman" w:cs="Times New Roman"/>
                <w:b/>
                <w:bCs/>
                <w:noProof/>
              </w:rPr>
              <w:t>9.6.</w:t>
            </w:r>
            <w:r w:rsidRPr="00AB1478">
              <w:rPr>
                <w:rStyle w:val="Hiperveza"/>
                <w:rFonts w:ascii="Times New Roman" w:eastAsia="Times New Roman" w:hAnsi="Times New Roman" w:cs="Times New Roman"/>
                <w:noProof/>
              </w:rPr>
              <w:t xml:space="preserve"> </w:t>
            </w:r>
            <w:r w:rsidRPr="00AB1478">
              <w:rPr>
                <w:rStyle w:val="Hiperveza"/>
                <w:rFonts w:ascii="Times New Roman" w:eastAsia="Times New Roman" w:hAnsi="Times New Roman" w:cs="Times New Roman"/>
                <w:b/>
                <w:bCs/>
                <w:noProof/>
              </w:rPr>
              <w:t>Program energetske obnove zgrada javnog sektora za razdoblje do 2030. godine</w:t>
            </w:r>
            <w:r>
              <w:rPr>
                <w:noProof/>
                <w:webHidden/>
              </w:rPr>
              <w:tab/>
            </w:r>
            <w:r>
              <w:rPr>
                <w:noProof/>
                <w:webHidden/>
              </w:rPr>
              <w:fldChar w:fldCharType="begin"/>
            </w:r>
            <w:r>
              <w:rPr>
                <w:noProof/>
                <w:webHidden/>
              </w:rPr>
              <w:instrText xml:space="preserve"> PAGEREF _Toc224719123 \h </w:instrText>
            </w:r>
            <w:r>
              <w:rPr>
                <w:noProof/>
                <w:webHidden/>
              </w:rPr>
            </w:r>
            <w:r>
              <w:rPr>
                <w:noProof/>
                <w:webHidden/>
              </w:rPr>
              <w:fldChar w:fldCharType="separate"/>
            </w:r>
            <w:r>
              <w:rPr>
                <w:noProof/>
                <w:webHidden/>
              </w:rPr>
              <w:t>70</w:t>
            </w:r>
            <w:r>
              <w:rPr>
                <w:noProof/>
                <w:webHidden/>
              </w:rPr>
              <w:fldChar w:fldCharType="end"/>
            </w:r>
          </w:hyperlink>
        </w:p>
        <w:p w14:paraId="59A43519" w14:textId="729C2825" w:rsidR="000151ED" w:rsidRDefault="000151ED">
          <w:pPr>
            <w:pStyle w:val="Sadraj2"/>
            <w:tabs>
              <w:tab w:val="right" w:leader="dot" w:pos="9062"/>
            </w:tabs>
            <w:rPr>
              <w:rFonts w:eastAsiaTheme="minorEastAsia"/>
              <w:noProof/>
              <w:sz w:val="24"/>
              <w:szCs w:val="24"/>
              <w:lang w:eastAsia="hr-HR"/>
            </w:rPr>
          </w:pPr>
          <w:hyperlink w:anchor="_Toc224719124" w:history="1">
            <w:r w:rsidRPr="00AB1478">
              <w:rPr>
                <w:rStyle w:val="Hiperveza"/>
                <w:rFonts w:ascii="Times New Roman" w:eastAsia="Times New Roman" w:hAnsi="Times New Roman" w:cs="Times New Roman"/>
                <w:b/>
                <w:bCs/>
                <w:noProof/>
              </w:rPr>
              <w:t>9.7. Europski fond za strateška ulaganja (EFSI)</w:t>
            </w:r>
            <w:r>
              <w:rPr>
                <w:noProof/>
                <w:webHidden/>
              </w:rPr>
              <w:tab/>
            </w:r>
            <w:r>
              <w:rPr>
                <w:noProof/>
                <w:webHidden/>
              </w:rPr>
              <w:fldChar w:fldCharType="begin"/>
            </w:r>
            <w:r>
              <w:rPr>
                <w:noProof/>
                <w:webHidden/>
              </w:rPr>
              <w:instrText xml:space="preserve"> PAGEREF _Toc224719124 \h </w:instrText>
            </w:r>
            <w:r>
              <w:rPr>
                <w:noProof/>
                <w:webHidden/>
              </w:rPr>
            </w:r>
            <w:r>
              <w:rPr>
                <w:noProof/>
                <w:webHidden/>
              </w:rPr>
              <w:fldChar w:fldCharType="separate"/>
            </w:r>
            <w:r>
              <w:rPr>
                <w:noProof/>
                <w:webHidden/>
              </w:rPr>
              <w:t>70</w:t>
            </w:r>
            <w:r>
              <w:rPr>
                <w:noProof/>
                <w:webHidden/>
              </w:rPr>
              <w:fldChar w:fldCharType="end"/>
            </w:r>
          </w:hyperlink>
        </w:p>
        <w:p w14:paraId="0B95E89C" w14:textId="4FACD66B" w:rsidR="000151ED" w:rsidRDefault="000151ED">
          <w:pPr>
            <w:pStyle w:val="Sadraj2"/>
            <w:tabs>
              <w:tab w:val="right" w:leader="dot" w:pos="9062"/>
            </w:tabs>
            <w:rPr>
              <w:rFonts w:eastAsiaTheme="minorEastAsia"/>
              <w:noProof/>
              <w:sz w:val="24"/>
              <w:szCs w:val="24"/>
              <w:lang w:eastAsia="hr-HR"/>
            </w:rPr>
          </w:pPr>
          <w:hyperlink w:anchor="_Toc224719125" w:history="1">
            <w:r w:rsidRPr="00AB1478">
              <w:rPr>
                <w:rStyle w:val="Hiperveza"/>
                <w:rFonts w:ascii="Times New Roman" w:eastAsia="Times New Roman" w:hAnsi="Times New Roman" w:cs="Times New Roman"/>
                <w:b/>
                <w:bCs/>
                <w:noProof/>
              </w:rPr>
              <w:t>9.8. Fond za zaštitu okoliša i energetsku učinkovitost</w:t>
            </w:r>
            <w:r>
              <w:rPr>
                <w:noProof/>
                <w:webHidden/>
              </w:rPr>
              <w:tab/>
            </w:r>
            <w:r>
              <w:rPr>
                <w:noProof/>
                <w:webHidden/>
              </w:rPr>
              <w:fldChar w:fldCharType="begin"/>
            </w:r>
            <w:r>
              <w:rPr>
                <w:noProof/>
                <w:webHidden/>
              </w:rPr>
              <w:instrText xml:space="preserve"> PAGEREF _Toc224719125 \h </w:instrText>
            </w:r>
            <w:r>
              <w:rPr>
                <w:noProof/>
                <w:webHidden/>
              </w:rPr>
            </w:r>
            <w:r>
              <w:rPr>
                <w:noProof/>
                <w:webHidden/>
              </w:rPr>
              <w:fldChar w:fldCharType="separate"/>
            </w:r>
            <w:r>
              <w:rPr>
                <w:noProof/>
                <w:webHidden/>
              </w:rPr>
              <w:t>70</w:t>
            </w:r>
            <w:r>
              <w:rPr>
                <w:noProof/>
                <w:webHidden/>
              </w:rPr>
              <w:fldChar w:fldCharType="end"/>
            </w:r>
          </w:hyperlink>
        </w:p>
        <w:p w14:paraId="11096B10" w14:textId="10547E42" w:rsidR="000151ED" w:rsidRDefault="000151ED">
          <w:pPr>
            <w:pStyle w:val="Sadraj2"/>
            <w:tabs>
              <w:tab w:val="right" w:leader="dot" w:pos="9062"/>
            </w:tabs>
            <w:rPr>
              <w:rFonts w:eastAsiaTheme="minorEastAsia"/>
              <w:noProof/>
              <w:sz w:val="24"/>
              <w:szCs w:val="24"/>
              <w:lang w:eastAsia="hr-HR"/>
            </w:rPr>
          </w:pPr>
          <w:hyperlink w:anchor="_Toc224719126" w:history="1">
            <w:r w:rsidRPr="00AB1478">
              <w:rPr>
                <w:rStyle w:val="Hiperveza"/>
                <w:rFonts w:ascii="Times New Roman" w:eastAsia="Times New Roman" w:hAnsi="Times New Roman" w:cs="Times New Roman"/>
                <w:b/>
                <w:bCs/>
                <w:noProof/>
              </w:rPr>
              <w:t>9.9. Hrvatska banka za obnovu i razvoj (HBOR)</w:t>
            </w:r>
            <w:r>
              <w:rPr>
                <w:noProof/>
                <w:webHidden/>
              </w:rPr>
              <w:tab/>
            </w:r>
            <w:r>
              <w:rPr>
                <w:noProof/>
                <w:webHidden/>
              </w:rPr>
              <w:fldChar w:fldCharType="begin"/>
            </w:r>
            <w:r>
              <w:rPr>
                <w:noProof/>
                <w:webHidden/>
              </w:rPr>
              <w:instrText xml:space="preserve"> PAGEREF _Toc224719126 \h </w:instrText>
            </w:r>
            <w:r>
              <w:rPr>
                <w:noProof/>
                <w:webHidden/>
              </w:rPr>
            </w:r>
            <w:r>
              <w:rPr>
                <w:noProof/>
                <w:webHidden/>
              </w:rPr>
              <w:fldChar w:fldCharType="separate"/>
            </w:r>
            <w:r>
              <w:rPr>
                <w:noProof/>
                <w:webHidden/>
              </w:rPr>
              <w:t>71</w:t>
            </w:r>
            <w:r>
              <w:rPr>
                <w:noProof/>
                <w:webHidden/>
              </w:rPr>
              <w:fldChar w:fldCharType="end"/>
            </w:r>
          </w:hyperlink>
        </w:p>
        <w:p w14:paraId="315CF5BE" w14:textId="042AE505" w:rsidR="000151ED" w:rsidRDefault="000151ED">
          <w:pPr>
            <w:pStyle w:val="Sadraj2"/>
            <w:tabs>
              <w:tab w:val="right" w:leader="dot" w:pos="9062"/>
            </w:tabs>
            <w:rPr>
              <w:rFonts w:eastAsiaTheme="minorEastAsia"/>
              <w:noProof/>
              <w:sz w:val="24"/>
              <w:szCs w:val="24"/>
              <w:lang w:eastAsia="hr-HR"/>
            </w:rPr>
          </w:pPr>
          <w:hyperlink w:anchor="_Toc224719127" w:history="1">
            <w:r w:rsidRPr="00AB1478">
              <w:rPr>
                <w:rStyle w:val="Hiperveza"/>
                <w:rFonts w:ascii="Times New Roman" w:eastAsia="Times New Roman" w:hAnsi="Times New Roman" w:cs="Times New Roman"/>
                <w:b/>
                <w:bCs/>
                <w:noProof/>
              </w:rPr>
              <w:t>9.10. Europska investicijska banka (EIB)</w:t>
            </w:r>
            <w:r>
              <w:rPr>
                <w:noProof/>
                <w:webHidden/>
              </w:rPr>
              <w:tab/>
            </w:r>
            <w:r>
              <w:rPr>
                <w:noProof/>
                <w:webHidden/>
              </w:rPr>
              <w:fldChar w:fldCharType="begin"/>
            </w:r>
            <w:r>
              <w:rPr>
                <w:noProof/>
                <w:webHidden/>
              </w:rPr>
              <w:instrText xml:space="preserve"> PAGEREF _Toc224719127 \h </w:instrText>
            </w:r>
            <w:r>
              <w:rPr>
                <w:noProof/>
                <w:webHidden/>
              </w:rPr>
            </w:r>
            <w:r>
              <w:rPr>
                <w:noProof/>
                <w:webHidden/>
              </w:rPr>
              <w:fldChar w:fldCharType="separate"/>
            </w:r>
            <w:r>
              <w:rPr>
                <w:noProof/>
                <w:webHidden/>
              </w:rPr>
              <w:t>71</w:t>
            </w:r>
            <w:r>
              <w:rPr>
                <w:noProof/>
                <w:webHidden/>
              </w:rPr>
              <w:fldChar w:fldCharType="end"/>
            </w:r>
          </w:hyperlink>
        </w:p>
        <w:p w14:paraId="564C44F3" w14:textId="3B13542D" w:rsidR="000151ED" w:rsidRDefault="000151ED">
          <w:pPr>
            <w:pStyle w:val="Sadraj2"/>
            <w:tabs>
              <w:tab w:val="right" w:leader="dot" w:pos="9062"/>
            </w:tabs>
            <w:rPr>
              <w:rFonts w:eastAsiaTheme="minorEastAsia"/>
              <w:noProof/>
              <w:sz w:val="24"/>
              <w:szCs w:val="24"/>
              <w:lang w:eastAsia="hr-HR"/>
            </w:rPr>
          </w:pPr>
          <w:hyperlink w:anchor="_Toc224719128" w:history="1">
            <w:r w:rsidRPr="00AB1478">
              <w:rPr>
                <w:rStyle w:val="Hiperveza"/>
                <w:rFonts w:ascii="Times New Roman" w:eastAsia="Times New Roman" w:hAnsi="Times New Roman" w:cs="Times New Roman"/>
                <w:b/>
                <w:bCs/>
                <w:noProof/>
              </w:rPr>
              <w:t>9.11. Programi međuregionalne suradnje</w:t>
            </w:r>
            <w:r>
              <w:rPr>
                <w:noProof/>
                <w:webHidden/>
              </w:rPr>
              <w:tab/>
            </w:r>
            <w:r>
              <w:rPr>
                <w:noProof/>
                <w:webHidden/>
              </w:rPr>
              <w:fldChar w:fldCharType="begin"/>
            </w:r>
            <w:r>
              <w:rPr>
                <w:noProof/>
                <w:webHidden/>
              </w:rPr>
              <w:instrText xml:space="preserve"> PAGEREF _Toc224719128 \h </w:instrText>
            </w:r>
            <w:r>
              <w:rPr>
                <w:noProof/>
                <w:webHidden/>
              </w:rPr>
            </w:r>
            <w:r>
              <w:rPr>
                <w:noProof/>
                <w:webHidden/>
              </w:rPr>
              <w:fldChar w:fldCharType="separate"/>
            </w:r>
            <w:r>
              <w:rPr>
                <w:noProof/>
                <w:webHidden/>
              </w:rPr>
              <w:t>71</w:t>
            </w:r>
            <w:r>
              <w:rPr>
                <w:noProof/>
                <w:webHidden/>
              </w:rPr>
              <w:fldChar w:fldCharType="end"/>
            </w:r>
          </w:hyperlink>
        </w:p>
        <w:p w14:paraId="46FE10B1" w14:textId="2B77C02F" w:rsidR="000151ED" w:rsidRDefault="000151ED">
          <w:pPr>
            <w:pStyle w:val="Sadraj2"/>
            <w:tabs>
              <w:tab w:val="right" w:leader="dot" w:pos="9062"/>
            </w:tabs>
            <w:rPr>
              <w:rFonts w:eastAsiaTheme="minorEastAsia"/>
              <w:noProof/>
              <w:sz w:val="24"/>
              <w:szCs w:val="24"/>
              <w:lang w:eastAsia="hr-HR"/>
            </w:rPr>
          </w:pPr>
          <w:hyperlink w:anchor="_Toc224719129" w:history="1">
            <w:r w:rsidRPr="00AB1478">
              <w:rPr>
                <w:rStyle w:val="Hiperveza"/>
                <w:rFonts w:ascii="Times New Roman" w:eastAsia="Times New Roman" w:hAnsi="Times New Roman" w:cs="Times New Roman"/>
                <w:b/>
                <w:bCs/>
                <w:noProof/>
              </w:rPr>
              <w:t>9.12. Europska banka za obnovu i razvoj (EBRD)</w:t>
            </w:r>
            <w:r>
              <w:rPr>
                <w:noProof/>
                <w:webHidden/>
              </w:rPr>
              <w:tab/>
            </w:r>
            <w:r>
              <w:rPr>
                <w:noProof/>
                <w:webHidden/>
              </w:rPr>
              <w:fldChar w:fldCharType="begin"/>
            </w:r>
            <w:r>
              <w:rPr>
                <w:noProof/>
                <w:webHidden/>
              </w:rPr>
              <w:instrText xml:space="preserve"> PAGEREF _Toc224719129 \h </w:instrText>
            </w:r>
            <w:r>
              <w:rPr>
                <w:noProof/>
                <w:webHidden/>
              </w:rPr>
            </w:r>
            <w:r>
              <w:rPr>
                <w:noProof/>
                <w:webHidden/>
              </w:rPr>
              <w:fldChar w:fldCharType="separate"/>
            </w:r>
            <w:r>
              <w:rPr>
                <w:noProof/>
                <w:webHidden/>
              </w:rPr>
              <w:t>72</w:t>
            </w:r>
            <w:r>
              <w:rPr>
                <w:noProof/>
                <w:webHidden/>
              </w:rPr>
              <w:fldChar w:fldCharType="end"/>
            </w:r>
          </w:hyperlink>
        </w:p>
        <w:p w14:paraId="1BD33E27" w14:textId="2A44AD84" w:rsidR="000151ED" w:rsidRDefault="000151ED">
          <w:pPr>
            <w:pStyle w:val="Sadraj2"/>
            <w:tabs>
              <w:tab w:val="right" w:leader="dot" w:pos="9062"/>
            </w:tabs>
            <w:rPr>
              <w:rFonts w:eastAsiaTheme="minorEastAsia"/>
              <w:noProof/>
              <w:sz w:val="24"/>
              <w:szCs w:val="24"/>
              <w:lang w:eastAsia="hr-HR"/>
            </w:rPr>
          </w:pPr>
          <w:hyperlink w:anchor="_Toc224719130" w:history="1">
            <w:r w:rsidRPr="00AB1478">
              <w:rPr>
                <w:rStyle w:val="Hiperveza"/>
                <w:rFonts w:ascii="Times New Roman" w:eastAsia="Times New Roman" w:hAnsi="Times New Roman" w:cs="Times New Roman"/>
                <w:b/>
                <w:bCs/>
                <w:noProof/>
              </w:rPr>
              <w:t>9.13. Europski fond za energetsku učinkovitost (EEEF)</w:t>
            </w:r>
            <w:r>
              <w:rPr>
                <w:noProof/>
                <w:webHidden/>
              </w:rPr>
              <w:tab/>
            </w:r>
            <w:r>
              <w:rPr>
                <w:noProof/>
                <w:webHidden/>
              </w:rPr>
              <w:fldChar w:fldCharType="begin"/>
            </w:r>
            <w:r>
              <w:rPr>
                <w:noProof/>
                <w:webHidden/>
              </w:rPr>
              <w:instrText xml:space="preserve"> PAGEREF _Toc224719130 \h </w:instrText>
            </w:r>
            <w:r>
              <w:rPr>
                <w:noProof/>
                <w:webHidden/>
              </w:rPr>
            </w:r>
            <w:r>
              <w:rPr>
                <w:noProof/>
                <w:webHidden/>
              </w:rPr>
              <w:fldChar w:fldCharType="separate"/>
            </w:r>
            <w:r>
              <w:rPr>
                <w:noProof/>
                <w:webHidden/>
              </w:rPr>
              <w:t>73</w:t>
            </w:r>
            <w:r>
              <w:rPr>
                <w:noProof/>
                <w:webHidden/>
              </w:rPr>
              <w:fldChar w:fldCharType="end"/>
            </w:r>
          </w:hyperlink>
        </w:p>
        <w:p w14:paraId="12042E92" w14:textId="41E46E33" w:rsidR="000151ED" w:rsidRDefault="000151ED">
          <w:pPr>
            <w:pStyle w:val="Sadraj2"/>
            <w:tabs>
              <w:tab w:val="right" w:leader="dot" w:pos="9062"/>
            </w:tabs>
            <w:rPr>
              <w:rFonts w:eastAsiaTheme="minorEastAsia"/>
              <w:noProof/>
              <w:sz w:val="24"/>
              <w:szCs w:val="24"/>
              <w:lang w:eastAsia="hr-HR"/>
            </w:rPr>
          </w:pPr>
          <w:hyperlink w:anchor="_Toc224719131" w:history="1">
            <w:r w:rsidRPr="00AB1478">
              <w:rPr>
                <w:rStyle w:val="Hiperveza"/>
                <w:rFonts w:ascii="Times New Roman" w:eastAsia="Times New Roman" w:hAnsi="Times New Roman" w:cs="Times New Roman"/>
                <w:b/>
                <w:bCs/>
                <w:noProof/>
              </w:rPr>
              <w:t>9.14. Europski strukturni i investicijski fondovi (ESI)</w:t>
            </w:r>
            <w:r>
              <w:rPr>
                <w:noProof/>
                <w:webHidden/>
              </w:rPr>
              <w:tab/>
            </w:r>
            <w:r>
              <w:rPr>
                <w:noProof/>
                <w:webHidden/>
              </w:rPr>
              <w:fldChar w:fldCharType="begin"/>
            </w:r>
            <w:r>
              <w:rPr>
                <w:noProof/>
                <w:webHidden/>
              </w:rPr>
              <w:instrText xml:space="preserve"> PAGEREF _Toc224719131 \h </w:instrText>
            </w:r>
            <w:r>
              <w:rPr>
                <w:noProof/>
                <w:webHidden/>
              </w:rPr>
            </w:r>
            <w:r>
              <w:rPr>
                <w:noProof/>
                <w:webHidden/>
              </w:rPr>
              <w:fldChar w:fldCharType="separate"/>
            </w:r>
            <w:r>
              <w:rPr>
                <w:noProof/>
                <w:webHidden/>
              </w:rPr>
              <w:t>73</w:t>
            </w:r>
            <w:r>
              <w:rPr>
                <w:noProof/>
                <w:webHidden/>
              </w:rPr>
              <w:fldChar w:fldCharType="end"/>
            </w:r>
          </w:hyperlink>
        </w:p>
        <w:p w14:paraId="457B46B2" w14:textId="6D41A94E" w:rsidR="000151ED" w:rsidRDefault="000151ED">
          <w:pPr>
            <w:pStyle w:val="Sadraj2"/>
            <w:tabs>
              <w:tab w:val="right" w:leader="dot" w:pos="9062"/>
            </w:tabs>
            <w:rPr>
              <w:rFonts w:eastAsiaTheme="minorEastAsia"/>
              <w:noProof/>
              <w:sz w:val="24"/>
              <w:szCs w:val="24"/>
              <w:lang w:eastAsia="hr-HR"/>
            </w:rPr>
          </w:pPr>
          <w:hyperlink w:anchor="_Toc224719132" w:history="1">
            <w:r w:rsidRPr="00AB1478">
              <w:rPr>
                <w:rStyle w:val="Hiperveza"/>
                <w:rFonts w:ascii="Times New Roman" w:eastAsia="Times New Roman" w:hAnsi="Times New Roman" w:cs="Times New Roman"/>
                <w:b/>
                <w:bCs/>
                <w:noProof/>
              </w:rPr>
              <w:t>9.15. Europski programi teritorijalne suradnje</w:t>
            </w:r>
            <w:r>
              <w:rPr>
                <w:noProof/>
                <w:webHidden/>
              </w:rPr>
              <w:tab/>
            </w:r>
            <w:r>
              <w:rPr>
                <w:noProof/>
                <w:webHidden/>
              </w:rPr>
              <w:fldChar w:fldCharType="begin"/>
            </w:r>
            <w:r>
              <w:rPr>
                <w:noProof/>
                <w:webHidden/>
              </w:rPr>
              <w:instrText xml:space="preserve"> PAGEREF _Toc224719132 \h </w:instrText>
            </w:r>
            <w:r>
              <w:rPr>
                <w:noProof/>
                <w:webHidden/>
              </w:rPr>
            </w:r>
            <w:r>
              <w:rPr>
                <w:noProof/>
                <w:webHidden/>
              </w:rPr>
              <w:fldChar w:fldCharType="separate"/>
            </w:r>
            <w:r>
              <w:rPr>
                <w:noProof/>
                <w:webHidden/>
              </w:rPr>
              <w:t>73</w:t>
            </w:r>
            <w:r>
              <w:rPr>
                <w:noProof/>
                <w:webHidden/>
              </w:rPr>
              <w:fldChar w:fldCharType="end"/>
            </w:r>
          </w:hyperlink>
        </w:p>
        <w:p w14:paraId="2553E239" w14:textId="73954305" w:rsidR="000151ED" w:rsidRDefault="000151ED">
          <w:pPr>
            <w:pStyle w:val="Sadraj3"/>
            <w:tabs>
              <w:tab w:val="right" w:leader="dot" w:pos="9062"/>
            </w:tabs>
            <w:rPr>
              <w:rFonts w:eastAsiaTheme="minorEastAsia"/>
              <w:noProof/>
              <w:sz w:val="24"/>
              <w:szCs w:val="24"/>
              <w:lang w:eastAsia="hr-HR"/>
            </w:rPr>
          </w:pPr>
          <w:hyperlink w:anchor="_Toc224719133" w:history="1">
            <w:r w:rsidRPr="00AB1478">
              <w:rPr>
                <w:rStyle w:val="Hiperveza"/>
                <w:rFonts w:ascii="Times New Roman" w:eastAsia="Times New Roman" w:hAnsi="Times New Roman" w:cs="Times New Roman"/>
                <w:b/>
                <w:bCs/>
                <w:noProof/>
                <w:kern w:val="0"/>
                <w:lang w:eastAsia="hr-HR"/>
                <w14:ligatures w14:val="none"/>
              </w:rPr>
              <w:t>9.15.1. Program prekogranične suradnje</w:t>
            </w:r>
            <w:r>
              <w:rPr>
                <w:noProof/>
                <w:webHidden/>
              </w:rPr>
              <w:tab/>
            </w:r>
            <w:r>
              <w:rPr>
                <w:noProof/>
                <w:webHidden/>
              </w:rPr>
              <w:fldChar w:fldCharType="begin"/>
            </w:r>
            <w:r>
              <w:rPr>
                <w:noProof/>
                <w:webHidden/>
              </w:rPr>
              <w:instrText xml:space="preserve"> PAGEREF _Toc224719133 \h </w:instrText>
            </w:r>
            <w:r>
              <w:rPr>
                <w:noProof/>
                <w:webHidden/>
              </w:rPr>
            </w:r>
            <w:r>
              <w:rPr>
                <w:noProof/>
                <w:webHidden/>
              </w:rPr>
              <w:fldChar w:fldCharType="separate"/>
            </w:r>
            <w:r>
              <w:rPr>
                <w:noProof/>
                <w:webHidden/>
              </w:rPr>
              <w:t>74</w:t>
            </w:r>
            <w:r>
              <w:rPr>
                <w:noProof/>
                <w:webHidden/>
              </w:rPr>
              <w:fldChar w:fldCharType="end"/>
            </w:r>
          </w:hyperlink>
        </w:p>
        <w:p w14:paraId="1E1A6A18" w14:textId="66802BCE" w:rsidR="000151ED" w:rsidRDefault="000151ED">
          <w:pPr>
            <w:pStyle w:val="Sadraj2"/>
            <w:tabs>
              <w:tab w:val="right" w:leader="dot" w:pos="9062"/>
            </w:tabs>
            <w:rPr>
              <w:rFonts w:eastAsiaTheme="minorEastAsia"/>
              <w:noProof/>
              <w:sz w:val="24"/>
              <w:szCs w:val="24"/>
              <w:lang w:eastAsia="hr-HR"/>
            </w:rPr>
          </w:pPr>
          <w:hyperlink w:anchor="_Toc224719134" w:history="1">
            <w:r w:rsidRPr="00AB1478">
              <w:rPr>
                <w:rStyle w:val="Hiperveza"/>
                <w:rFonts w:ascii="Times New Roman" w:hAnsi="Times New Roman" w:cs="Times New Roman"/>
                <w:b/>
                <w:bCs/>
                <w:noProof/>
              </w:rPr>
              <w:t>9.16. European Local Energy Assistance (ELENA)</w:t>
            </w:r>
            <w:r>
              <w:rPr>
                <w:noProof/>
                <w:webHidden/>
              </w:rPr>
              <w:tab/>
            </w:r>
            <w:r>
              <w:rPr>
                <w:noProof/>
                <w:webHidden/>
              </w:rPr>
              <w:fldChar w:fldCharType="begin"/>
            </w:r>
            <w:r>
              <w:rPr>
                <w:noProof/>
                <w:webHidden/>
              </w:rPr>
              <w:instrText xml:space="preserve"> PAGEREF _Toc224719134 \h </w:instrText>
            </w:r>
            <w:r>
              <w:rPr>
                <w:noProof/>
                <w:webHidden/>
              </w:rPr>
            </w:r>
            <w:r>
              <w:rPr>
                <w:noProof/>
                <w:webHidden/>
              </w:rPr>
              <w:fldChar w:fldCharType="separate"/>
            </w:r>
            <w:r>
              <w:rPr>
                <w:noProof/>
                <w:webHidden/>
              </w:rPr>
              <w:t>74</w:t>
            </w:r>
            <w:r>
              <w:rPr>
                <w:noProof/>
                <w:webHidden/>
              </w:rPr>
              <w:fldChar w:fldCharType="end"/>
            </w:r>
          </w:hyperlink>
        </w:p>
        <w:p w14:paraId="7664D5D6" w14:textId="281AE99D" w:rsidR="000151ED" w:rsidRDefault="000151ED">
          <w:pPr>
            <w:pStyle w:val="Sadraj2"/>
            <w:tabs>
              <w:tab w:val="right" w:leader="dot" w:pos="9062"/>
            </w:tabs>
            <w:rPr>
              <w:rFonts w:eastAsiaTheme="minorEastAsia"/>
              <w:noProof/>
              <w:sz w:val="24"/>
              <w:szCs w:val="24"/>
              <w:lang w:eastAsia="hr-HR"/>
            </w:rPr>
          </w:pPr>
          <w:hyperlink w:anchor="_Toc224719135" w:history="1">
            <w:r w:rsidRPr="00AB1478">
              <w:rPr>
                <w:rStyle w:val="Hiperveza"/>
                <w:rFonts w:ascii="Times New Roman" w:hAnsi="Times New Roman" w:cs="Times New Roman"/>
                <w:b/>
                <w:bCs/>
                <w:noProof/>
              </w:rPr>
              <w:t>9.17. Inicijativa JESSICA</w:t>
            </w:r>
            <w:r>
              <w:rPr>
                <w:noProof/>
                <w:webHidden/>
              </w:rPr>
              <w:tab/>
            </w:r>
            <w:r>
              <w:rPr>
                <w:noProof/>
                <w:webHidden/>
              </w:rPr>
              <w:fldChar w:fldCharType="begin"/>
            </w:r>
            <w:r>
              <w:rPr>
                <w:noProof/>
                <w:webHidden/>
              </w:rPr>
              <w:instrText xml:space="preserve"> PAGEREF _Toc224719135 \h </w:instrText>
            </w:r>
            <w:r>
              <w:rPr>
                <w:noProof/>
                <w:webHidden/>
              </w:rPr>
            </w:r>
            <w:r>
              <w:rPr>
                <w:noProof/>
                <w:webHidden/>
              </w:rPr>
              <w:fldChar w:fldCharType="separate"/>
            </w:r>
            <w:r>
              <w:rPr>
                <w:noProof/>
                <w:webHidden/>
              </w:rPr>
              <w:t>75</w:t>
            </w:r>
            <w:r>
              <w:rPr>
                <w:noProof/>
                <w:webHidden/>
              </w:rPr>
              <w:fldChar w:fldCharType="end"/>
            </w:r>
          </w:hyperlink>
        </w:p>
        <w:p w14:paraId="156C58A6" w14:textId="0E80A2EC" w:rsidR="000151ED" w:rsidRDefault="000151ED">
          <w:pPr>
            <w:pStyle w:val="Sadraj2"/>
            <w:tabs>
              <w:tab w:val="right" w:leader="dot" w:pos="9062"/>
            </w:tabs>
            <w:rPr>
              <w:rFonts w:eastAsiaTheme="minorEastAsia"/>
              <w:noProof/>
              <w:sz w:val="24"/>
              <w:szCs w:val="24"/>
              <w:lang w:eastAsia="hr-HR"/>
            </w:rPr>
          </w:pPr>
          <w:hyperlink w:anchor="_Toc224719136" w:history="1">
            <w:r w:rsidRPr="00AB1478">
              <w:rPr>
                <w:rStyle w:val="Hiperveza"/>
                <w:rFonts w:ascii="Times New Roman" w:hAnsi="Times New Roman" w:cs="Times New Roman"/>
                <w:b/>
                <w:bCs/>
                <w:noProof/>
              </w:rPr>
              <w:t>9.19. Zajednička pomoć za potporu projektima u europskim regijama (JASPERS)</w:t>
            </w:r>
            <w:r>
              <w:rPr>
                <w:noProof/>
                <w:webHidden/>
              </w:rPr>
              <w:tab/>
            </w:r>
            <w:r>
              <w:rPr>
                <w:noProof/>
                <w:webHidden/>
              </w:rPr>
              <w:fldChar w:fldCharType="begin"/>
            </w:r>
            <w:r>
              <w:rPr>
                <w:noProof/>
                <w:webHidden/>
              </w:rPr>
              <w:instrText xml:space="preserve"> PAGEREF _Toc224719136 \h </w:instrText>
            </w:r>
            <w:r>
              <w:rPr>
                <w:noProof/>
                <w:webHidden/>
              </w:rPr>
            </w:r>
            <w:r>
              <w:rPr>
                <w:noProof/>
                <w:webHidden/>
              </w:rPr>
              <w:fldChar w:fldCharType="separate"/>
            </w:r>
            <w:r>
              <w:rPr>
                <w:noProof/>
                <w:webHidden/>
              </w:rPr>
              <w:t>76</w:t>
            </w:r>
            <w:r>
              <w:rPr>
                <w:noProof/>
                <w:webHidden/>
              </w:rPr>
              <w:fldChar w:fldCharType="end"/>
            </w:r>
          </w:hyperlink>
        </w:p>
        <w:p w14:paraId="78918CFA" w14:textId="58A151A8" w:rsidR="000151ED" w:rsidRDefault="000151ED">
          <w:pPr>
            <w:pStyle w:val="Sadraj2"/>
            <w:tabs>
              <w:tab w:val="right" w:leader="dot" w:pos="9062"/>
            </w:tabs>
            <w:rPr>
              <w:rFonts w:eastAsiaTheme="minorEastAsia"/>
              <w:noProof/>
              <w:sz w:val="24"/>
              <w:szCs w:val="24"/>
              <w:lang w:eastAsia="hr-HR"/>
            </w:rPr>
          </w:pPr>
          <w:hyperlink w:anchor="_Toc224719137" w:history="1">
            <w:r w:rsidRPr="00AB1478">
              <w:rPr>
                <w:rStyle w:val="Hiperveza"/>
                <w:rFonts w:ascii="Times New Roman" w:eastAsia="Times New Roman" w:hAnsi="Times New Roman" w:cs="Times New Roman"/>
                <w:b/>
                <w:bCs/>
                <w:noProof/>
              </w:rPr>
              <w:t>9.22. Program financijske podrške projektima obnovljive energije za zapadni balkan (WeBSEFF II)</w:t>
            </w:r>
            <w:r>
              <w:rPr>
                <w:noProof/>
                <w:webHidden/>
              </w:rPr>
              <w:tab/>
            </w:r>
            <w:r>
              <w:rPr>
                <w:noProof/>
                <w:webHidden/>
              </w:rPr>
              <w:fldChar w:fldCharType="begin"/>
            </w:r>
            <w:r>
              <w:rPr>
                <w:noProof/>
                <w:webHidden/>
              </w:rPr>
              <w:instrText xml:space="preserve"> PAGEREF _Toc224719137 \h </w:instrText>
            </w:r>
            <w:r>
              <w:rPr>
                <w:noProof/>
                <w:webHidden/>
              </w:rPr>
            </w:r>
            <w:r>
              <w:rPr>
                <w:noProof/>
                <w:webHidden/>
              </w:rPr>
              <w:fldChar w:fldCharType="separate"/>
            </w:r>
            <w:r>
              <w:rPr>
                <w:noProof/>
                <w:webHidden/>
              </w:rPr>
              <w:t>78</w:t>
            </w:r>
            <w:r>
              <w:rPr>
                <w:noProof/>
                <w:webHidden/>
              </w:rPr>
              <w:fldChar w:fldCharType="end"/>
            </w:r>
          </w:hyperlink>
        </w:p>
        <w:p w14:paraId="02DA4743" w14:textId="3C71B703" w:rsidR="000151ED" w:rsidRDefault="000151ED">
          <w:pPr>
            <w:pStyle w:val="Sadraj1"/>
            <w:tabs>
              <w:tab w:val="right" w:leader="dot" w:pos="9062"/>
            </w:tabs>
            <w:rPr>
              <w:rFonts w:eastAsiaTheme="minorEastAsia"/>
              <w:noProof/>
              <w:sz w:val="24"/>
              <w:szCs w:val="24"/>
              <w:lang w:eastAsia="hr-HR"/>
            </w:rPr>
          </w:pPr>
          <w:hyperlink w:anchor="_Toc224719138" w:history="1">
            <w:r w:rsidRPr="00AB1478">
              <w:rPr>
                <w:rStyle w:val="Hiperveza"/>
                <w:rFonts w:ascii="Times New Roman" w:hAnsi="Times New Roman" w:cs="Times New Roman"/>
                <w:b/>
                <w:bCs/>
                <w:noProof/>
              </w:rPr>
              <w:t>ZAKLJUČAK</w:t>
            </w:r>
            <w:r>
              <w:rPr>
                <w:noProof/>
                <w:webHidden/>
              </w:rPr>
              <w:tab/>
            </w:r>
            <w:r>
              <w:rPr>
                <w:noProof/>
                <w:webHidden/>
              </w:rPr>
              <w:fldChar w:fldCharType="begin"/>
            </w:r>
            <w:r>
              <w:rPr>
                <w:noProof/>
                <w:webHidden/>
              </w:rPr>
              <w:instrText xml:space="preserve"> PAGEREF _Toc224719138 \h </w:instrText>
            </w:r>
            <w:r>
              <w:rPr>
                <w:noProof/>
                <w:webHidden/>
              </w:rPr>
            </w:r>
            <w:r>
              <w:rPr>
                <w:noProof/>
                <w:webHidden/>
              </w:rPr>
              <w:fldChar w:fldCharType="separate"/>
            </w:r>
            <w:r>
              <w:rPr>
                <w:noProof/>
                <w:webHidden/>
              </w:rPr>
              <w:t>79</w:t>
            </w:r>
            <w:r>
              <w:rPr>
                <w:noProof/>
                <w:webHidden/>
              </w:rPr>
              <w:fldChar w:fldCharType="end"/>
            </w:r>
          </w:hyperlink>
        </w:p>
        <w:p w14:paraId="16DF069E" w14:textId="0AEC934F" w:rsidR="00D07D54" w:rsidRPr="005C4B38" w:rsidRDefault="00D07D54">
          <w:pPr>
            <w:rPr>
              <w:rFonts w:ascii="Times New Roman" w:hAnsi="Times New Roman" w:cs="Times New Roman"/>
              <w:color w:val="000000" w:themeColor="text1"/>
            </w:rPr>
          </w:pPr>
          <w:r w:rsidRPr="005C4B38">
            <w:rPr>
              <w:rFonts w:ascii="Times New Roman" w:hAnsi="Times New Roman" w:cs="Times New Roman"/>
              <w:b/>
              <w:bCs/>
              <w:color w:val="000000" w:themeColor="text1"/>
            </w:rPr>
            <w:fldChar w:fldCharType="end"/>
          </w:r>
        </w:p>
      </w:sdtContent>
    </w:sdt>
    <w:p w14:paraId="1C38392F" w14:textId="77777777" w:rsidR="008862A6" w:rsidRDefault="008862A6" w:rsidP="006C5949">
      <w:pPr>
        <w:spacing w:line="360" w:lineRule="auto"/>
        <w:jc w:val="both"/>
        <w:rPr>
          <w:rFonts w:ascii="Times New Roman" w:hAnsi="Times New Roman" w:cs="Times New Roman"/>
          <w:b/>
          <w:bCs/>
          <w:color w:val="000000" w:themeColor="text1"/>
        </w:rPr>
      </w:pPr>
    </w:p>
    <w:p w14:paraId="13C3D6FB" w14:textId="77777777" w:rsidR="008862A6" w:rsidRDefault="008862A6" w:rsidP="006C5949">
      <w:pPr>
        <w:spacing w:line="360" w:lineRule="auto"/>
        <w:jc w:val="both"/>
        <w:rPr>
          <w:rFonts w:ascii="Times New Roman" w:hAnsi="Times New Roman" w:cs="Times New Roman"/>
          <w:b/>
          <w:bCs/>
          <w:color w:val="000000" w:themeColor="text1"/>
        </w:rPr>
      </w:pPr>
    </w:p>
    <w:p w14:paraId="37F73C1A" w14:textId="77777777" w:rsidR="008862A6" w:rsidRDefault="008862A6" w:rsidP="006C5949">
      <w:pPr>
        <w:spacing w:line="360" w:lineRule="auto"/>
        <w:jc w:val="both"/>
        <w:rPr>
          <w:rFonts w:ascii="Times New Roman" w:hAnsi="Times New Roman" w:cs="Times New Roman"/>
          <w:b/>
          <w:bCs/>
          <w:color w:val="000000" w:themeColor="text1"/>
        </w:rPr>
      </w:pPr>
    </w:p>
    <w:p w14:paraId="28110B48" w14:textId="77777777" w:rsidR="008862A6" w:rsidRDefault="008862A6" w:rsidP="006C5949">
      <w:pPr>
        <w:spacing w:line="360" w:lineRule="auto"/>
        <w:jc w:val="both"/>
        <w:rPr>
          <w:rFonts w:ascii="Times New Roman" w:hAnsi="Times New Roman" w:cs="Times New Roman"/>
          <w:b/>
          <w:bCs/>
          <w:color w:val="000000" w:themeColor="text1"/>
        </w:rPr>
      </w:pPr>
    </w:p>
    <w:p w14:paraId="30D88C36" w14:textId="77777777" w:rsidR="008862A6" w:rsidRDefault="008862A6" w:rsidP="006C5949">
      <w:pPr>
        <w:spacing w:line="360" w:lineRule="auto"/>
        <w:jc w:val="both"/>
        <w:rPr>
          <w:rFonts w:ascii="Times New Roman" w:hAnsi="Times New Roman" w:cs="Times New Roman"/>
          <w:b/>
          <w:bCs/>
          <w:color w:val="000000" w:themeColor="text1"/>
        </w:rPr>
      </w:pPr>
    </w:p>
    <w:p w14:paraId="39B120E3" w14:textId="77777777" w:rsidR="008862A6" w:rsidRDefault="008862A6" w:rsidP="006C5949">
      <w:pPr>
        <w:spacing w:line="360" w:lineRule="auto"/>
        <w:jc w:val="both"/>
        <w:rPr>
          <w:rFonts w:ascii="Times New Roman" w:hAnsi="Times New Roman" w:cs="Times New Roman"/>
          <w:b/>
          <w:bCs/>
          <w:color w:val="000000" w:themeColor="text1"/>
        </w:rPr>
      </w:pPr>
    </w:p>
    <w:p w14:paraId="5D2D7164" w14:textId="77777777" w:rsidR="008862A6" w:rsidRDefault="008862A6" w:rsidP="006C5949">
      <w:pPr>
        <w:spacing w:line="360" w:lineRule="auto"/>
        <w:jc w:val="both"/>
        <w:rPr>
          <w:rFonts w:ascii="Times New Roman" w:hAnsi="Times New Roman" w:cs="Times New Roman"/>
          <w:b/>
          <w:bCs/>
          <w:color w:val="000000" w:themeColor="text1"/>
        </w:rPr>
      </w:pPr>
    </w:p>
    <w:p w14:paraId="1C25623E" w14:textId="77777777" w:rsidR="008862A6" w:rsidRDefault="008862A6" w:rsidP="006C5949">
      <w:pPr>
        <w:spacing w:line="360" w:lineRule="auto"/>
        <w:jc w:val="both"/>
        <w:rPr>
          <w:rFonts w:ascii="Times New Roman" w:hAnsi="Times New Roman" w:cs="Times New Roman"/>
          <w:b/>
          <w:bCs/>
          <w:color w:val="000000" w:themeColor="text1"/>
        </w:rPr>
      </w:pPr>
    </w:p>
    <w:p w14:paraId="067D8929" w14:textId="77777777" w:rsidR="008862A6" w:rsidRDefault="008862A6" w:rsidP="006C5949">
      <w:pPr>
        <w:spacing w:line="360" w:lineRule="auto"/>
        <w:jc w:val="both"/>
        <w:rPr>
          <w:rFonts w:ascii="Times New Roman" w:hAnsi="Times New Roman" w:cs="Times New Roman"/>
          <w:b/>
          <w:bCs/>
          <w:color w:val="000000" w:themeColor="text1"/>
        </w:rPr>
      </w:pPr>
    </w:p>
    <w:p w14:paraId="382F7469" w14:textId="77777777" w:rsidR="008862A6" w:rsidRDefault="008862A6" w:rsidP="006C5949">
      <w:pPr>
        <w:spacing w:line="360" w:lineRule="auto"/>
        <w:jc w:val="both"/>
        <w:rPr>
          <w:rFonts w:ascii="Times New Roman" w:hAnsi="Times New Roman" w:cs="Times New Roman"/>
          <w:b/>
          <w:bCs/>
          <w:color w:val="000000" w:themeColor="text1"/>
        </w:rPr>
      </w:pPr>
    </w:p>
    <w:p w14:paraId="661FB8A1" w14:textId="77777777" w:rsidR="008862A6" w:rsidRDefault="008862A6" w:rsidP="006C5949">
      <w:pPr>
        <w:spacing w:line="360" w:lineRule="auto"/>
        <w:jc w:val="both"/>
        <w:rPr>
          <w:rFonts w:ascii="Times New Roman" w:hAnsi="Times New Roman" w:cs="Times New Roman"/>
          <w:b/>
          <w:bCs/>
          <w:color w:val="000000" w:themeColor="text1"/>
        </w:rPr>
      </w:pPr>
    </w:p>
    <w:p w14:paraId="58915919" w14:textId="77777777" w:rsidR="008862A6" w:rsidRDefault="008862A6" w:rsidP="006C5949">
      <w:pPr>
        <w:spacing w:line="360" w:lineRule="auto"/>
        <w:jc w:val="both"/>
        <w:rPr>
          <w:rFonts w:ascii="Times New Roman" w:hAnsi="Times New Roman" w:cs="Times New Roman"/>
          <w:b/>
          <w:bCs/>
          <w:color w:val="000000" w:themeColor="text1"/>
        </w:rPr>
      </w:pPr>
    </w:p>
    <w:p w14:paraId="2775BE94" w14:textId="77777777" w:rsidR="008862A6" w:rsidRDefault="008862A6" w:rsidP="006C5949">
      <w:pPr>
        <w:spacing w:line="360" w:lineRule="auto"/>
        <w:jc w:val="both"/>
        <w:rPr>
          <w:rFonts w:ascii="Times New Roman" w:hAnsi="Times New Roman" w:cs="Times New Roman"/>
          <w:b/>
          <w:bCs/>
          <w:color w:val="000000" w:themeColor="text1"/>
        </w:rPr>
      </w:pPr>
    </w:p>
    <w:p w14:paraId="539D109E" w14:textId="77777777" w:rsidR="008862A6" w:rsidRDefault="008862A6" w:rsidP="006C5949">
      <w:pPr>
        <w:spacing w:line="360" w:lineRule="auto"/>
        <w:jc w:val="both"/>
        <w:rPr>
          <w:rFonts w:ascii="Times New Roman" w:hAnsi="Times New Roman" w:cs="Times New Roman"/>
          <w:b/>
          <w:bCs/>
          <w:color w:val="000000" w:themeColor="text1"/>
        </w:rPr>
      </w:pPr>
    </w:p>
    <w:p w14:paraId="724C6560" w14:textId="77777777" w:rsidR="008862A6" w:rsidRDefault="008862A6" w:rsidP="006C5949">
      <w:pPr>
        <w:spacing w:line="360" w:lineRule="auto"/>
        <w:jc w:val="both"/>
        <w:rPr>
          <w:rFonts w:ascii="Times New Roman" w:hAnsi="Times New Roman" w:cs="Times New Roman"/>
          <w:b/>
          <w:bCs/>
          <w:color w:val="000000" w:themeColor="text1"/>
        </w:rPr>
      </w:pPr>
    </w:p>
    <w:p w14:paraId="03A5DC00" w14:textId="77777777" w:rsidR="008862A6" w:rsidRDefault="008862A6" w:rsidP="006C5949">
      <w:pPr>
        <w:spacing w:line="360" w:lineRule="auto"/>
        <w:jc w:val="both"/>
        <w:rPr>
          <w:rFonts w:ascii="Times New Roman" w:hAnsi="Times New Roman" w:cs="Times New Roman"/>
          <w:b/>
          <w:bCs/>
          <w:color w:val="000000" w:themeColor="text1"/>
        </w:rPr>
      </w:pPr>
    </w:p>
    <w:p w14:paraId="45CB9ECD" w14:textId="77777777" w:rsidR="008862A6" w:rsidRDefault="008862A6" w:rsidP="006C5949">
      <w:pPr>
        <w:spacing w:line="360" w:lineRule="auto"/>
        <w:jc w:val="both"/>
        <w:rPr>
          <w:rFonts w:ascii="Times New Roman" w:hAnsi="Times New Roman" w:cs="Times New Roman"/>
          <w:b/>
          <w:bCs/>
          <w:color w:val="000000" w:themeColor="text1"/>
        </w:rPr>
      </w:pPr>
    </w:p>
    <w:p w14:paraId="76F24624" w14:textId="77777777" w:rsidR="008862A6" w:rsidRDefault="008862A6" w:rsidP="006C5949">
      <w:pPr>
        <w:spacing w:line="360" w:lineRule="auto"/>
        <w:jc w:val="both"/>
        <w:rPr>
          <w:rFonts w:ascii="Times New Roman" w:hAnsi="Times New Roman" w:cs="Times New Roman"/>
          <w:b/>
          <w:bCs/>
          <w:color w:val="000000" w:themeColor="text1"/>
        </w:rPr>
      </w:pPr>
    </w:p>
    <w:p w14:paraId="27328856" w14:textId="77777777" w:rsidR="008862A6" w:rsidRDefault="008862A6" w:rsidP="006C5949">
      <w:pPr>
        <w:spacing w:line="360" w:lineRule="auto"/>
        <w:jc w:val="both"/>
        <w:rPr>
          <w:rFonts w:ascii="Times New Roman" w:hAnsi="Times New Roman" w:cs="Times New Roman"/>
          <w:b/>
          <w:bCs/>
          <w:color w:val="000000" w:themeColor="text1"/>
        </w:rPr>
      </w:pPr>
    </w:p>
    <w:p w14:paraId="327298AA" w14:textId="77777777" w:rsidR="008862A6" w:rsidRDefault="008862A6" w:rsidP="006C5949">
      <w:pPr>
        <w:spacing w:line="360" w:lineRule="auto"/>
        <w:jc w:val="both"/>
        <w:rPr>
          <w:rFonts w:ascii="Times New Roman" w:hAnsi="Times New Roman" w:cs="Times New Roman"/>
          <w:b/>
          <w:bCs/>
          <w:color w:val="000000" w:themeColor="text1"/>
        </w:rPr>
      </w:pPr>
    </w:p>
    <w:p w14:paraId="2C0F9084" w14:textId="77777777" w:rsidR="00806CD9" w:rsidRDefault="00806CD9" w:rsidP="006C5949">
      <w:pPr>
        <w:spacing w:line="360" w:lineRule="auto"/>
        <w:jc w:val="both"/>
        <w:rPr>
          <w:rFonts w:ascii="Times New Roman" w:hAnsi="Times New Roman" w:cs="Times New Roman"/>
          <w:b/>
          <w:bCs/>
          <w:color w:val="000000" w:themeColor="text1"/>
        </w:rPr>
      </w:pPr>
    </w:p>
    <w:p w14:paraId="3670416E" w14:textId="77777777" w:rsidR="00806CD9" w:rsidRDefault="00806CD9" w:rsidP="006C5949">
      <w:pPr>
        <w:spacing w:line="360" w:lineRule="auto"/>
        <w:jc w:val="both"/>
        <w:rPr>
          <w:rFonts w:ascii="Times New Roman" w:hAnsi="Times New Roman" w:cs="Times New Roman"/>
          <w:b/>
          <w:bCs/>
          <w:color w:val="000000" w:themeColor="text1"/>
        </w:rPr>
      </w:pPr>
    </w:p>
    <w:p w14:paraId="6B62B65C" w14:textId="77777777" w:rsidR="008862A6" w:rsidRDefault="00C353DE" w:rsidP="008862A6">
      <w:pPr>
        <w:spacing w:line="360" w:lineRule="auto"/>
        <w:jc w:val="both"/>
        <w:rPr>
          <w:rFonts w:ascii="Times New Roman" w:hAnsi="Times New Roman" w:cs="Times New Roman"/>
          <w:b/>
          <w:bCs/>
          <w:color w:val="000000" w:themeColor="text1"/>
          <w:sz w:val="24"/>
          <w:szCs w:val="24"/>
        </w:rPr>
      </w:pPr>
      <w:r w:rsidRPr="008862A6">
        <w:rPr>
          <w:rFonts w:ascii="Times New Roman" w:hAnsi="Times New Roman" w:cs="Times New Roman"/>
          <w:b/>
          <w:bCs/>
          <w:color w:val="000000" w:themeColor="text1"/>
          <w:sz w:val="24"/>
          <w:szCs w:val="24"/>
        </w:rPr>
        <w:lastRenderedPageBreak/>
        <w:t>SAŽETAK</w:t>
      </w:r>
    </w:p>
    <w:p w14:paraId="78C800F4" w14:textId="6F715F52" w:rsidR="00D05ABA" w:rsidRPr="008862A6" w:rsidRDefault="00D05ABA" w:rsidP="008862A6">
      <w:pPr>
        <w:spacing w:line="360" w:lineRule="auto"/>
        <w:ind w:firstLine="708"/>
        <w:jc w:val="both"/>
        <w:rPr>
          <w:rFonts w:ascii="Times New Roman" w:hAnsi="Times New Roman" w:cs="Times New Roman"/>
          <w:b/>
          <w:bCs/>
          <w:color w:val="000000" w:themeColor="text1"/>
          <w:sz w:val="24"/>
          <w:szCs w:val="24"/>
        </w:rPr>
      </w:pPr>
      <w:r w:rsidRPr="008862A6">
        <w:rPr>
          <w:rFonts w:ascii="Times New Roman" w:hAnsi="Times New Roman" w:cs="Times New Roman"/>
          <w:color w:val="000000" w:themeColor="text1"/>
        </w:rPr>
        <w:t>Klimatske promjene predstavljaju jedan od najvećih globalnih izazova današnjice, a njihov glavni uzrok leži u rastućoj emisiji stakleničkih plinova</w:t>
      </w:r>
      <w:r w:rsidR="005F7054" w:rsidRPr="008862A6">
        <w:rPr>
          <w:rFonts w:ascii="Times New Roman" w:hAnsi="Times New Roman" w:cs="Times New Roman"/>
          <w:color w:val="000000" w:themeColor="text1"/>
        </w:rPr>
        <w:t xml:space="preserve"> koji proizlaze iz izgaranja fosilnih goriva, intenzivne poljoprivrede i krčenja tropskih šuma.</w:t>
      </w:r>
      <w:r w:rsidRPr="008862A6">
        <w:rPr>
          <w:rFonts w:ascii="Times New Roman" w:hAnsi="Times New Roman" w:cs="Times New Roman"/>
          <w:color w:val="000000" w:themeColor="text1"/>
        </w:rPr>
        <w:t xml:space="preserve"> Svjedočimo sve učestalijim i snažnijim vremenskim nepogodama i prirodnim katastrofama u različitim dijelovima svijeta, koje su posljedica radikalnih promjena u globalnoj klimi. Ove promjene imaju značajan utjecaj na ekosustave, gospodarstvo, kao i na ljudsko zdravlje i kvalitetu života. Osim toga, čak i ako se postignu značajni globalni napori za smanjenje emisija, neke klimatske promjene bit će neizbježne, što znači da će biti nužno poduzeti dodatne mjere za prilagodbu na njihove posljedice.</w:t>
      </w:r>
    </w:p>
    <w:p w14:paraId="22DC0009" w14:textId="055D2540" w:rsidR="00D05ABA" w:rsidRPr="008862A6" w:rsidRDefault="00D05ABA" w:rsidP="008862A6">
      <w:pPr>
        <w:spacing w:line="360" w:lineRule="auto"/>
        <w:ind w:firstLine="708"/>
        <w:jc w:val="both"/>
        <w:rPr>
          <w:rFonts w:ascii="Times New Roman" w:hAnsi="Times New Roman" w:cs="Times New Roman"/>
          <w:color w:val="000000" w:themeColor="text1"/>
        </w:rPr>
      </w:pPr>
      <w:r w:rsidRPr="008862A6">
        <w:rPr>
          <w:rFonts w:ascii="Times New Roman" w:hAnsi="Times New Roman" w:cs="Times New Roman"/>
          <w:color w:val="000000" w:themeColor="text1"/>
        </w:rPr>
        <w:t xml:space="preserve">Iako posljedice klimatskih promjena na društvo i društvene procese variraju, sve one na kraju dovode do povećane ranjivosti. Nažalost, ne postoje univerzalne smjernice za prilagodbu, pa je važno imati na umu da svaki specifičan utjecaj klimatskih promjena zahtijeva individualno i prilagođeno rješenje. </w:t>
      </w:r>
      <w:r w:rsidR="00FF408D" w:rsidRPr="008862A6">
        <w:rPr>
          <w:rFonts w:ascii="Times New Roman" w:hAnsi="Times New Roman" w:cs="Times New Roman"/>
          <w:color w:val="000000" w:themeColor="text1"/>
        </w:rPr>
        <w:t>Unatoč tome što k</w:t>
      </w:r>
      <w:r w:rsidRPr="008862A6">
        <w:rPr>
          <w:rFonts w:ascii="Times New Roman" w:hAnsi="Times New Roman" w:cs="Times New Roman"/>
          <w:color w:val="000000" w:themeColor="text1"/>
        </w:rPr>
        <w:t>limatske promjene imaju globalne implikacije, mjere prilagodbe moraju se nužno provoditi na lokalnoj razini. Uključivanje lokalnih vlasti, investitora, građana i njihovih udruga u proces smanjenja emisije stakleničkih plinova ključno je za ostvarenje primarnog cilja Europske komisije. U suradnji s nacionalnim vladama, lokalne i regionalne vlasti država članica EU preuzimaju odgovornost i aktivno se angažiraju u borbi protiv globalnog zagrijavanja, provodeći programe koji promiču učinkovito korištenje energije i obnovljivih izvora energije.</w:t>
      </w:r>
    </w:p>
    <w:p w14:paraId="70EDDB46" w14:textId="6B28E30C" w:rsidR="00543AFC" w:rsidRPr="008862A6" w:rsidRDefault="00D05ABA" w:rsidP="008862A6">
      <w:pPr>
        <w:spacing w:line="360" w:lineRule="auto"/>
        <w:ind w:firstLine="708"/>
        <w:jc w:val="both"/>
        <w:rPr>
          <w:rFonts w:ascii="Times New Roman" w:hAnsi="Times New Roman" w:cs="Times New Roman"/>
          <w:color w:val="000000" w:themeColor="text1"/>
        </w:rPr>
      </w:pPr>
      <w:r w:rsidRPr="008862A6">
        <w:rPr>
          <w:rFonts w:ascii="Times New Roman" w:hAnsi="Times New Roman" w:cs="Times New Roman"/>
          <w:color w:val="000000" w:themeColor="text1"/>
        </w:rPr>
        <w:t>Za učinkovito suočavanje s posljedicama negativnih utjecaja klimatskih promjena ključno je razviti strategiju prilagodbe koja će smanjiti štete i troškove koji bi mogli nastati ako se zanemari njihov utjecaj. Iako nije moguće potpuno prilagoditi sve aspekte klimatskih promjena, upravljanje potencijalnim rizicima može se značajno poboljšati. Borba protiv klimatskih promjena obuhvaća dva važna smjera: s jedne strane, smanjenje ljudskog utjecaja na klimu kroz smanjenje emisije stakleničkih plinova (ublažavanje klimatskih promjena), a s druge strane, prilagodbu onim promjenama koje su već neizbježne (prilagodba klimatskim promjenama). Glavni cilj ublažavanja klimatskih promjena jest smanjenje emisije stakleničkih plinova i/ili povećanje kapaciteta za njihovu apsorpciju.</w:t>
      </w:r>
    </w:p>
    <w:p w14:paraId="09AAC398" w14:textId="45290AD7" w:rsidR="00D05ABA" w:rsidRPr="008862A6" w:rsidRDefault="00D05ABA" w:rsidP="008862A6">
      <w:pPr>
        <w:spacing w:line="360" w:lineRule="auto"/>
        <w:ind w:firstLine="708"/>
        <w:jc w:val="both"/>
        <w:rPr>
          <w:rFonts w:ascii="Times New Roman" w:hAnsi="Times New Roman" w:cs="Times New Roman"/>
          <w:color w:val="000000" w:themeColor="text1"/>
        </w:rPr>
      </w:pPr>
      <w:r w:rsidRPr="008862A6">
        <w:rPr>
          <w:rFonts w:ascii="Times New Roman" w:hAnsi="Times New Roman" w:cs="Times New Roman"/>
          <w:color w:val="000000" w:themeColor="text1"/>
        </w:rPr>
        <w:t>Ako se u proces smanjenja emisija stakleničkih plinova uključe lokalne vlasti, investitori, građani i njihove udruge, moguće je postići glavni cilj Europske komisije. U suradnji s nacionalnim vladama, lokalne i regionalne vlasti država članica EU preuzimaju odgovornost i aktivno sudjeluju u borbi protiv globalnog zagrijavanja, provodeći programe za učinkovito korištenje energije i obnovljivih izvora energije.</w:t>
      </w:r>
    </w:p>
    <w:p w14:paraId="7CDAB2AF" w14:textId="5291AF39" w:rsidR="00CA2AA3" w:rsidRPr="008862A6" w:rsidRDefault="00CA2AA3" w:rsidP="008862A6">
      <w:pPr>
        <w:spacing w:line="360" w:lineRule="auto"/>
        <w:jc w:val="both"/>
        <w:rPr>
          <w:rFonts w:ascii="Times New Roman" w:hAnsi="Times New Roman" w:cs="Times New Roman"/>
          <w:color w:val="000000" w:themeColor="text1"/>
        </w:rPr>
        <w:sectPr w:rsidR="00CA2AA3" w:rsidRPr="008862A6" w:rsidSect="00C353DE">
          <w:footerReference w:type="default" r:id="rId10"/>
          <w:footerReference w:type="first" r:id="rId11"/>
          <w:pgSz w:w="11906" w:h="16838"/>
          <w:pgMar w:top="1417" w:right="1417" w:bottom="1417" w:left="1417" w:header="708" w:footer="708" w:gutter="0"/>
          <w:pgNumType w:start="1"/>
          <w:cols w:space="708"/>
          <w:titlePg/>
          <w:docGrid w:linePitch="360"/>
        </w:sectPr>
      </w:pPr>
    </w:p>
    <w:p w14:paraId="2BD29671" w14:textId="5841B400" w:rsidR="00FF408D" w:rsidRPr="008862A6" w:rsidRDefault="00C353DE" w:rsidP="008862A6">
      <w:pPr>
        <w:pStyle w:val="Naslov1"/>
        <w:numPr>
          <w:ilvl w:val="0"/>
          <w:numId w:val="11"/>
        </w:numPr>
        <w:spacing w:line="360" w:lineRule="auto"/>
        <w:jc w:val="both"/>
        <w:rPr>
          <w:rFonts w:ascii="Times New Roman" w:hAnsi="Times New Roman" w:cs="Times New Roman"/>
          <w:b/>
          <w:bCs/>
          <w:color w:val="000000" w:themeColor="text1"/>
          <w:sz w:val="24"/>
          <w:szCs w:val="24"/>
        </w:rPr>
      </w:pPr>
      <w:bookmarkStart w:id="1" w:name="_Toc153354532"/>
      <w:bookmarkStart w:id="2" w:name="_Toc224719071"/>
      <w:r w:rsidRPr="008862A6">
        <w:rPr>
          <w:rFonts w:ascii="Times New Roman" w:hAnsi="Times New Roman" w:cs="Times New Roman"/>
          <w:b/>
          <w:bCs/>
          <w:color w:val="000000" w:themeColor="text1"/>
          <w:sz w:val="24"/>
          <w:szCs w:val="24"/>
        </w:rPr>
        <w:lastRenderedPageBreak/>
        <w:t>UVOD</w:t>
      </w:r>
      <w:bookmarkEnd w:id="1"/>
      <w:bookmarkEnd w:id="2"/>
    </w:p>
    <w:p w14:paraId="48D1FE7F" w14:textId="37B1F37C" w:rsidR="005039CE" w:rsidRPr="008862A6" w:rsidRDefault="005039CE" w:rsidP="008862A6">
      <w:pPr>
        <w:pStyle w:val="StandardWeb"/>
        <w:spacing w:line="360" w:lineRule="auto"/>
        <w:ind w:firstLine="360"/>
        <w:jc w:val="both"/>
        <w:rPr>
          <w:color w:val="FF0000"/>
          <w:sz w:val="22"/>
          <w:szCs w:val="22"/>
        </w:rPr>
      </w:pPr>
      <w:r w:rsidRPr="008862A6">
        <w:rPr>
          <w:color w:val="000000" w:themeColor="text1"/>
          <w:sz w:val="22"/>
          <w:szCs w:val="22"/>
        </w:rPr>
        <w:t>SECAP je akcijski plan za energetski i klimatski održivi razvoj lokalnih samouprava</w:t>
      </w:r>
      <w:r w:rsidR="00A5239C" w:rsidRPr="008862A6">
        <w:rPr>
          <w:color w:val="000000" w:themeColor="text1"/>
          <w:sz w:val="22"/>
          <w:szCs w:val="22"/>
        </w:rPr>
        <w:t xml:space="preserve"> koji na temelju prikupljenih podataka o postojećem stanju, precizno definira mjere i projekte energetske učinkovitosti te korištenja obnovljivih izvora energije, kao i prilagodbu klimatskim promjenama na gradskoj razini.</w:t>
      </w:r>
      <w:r w:rsidR="00A52814" w:rsidRPr="008862A6">
        <w:rPr>
          <w:color w:val="000000" w:themeColor="text1"/>
          <w:sz w:val="22"/>
          <w:szCs w:val="22"/>
        </w:rPr>
        <w:t xml:space="preserve"> </w:t>
      </w:r>
      <w:r w:rsidRPr="008862A6">
        <w:rPr>
          <w:color w:val="000000" w:themeColor="text1"/>
          <w:sz w:val="22"/>
          <w:szCs w:val="22"/>
        </w:rPr>
        <w:t xml:space="preserve">Ovaj dokument služi kako bi se predstavile mjere za unaprjeđenje energetske učinkovitosti u općini Dubravica.  Na temelju trenutne potrošnje energije u općini te emisija CO2, predstavit će se mjere koje bi općina poduzela u narednim godinama u cilju smanjenja emisija CO2 do 55%. do 2030.  godine, što je zapravo i cilj </w:t>
      </w:r>
      <w:r w:rsidR="00835C1D" w:rsidRPr="008862A6">
        <w:rPr>
          <w:color w:val="000000" w:themeColor="text1"/>
          <w:sz w:val="22"/>
          <w:szCs w:val="22"/>
        </w:rPr>
        <w:t xml:space="preserve">samog </w:t>
      </w:r>
      <w:r w:rsidRPr="008862A6">
        <w:rPr>
          <w:color w:val="000000" w:themeColor="text1"/>
          <w:sz w:val="22"/>
          <w:szCs w:val="22"/>
        </w:rPr>
        <w:t xml:space="preserve">SECAP-a. </w:t>
      </w:r>
      <w:r w:rsidR="00A5239C" w:rsidRPr="008862A6">
        <w:rPr>
          <w:color w:val="000000" w:themeColor="text1"/>
          <w:sz w:val="22"/>
          <w:szCs w:val="22"/>
        </w:rPr>
        <w:t>Akcijski plan usmjeren je na dugoročne utjecaje klimatskih promjena na lokalne zajednice, uzimajući u obzir energetsku učinkovitost te postavljajući mjerljive ciljeve za smanjenje potrošnje energije i emisija CO2.</w:t>
      </w:r>
    </w:p>
    <w:p w14:paraId="689C131A" w14:textId="011EDB53" w:rsidR="005039CE" w:rsidRPr="008862A6" w:rsidRDefault="00FF408D" w:rsidP="008862A6">
      <w:pPr>
        <w:spacing w:line="360" w:lineRule="auto"/>
        <w:jc w:val="both"/>
        <w:rPr>
          <w:rFonts w:ascii="Times New Roman" w:hAnsi="Times New Roman" w:cs="Times New Roman"/>
          <w:color w:val="000000" w:themeColor="text1"/>
        </w:rPr>
      </w:pPr>
      <w:r w:rsidRPr="008862A6">
        <w:rPr>
          <w:rFonts w:ascii="Times New Roman" w:hAnsi="Times New Roman" w:cs="Times New Roman"/>
          <w:color w:val="000000" w:themeColor="text1"/>
        </w:rPr>
        <w:t>P</w:t>
      </w:r>
      <w:r w:rsidR="005039CE" w:rsidRPr="008862A6">
        <w:rPr>
          <w:rFonts w:ascii="Times New Roman" w:hAnsi="Times New Roman" w:cs="Times New Roman"/>
          <w:color w:val="000000" w:themeColor="text1"/>
        </w:rPr>
        <w:t xml:space="preserve">obliže će se pojasniti mjere koje će općina </w:t>
      </w:r>
      <w:r w:rsidRPr="008862A6">
        <w:rPr>
          <w:rFonts w:ascii="Times New Roman" w:hAnsi="Times New Roman" w:cs="Times New Roman"/>
          <w:color w:val="000000" w:themeColor="text1"/>
        </w:rPr>
        <w:t>Dubravica</w:t>
      </w:r>
      <w:r w:rsidR="005039CE" w:rsidRPr="008862A6">
        <w:rPr>
          <w:rFonts w:ascii="Times New Roman" w:hAnsi="Times New Roman" w:cs="Times New Roman"/>
          <w:color w:val="000000" w:themeColor="text1"/>
        </w:rPr>
        <w:t xml:space="preserve"> vršiti nad imovinom koja je u njenom vlasništvu, kao i ostale mjere koje će provoditi na području samouprave koj</w:t>
      </w:r>
      <w:r w:rsidR="00835C1D" w:rsidRPr="008862A6">
        <w:rPr>
          <w:rFonts w:ascii="Times New Roman" w:hAnsi="Times New Roman" w:cs="Times New Roman"/>
          <w:color w:val="000000" w:themeColor="text1"/>
        </w:rPr>
        <w:t>a</w:t>
      </w:r>
      <w:r w:rsidR="005039CE" w:rsidRPr="008862A6">
        <w:rPr>
          <w:rFonts w:ascii="Times New Roman" w:hAnsi="Times New Roman" w:cs="Times New Roman"/>
          <w:color w:val="000000" w:themeColor="text1"/>
        </w:rPr>
        <w:t xml:space="preserve"> uključuje rekonstrukciju cesta, nogostupa te promjen</w:t>
      </w:r>
      <w:r w:rsidR="000E6579" w:rsidRPr="008862A6">
        <w:rPr>
          <w:rFonts w:ascii="Times New Roman" w:hAnsi="Times New Roman" w:cs="Times New Roman"/>
          <w:color w:val="000000" w:themeColor="text1"/>
        </w:rPr>
        <w:t>u</w:t>
      </w:r>
      <w:r w:rsidR="005039CE" w:rsidRPr="008862A6">
        <w:rPr>
          <w:rFonts w:ascii="Times New Roman" w:hAnsi="Times New Roman" w:cs="Times New Roman"/>
          <w:color w:val="000000" w:themeColor="text1"/>
        </w:rPr>
        <w:t xml:space="preserve"> javne rasvjete. Mjere podrazumijevaju i primjenu obnovljivih izvora energije i smanjenje utjecaja na klimatske promjene. </w:t>
      </w:r>
    </w:p>
    <w:p w14:paraId="7717CDE1" w14:textId="77777777" w:rsidR="000E6579" w:rsidRPr="008862A6" w:rsidRDefault="00FF408D" w:rsidP="008862A6">
      <w:pPr>
        <w:spacing w:line="360" w:lineRule="auto"/>
        <w:jc w:val="both"/>
        <w:rPr>
          <w:rFonts w:ascii="Times New Roman" w:hAnsi="Times New Roman" w:cs="Times New Roman"/>
          <w:color w:val="000000" w:themeColor="text1"/>
        </w:rPr>
      </w:pPr>
      <w:r w:rsidRPr="008862A6">
        <w:rPr>
          <w:rFonts w:ascii="Times New Roman" w:hAnsi="Times New Roman" w:cs="Times New Roman"/>
          <w:color w:val="000000" w:themeColor="text1"/>
        </w:rPr>
        <w:t>D</w:t>
      </w:r>
      <w:r w:rsidR="005039CE" w:rsidRPr="008862A6">
        <w:rPr>
          <w:rFonts w:ascii="Times New Roman" w:hAnsi="Times New Roman" w:cs="Times New Roman"/>
          <w:color w:val="000000" w:themeColor="text1"/>
        </w:rPr>
        <w:t xml:space="preserve">etaljnije </w:t>
      </w:r>
      <w:r w:rsidRPr="008862A6">
        <w:rPr>
          <w:rFonts w:ascii="Times New Roman" w:hAnsi="Times New Roman" w:cs="Times New Roman"/>
          <w:color w:val="000000" w:themeColor="text1"/>
        </w:rPr>
        <w:t>će se pojasniti provedba i koncept</w:t>
      </w:r>
      <w:r w:rsidR="005039CE" w:rsidRPr="008862A6">
        <w:rPr>
          <w:rFonts w:ascii="Times New Roman" w:hAnsi="Times New Roman" w:cs="Times New Roman"/>
          <w:color w:val="000000" w:themeColor="text1"/>
        </w:rPr>
        <w:t xml:space="preserve"> SECAP-a, njegovo osnivanje te način provedbe samog plana. Prikazati će</w:t>
      </w:r>
      <w:r w:rsidR="004C2A80" w:rsidRPr="008862A6">
        <w:rPr>
          <w:rFonts w:ascii="Times New Roman" w:hAnsi="Times New Roman" w:cs="Times New Roman"/>
          <w:color w:val="000000" w:themeColor="text1"/>
        </w:rPr>
        <w:t xml:space="preserve"> se</w:t>
      </w:r>
      <w:r w:rsidR="005039CE" w:rsidRPr="008862A6">
        <w:rPr>
          <w:rFonts w:ascii="Times New Roman" w:hAnsi="Times New Roman" w:cs="Times New Roman"/>
          <w:color w:val="000000" w:themeColor="text1"/>
        </w:rPr>
        <w:t xml:space="preserve"> bitna obilježja općine Dubravica, infrastruktur</w:t>
      </w:r>
      <w:r w:rsidR="004C2A80" w:rsidRPr="008862A6">
        <w:rPr>
          <w:rFonts w:ascii="Times New Roman" w:hAnsi="Times New Roman" w:cs="Times New Roman"/>
          <w:color w:val="000000" w:themeColor="text1"/>
        </w:rPr>
        <w:t>a</w:t>
      </w:r>
      <w:r w:rsidR="005039CE" w:rsidRPr="008862A6">
        <w:rPr>
          <w:rFonts w:ascii="Times New Roman" w:hAnsi="Times New Roman" w:cs="Times New Roman"/>
          <w:color w:val="000000" w:themeColor="text1"/>
        </w:rPr>
        <w:t>, povijest i geografski položaj.</w:t>
      </w:r>
      <w:r w:rsidR="005039CE" w:rsidRPr="008862A6">
        <w:rPr>
          <w:rFonts w:ascii="Times New Roman" w:hAnsi="Times New Roman" w:cs="Times New Roman"/>
          <w:color w:val="000000" w:themeColor="text1"/>
        </w:rPr>
        <w:br/>
      </w:r>
    </w:p>
    <w:p w14:paraId="2E0A1DCC" w14:textId="2AD2E13E" w:rsidR="00182F4E" w:rsidRPr="008862A6" w:rsidRDefault="005039CE" w:rsidP="008862A6">
      <w:pPr>
        <w:spacing w:line="360" w:lineRule="auto"/>
        <w:jc w:val="both"/>
        <w:rPr>
          <w:rFonts w:ascii="Times New Roman" w:hAnsi="Times New Roman" w:cs="Times New Roman"/>
          <w:color w:val="000000" w:themeColor="text1"/>
        </w:rPr>
      </w:pPr>
      <w:r w:rsidRPr="008862A6">
        <w:rPr>
          <w:rFonts w:ascii="Times New Roman" w:hAnsi="Times New Roman" w:cs="Times New Roman"/>
          <w:color w:val="000000" w:themeColor="text1"/>
        </w:rPr>
        <w:t>Nakon predstavljanja općine Dubravica, odre</w:t>
      </w:r>
      <w:r w:rsidR="004C2A80" w:rsidRPr="008862A6">
        <w:rPr>
          <w:rFonts w:ascii="Times New Roman" w:hAnsi="Times New Roman" w:cs="Times New Roman"/>
          <w:color w:val="000000" w:themeColor="text1"/>
        </w:rPr>
        <w:t>đen je</w:t>
      </w:r>
      <w:r w:rsidRPr="008862A6">
        <w:rPr>
          <w:rFonts w:ascii="Times New Roman" w:hAnsi="Times New Roman" w:cs="Times New Roman"/>
          <w:color w:val="000000" w:themeColor="text1"/>
        </w:rPr>
        <w:t xml:space="preserve"> referentni inventar emisija, odnosno izračun potrošnje električne energije i emisije CO2 u određenoj godini </w:t>
      </w:r>
      <w:r w:rsidR="002D6F56" w:rsidRPr="008862A6">
        <w:rPr>
          <w:rFonts w:ascii="Times New Roman" w:hAnsi="Times New Roman" w:cs="Times New Roman"/>
          <w:color w:val="000000" w:themeColor="text1"/>
        </w:rPr>
        <w:t xml:space="preserve">u kojoj se mogu prikazati mjerljivi podatci koji </w:t>
      </w:r>
      <w:r w:rsidRPr="008862A6">
        <w:rPr>
          <w:rFonts w:ascii="Times New Roman" w:hAnsi="Times New Roman" w:cs="Times New Roman"/>
          <w:color w:val="000000" w:themeColor="text1"/>
        </w:rPr>
        <w:t>će</w:t>
      </w:r>
      <w:r w:rsidR="002D6F56" w:rsidRPr="008862A6">
        <w:rPr>
          <w:rFonts w:ascii="Times New Roman" w:hAnsi="Times New Roman" w:cs="Times New Roman"/>
          <w:color w:val="000000" w:themeColor="text1"/>
        </w:rPr>
        <w:t xml:space="preserve"> se</w:t>
      </w:r>
      <w:r w:rsidRPr="008862A6">
        <w:rPr>
          <w:rFonts w:ascii="Times New Roman" w:hAnsi="Times New Roman" w:cs="Times New Roman"/>
          <w:color w:val="000000" w:themeColor="text1"/>
        </w:rPr>
        <w:t xml:space="preserve"> koristiti kako bi </w:t>
      </w:r>
      <w:r w:rsidR="002D6F56" w:rsidRPr="008862A6">
        <w:rPr>
          <w:rFonts w:ascii="Times New Roman" w:hAnsi="Times New Roman" w:cs="Times New Roman"/>
          <w:color w:val="000000" w:themeColor="text1"/>
        </w:rPr>
        <w:t xml:space="preserve">se </w:t>
      </w:r>
      <w:r w:rsidRPr="008862A6">
        <w:rPr>
          <w:rFonts w:ascii="Times New Roman" w:hAnsi="Times New Roman" w:cs="Times New Roman"/>
          <w:color w:val="000000" w:themeColor="text1"/>
        </w:rPr>
        <w:t>odredili prioritet</w:t>
      </w:r>
      <w:r w:rsidR="002D6F56" w:rsidRPr="008862A6">
        <w:rPr>
          <w:rFonts w:ascii="Times New Roman" w:hAnsi="Times New Roman" w:cs="Times New Roman"/>
          <w:color w:val="000000" w:themeColor="text1"/>
        </w:rPr>
        <w:t>i</w:t>
      </w:r>
      <w:r w:rsidRPr="008862A6">
        <w:rPr>
          <w:rFonts w:ascii="Times New Roman" w:hAnsi="Times New Roman" w:cs="Times New Roman"/>
          <w:color w:val="000000" w:themeColor="text1"/>
        </w:rPr>
        <w:t xml:space="preserve"> za smanjenje. Ovaj inventar igra ključnu ulogu u ocjenjivanju uspješnosti planiranih aktivnosti usmjerenih na postizanje energetske učinkovitosti i smanjenje emisija CO2.</w:t>
      </w:r>
    </w:p>
    <w:p w14:paraId="3D4CDE4D" w14:textId="77777777" w:rsidR="00C020B5" w:rsidRPr="008862A6" w:rsidRDefault="00C020B5" w:rsidP="008862A6">
      <w:pPr>
        <w:spacing w:line="360" w:lineRule="auto"/>
        <w:jc w:val="both"/>
        <w:rPr>
          <w:rFonts w:ascii="Times New Roman" w:hAnsi="Times New Roman" w:cs="Times New Roman"/>
          <w:color w:val="FF0000"/>
          <w:sz w:val="24"/>
          <w:szCs w:val="24"/>
        </w:rPr>
      </w:pPr>
    </w:p>
    <w:p w14:paraId="3226DB5D" w14:textId="3CFA3292" w:rsidR="00B41F81" w:rsidRPr="008862A6" w:rsidRDefault="00B41F81" w:rsidP="008862A6">
      <w:pPr>
        <w:pStyle w:val="Naslov2"/>
        <w:spacing w:line="360" w:lineRule="auto"/>
        <w:jc w:val="both"/>
        <w:rPr>
          <w:rFonts w:ascii="Times New Roman" w:hAnsi="Times New Roman" w:cs="Times New Roman"/>
          <w:color w:val="000000" w:themeColor="text1"/>
          <w:sz w:val="22"/>
          <w:szCs w:val="22"/>
        </w:rPr>
      </w:pPr>
      <w:bookmarkStart w:id="3" w:name="_Toc224719072"/>
      <w:r w:rsidRPr="008862A6">
        <w:rPr>
          <w:rFonts w:ascii="Times New Roman" w:hAnsi="Times New Roman" w:cs="Times New Roman"/>
          <w:color w:val="000000" w:themeColor="text1"/>
          <w:sz w:val="22"/>
          <w:szCs w:val="22"/>
        </w:rPr>
        <w:t xml:space="preserve">1.1. </w:t>
      </w:r>
      <w:bookmarkStart w:id="4" w:name="_Toc153354539"/>
      <w:r w:rsidRPr="008862A6">
        <w:rPr>
          <w:rFonts w:ascii="Times New Roman" w:hAnsi="Times New Roman" w:cs="Times New Roman"/>
          <w:b/>
          <w:bCs/>
          <w:color w:val="000000" w:themeColor="text1"/>
          <w:sz w:val="22"/>
          <w:szCs w:val="22"/>
        </w:rPr>
        <w:t xml:space="preserve"> Što je SECAP?</w:t>
      </w:r>
      <w:bookmarkEnd w:id="3"/>
      <w:bookmarkEnd w:id="4"/>
    </w:p>
    <w:p w14:paraId="7F26B933" w14:textId="4772B446" w:rsidR="00D55C94" w:rsidRPr="008862A6" w:rsidRDefault="00B41F81" w:rsidP="008862A6">
      <w:pPr>
        <w:spacing w:before="100" w:beforeAutospacing="1" w:after="100" w:afterAutospacing="1" w:line="360" w:lineRule="auto"/>
        <w:ind w:firstLine="708"/>
        <w:jc w:val="both"/>
        <w:rPr>
          <w:rFonts w:ascii="Times New Roman" w:eastAsia="Times New Roman" w:hAnsi="Times New Roman" w:cs="Times New Roman"/>
          <w:color w:val="000000" w:themeColor="text1"/>
          <w:kern w:val="0"/>
          <w:lang w:eastAsia="hr-HR"/>
          <w14:ligatures w14:val="none"/>
        </w:rPr>
      </w:pPr>
      <w:r w:rsidRPr="008862A6">
        <w:rPr>
          <w:rFonts w:ascii="Times New Roman" w:hAnsi="Times New Roman" w:cs="Times New Roman"/>
          <w:color w:val="000000" w:themeColor="text1"/>
        </w:rPr>
        <w:t>Koncept Akcijskog plana energetski i klimatski održivog razvoja (</w:t>
      </w:r>
      <w:proofErr w:type="spellStart"/>
      <w:r w:rsidRPr="008862A6">
        <w:rPr>
          <w:rFonts w:ascii="Times New Roman" w:hAnsi="Times New Roman" w:cs="Times New Roman"/>
          <w:color w:val="000000" w:themeColor="text1"/>
        </w:rPr>
        <w:t>Sustainable</w:t>
      </w:r>
      <w:proofErr w:type="spellEnd"/>
      <w:r w:rsidRPr="008862A6">
        <w:rPr>
          <w:rFonts w:ascii="Times New Roman" w:hAnsi="Times New Roman" w:cs="Times New Roman"/>
          <w:color w:val="000000" w:themeColor="text1"/>
        </w:rPr>
        <w:t xml:space="preserve"> Energy </w:t>
      </w:r>
      <w:proofErr w:type="spellStart"/>
      <w:r w:rsidRPr="008862A6">
        <w:rPr>
          <w:rFonts w:ascii="Times New Roman" w:hAnsi="Times New Roman" w:cs="Times New Roman"/>
          <w:color w:val="000000" w:themeColor="text1"/>
        </w:rPr>
        <w:t>and</w:t>
      </w:r>
      <w:proofErr w:type="spellEnd"/>
      <w:r w:rsidRPr="008862A6">
        <w:rPr>
          <w:rFonts w:ascii="Times New Roman" w:hAnsi="Times New Roman" w:cs="Times New Roman"/>
          <w:color w:val="000000" w:themeColor="text1"/>
        </w:rPr>
        <w:t xml:space="preserve"> </w:t>
      </w:r>
      <w:proofErr w:type="spellStart"/>
      <w:r w:rsidRPr="008862A6">
        <w:rPr>
          <w:rFonts w:ascii="Times New Roman" w:hAnsi="Times New Roman" w:cs="Times New Roman"/>
          <w:color w:val="000000" w:themeColor="text1"/>
        </w:rPr>
        <w:t>Climate</w:t>
      </w:r>
      <w:proofErr w:type="spellEnd"/>
      <w:r w:rsidRPr="008862A6">
        <w:rPr>
          <w:rFonts w:ascii="Times New Roman" w:hAnsi="Times New Roman" w:cs="Times New Roman"/>
          <w:color w:val="000000" w:themeColor="text1"/>
        </w:rPr>
        <w:t xml:space="preserve"> </w:t>
      </w:r>
      <w:proofErr w:type="spellStart"/>
      <w:r w:rsidRPr="008862A6">
        <w:rPr>
          <w:rFonts w:ascii="Times New Roman" w:hAnsi="Times New Roman" w:cs="Times New Roman"/>
          <w:color w:val="000000" w:themeColor="text1"/>
        </w:rPr>
        <w:t>Action</w:t>
      </w:r>
      <w:proofErr w:type="spellEnd"/>
      <w:r w:rsidRPr="008862A6">
        <w:rPr>
          <w:rFonts w:ascii="Times New Roman" w:hAnsi="Times New Roman" w:cs="Times New Roman"/>
          <w:color w:val="000000" w:themeColor="text1"/>
        </w:rPr>
        <w:t xml:space="preserve"> Plan – SECAP) razvijen je u okviru inicijative Sporazuma gradonačelnika (</w:t>
      </w:r>
      <w:proofErr w:type="spellStart"/>
      <w:r w:rsidRPr="008862A6">
        <w:rPr>
          <w:rFonts w:ascii="Times New Roman" w:hAnsi="Times New Roman" w:cs="Times New Roman"/>
          <w:color w:val="000000" w:themeColor="text1"/>
        </w:rPr>
        <w:t>Covenant</w:t>
      </w:r>
      <w:proofErr w:type="spellEnd"/>
      <w:r w:rsidRPr="008862A6">
        <w:rPr>
          <w:rFonts w:ascii="Times New Roman" w:hAnsi="Times New Roman" w:cs="Times New Roman"/>
          <w:color w:val="000000" w:themeColor="text1"/>
        </w:rPr>
        <w:t xml:space="preserve"> </w:t>
      </w:r>
      <w:proofErr w:type="spellStart"/>
      <w:r w:rsidRPr="008862A6">
        <w:rPr>
          <w:rFonts w:ascii="Times New Roman" w:hAnsi="Times New Roman" w:cs="Times New Roman"/>
          <w:color w:val="000000" w:themeColor="text1"/>
        </w:rPr>
        <w:t>of</w:t>
      </w:r>
      <w:proofErr w:type="spellEnd"/>
      <w:r w:rsidRPr="008862A6">
        <w:rPr>
          <w:rFonts w:ascii="Times New Roman" w:hAnsi="Times New Roman" w:cs="Times New Roman"/>
          <w:color w:val="000000" w:themeColor="text1"/>
        </w:rPr>
        <w:t xml:space="preserve"> </w:t>
      </w:r>
      <w:proofErr w:type="spellStart"/>
      <w:r w:rsidRPr="008862A6">
        <w:rPr>
          <w:rFonts w:ascii="Times New Roman" w:hAnsi="Times New Roman" w:cs="Times New Roman"/>
          <w:color w:val="000000" w:themeColor="text1"/>
        </w:rPr>
        <w:t>Mayors</w:t>
      </w:r>
      <w:proofErr w:type="spellEnd"/>
      <w:r w:rsidRPr="008862A6">
        <w:rPr>
          <w:rFonts w:ascii="Times New Roman" w:hAnsi="Times New Roman" w:cs="Times New Roman"/>
          <w:color w:val="000000" w:themeColor="text1"/>
        </w:rPr>
        <w:t xml:space="preserve">). SECAP pruža detaljan pregled potrošnje energije i emisija stakleničkih plinova unutar lokalne samouprave, općine </w:t>
      </w:r>
      <w:r w:rsidR="00D55C94" w:rsidRPr="008862A6">
        <w:rPr>
          <w:rFonts w:ascii="Times New Roman" w:hAnsi="Times New Roman" w:cs="Times New Roman"/>
          <w:color w:val="000000" w:themeColor="text1"/>
        </w:rPr>
        <w:t>Dubravica</w:t>
      </w:r>
      <w:r w:rsidRPr="008862A6">
        <w:rPr>
          <w:rFonts w:ascii="Times New Roman" w:hAnsi="Times New Roman" w:cs="Times New Roman"/>
          <w:color w:val="000000" w:themeColor="text1"/>
        </w:rPr>
        <w:t xml:space="preserve">, te definira mjerljive aktivnosti za smanjenje emisija. </w:t>
      </w:r>
      <w:r w:rsidR="00D55C94" w:rsidRPr="008862A6">
        <w:rPr>
          <w:rFonts w:ascii="Times New Roman" w:eastAsia="Times New Roman" w:hAnsi="Times New Roman" w:cs="Times New Roman"/>
          <w:color w:val="000000" w:themeColor="text1"/>
          <w:kern w:val="0"/>
          <w:lang w:eastAsia="hr-HR"/>
          <w14:ligatures w14:val="none"/>
        </w:rPr>
        <w:t>SECAP je ključni dokument koji na temelju prikupljenih podataka o trenutnom stanju identificira i postavlja specifične smjernice za provedbu projekata i mjera energetske učinkovitosti, korištenja obnovljivih izvora energije te prilagodbe na učinke klimatskih promjena na razini općine. Cilj je smanjenje emisije CO2 za najmanje 55% do 2030. godine.</w:t>
      </w:r>
    </w:p>
    <w:p w14:paraId="17BA4DD6" w14:textId="069E7A68" w:rsidR="00B41F81" w:rsidRPr="008862A6" w:rsidRDefault="00B41F81" w:rsidP="008862A6">
      <w:pPr>
        <w:spacing w:line="360" w:lineRule="auto"/>
        <w:ind w:firstLine="708"/>
        <w:jc w:val="both"/>
        <w:rPr>
          <w:rFonts w:ascii="Times New Roman" w:hAnsi="Times New Roman" w:cs="Times New Roman"/>
          <w:color w:val="000000" w:themeColor="text1"/>
        </w:rPr>
      </w:pPr>
      <w:r w:rsidRPr="008862A6">
        <w:rPr>
          <w:rFonts w:ascii="Times New Roman" w:hAnsi="Times New Roman" w:cs="Times New Roman"/>
          <w:color w:val="000000" w:themeColor="text1"/>
        </w:rPr>
        <w:lastRenderedPageBreak/>
        <w:t xml:space="preserve">Ovaj plan identificira mjere energetske učinkovitosti, postavlja ciljeve za korištenje obnovljivih izvora energije, a cjelokupna situacija se analizira i s aspekta energetskog siromaštva. </w:t>
      </w:r>
    </w:p>
    <w:p w14:paraId="6FCF384D" w14:textId="77777777" w:rsidR="005039CE" w:rsidRPr="008862A6" w:rsidRDefault="005039CE" w:rsidP="008862A6">
      <w:pPr>
        <w:spacing w:before="100" w:beforeAutospacing="1" w:after="100" w:afterAutospacing="1" w:line="360" w:lineRule="auto"/>
        <w:jc w:val="both"/>
        <w:rPr>
          <w:rFonts w:ascii="Times New Roman" w:eastAsia="Times New Roman" w:hAnsi="Times New Roman" w:cs="Times New Roman"/>
          <w:color w:val="FF0000"/>
          <w:kern w:val="0"/>
          <w:lang w:eastAsia="hr-HR"/>
          <w14:ligatures w14:val="none"/>
        </w:rPr>
      </w:pPr>
      <w:r w:rsidRPr="008862A6">
        <w:rPr>
          <w:rFonts w:ascii="Times New Roman" w:eastAsia="Times New Roman" w:hAnsi="Times New Roman" w:cs="Times New Roman"/>
          <w:color w:val="000000" w:themeColor="text1"/>
          <w:kern w:val="0"/>
          <w:lang w:eastAsia="hr-HR"/>
          <w14:ligatures w14:val="none"/>
        </w:rPr>
        <w:t>Fokus ovog Akcijskog plana je dugoročan utjecaj klimatskih promjena na cjelokupno područje jedinice lokalne samouprave. Plan se temelji na energetskoj učinkovitosti, postavljanju realnih ciljeva i predviđanju mjerljivih rezultata vezanih uz smanjenje potrošnje energije i emisija CO2. Ključna poglavlja SECAP-a uključuju</w:t>
      </w:r>
      <w:r w:rsidRPr="008862A6">
        <w:rPr>
          <w:rFonts w:ascii="Times New Roman" w:eastAsia="Times New Roman" w:hAnsi="Times New Roman" w:cs="Times New Roman"/>
          <w:color w:val="FF0000"/>
          <w:kern w:val="0"/>
          <w:lang w:eastAsia="hr-HR"/>
          <w14:ligatures w14:val="none"/>
        </w:rPr>
        <w:t>:</w:t>
      </w:r>
    </w:p>
    <w:p w14:paraId="7BAFD91B" w14:textId="77777777" w:rsidR="005039CE" w:rsidRPr="008862A6" w:rsidRDefault="005039CE" w:rsidP="008862A6">
      <w:pPr>
        <w:numPr>
          <w:ilvl w:val="0"/>
          <w:numId w:val="33"/>
        </w:numPr>
        <w:spacing w:before="100" w:beforeAutospacing="1" w:after="100" w:afterAutospacing="1" w:line="360" w:lineRule="auto"/>
        <w:jc w:val="both"/>
        <w:rPr>
          <w:rFonts w:ascii="Times New Roman" w:eastAsia="Times New Roman" w:hAnsi="Times New Roman" w:cs="Times New Roman"/>
          <w:color w:val="000000" w:themeColor="text1"/>
          <w:kern w:val="0"/>
          <w:lang w:eastAsia="hr-HR"/>
          <w14:ligatures w14:val="none"/>
        </w:rPr>
      </w:pPr>
      <w:r w:rsidRPr="008862A6">
        <w:rPr>
          <w:rFonts w:ascii="Times New Roman" w:eastAsia="Times New Roman" w:hAnsi="Times New Roman" w:cs="Times New Roman"/>
          <w:color w:val="000000" w:themeColor="text1"/>
          <w:kern w:val="0"/>
          <w:lang w:eastAsia="hr-HR"/>
          <w14:ligatures w14:val="none"/>
        </w:rPr>
        <w:t>Prikaz metodologije izrade Akcijskog plana;</w:t>
      </w:r>
    </w:p>
    <w:p w14:paraId="2428D9D2" w14:textId="3955857A" w:rsidR="005039CE" w:rsidRPr="00C63B3D" w:rsidRDefault="005039CE" w:rsidP="008862A6">
      <w:pPr>
        <w:numPr>
          <w:ilvl w:val="0"/>
          <w:numId w:val="33"/>
        </w:numPr>
        <w:spacing w:before="100" w:beforeAutospacing="1" w:after="100" w:afterAutospacing="1" w:line="360" w:lineRule="auto"/>
        <w:jc w:val="both"/>
        <w:rPr>
          <w:rFonts w:ascii="Times New Roman" w:eastAsia="Times New Roman" w:hAnsi="Times New Roman" w:cs="Times New Roman"/>
          <w:kern w:val="0"/>
          <w:lang w:eastAsia="hr-HR"/>
          <w14:ligatures w14:val="none"/>
        </w:rPr>
      </w:pPr>
      <w:r w:rsidRPr="00C63B3D">
        <w:rPr>
          <w:rFonts w:ascii="Times New Roman" w:eastAsia="Times New Roman" w:hAnsi="Times New Roman" w:cs="Times New Roman"/>
          <w:kern w:val="0"/>
          <w:lang w:eastAsia="hr-HR"/>
          <w14:ligatures w14:val="none"/>
        </w:rPr>
        <w:t xml:space="preserve">Prikaz referentnog inventara emisije CO2 (engl. </w:t>
      </w:r>
      <w:proofErr w:type="spellStart"/>
      <w:r w:rsidRPr="00C63B3D">
        <w:rPr>
          <w:rFonts w:ascii="Times New Roman" w:eastAsia="Times New Roman" w:hAnsi="Times New Roman" w:cs="Times New Roman"/>
          <w:kern w:val="0"/>
          <w:lang w:eastAsia="hr-HR"/>
          <w14:ligatures w14:val="none"/>
        </w:rPr>
        <w:t>Baseline</w:t>
      </w:r>
      <w:proofErr w:type="spellEnd"/>
      <w:r w:rsidRPr="00C63B3D">
        <w:rPr>
          <w:rFonts w:ascii="Times New Roman" w:eastAsia="Times New Roman" w:hAnsi="Times New Roman" w:cs="Times New Roman"/>
          <w:kern w:val="0"/>
          <w:lang w:eastAsia="hr-HR"/>
          <w14:ligatures w14:val="none"/>
        </w:rPr>
        <w:t xml:space="preserve"> </w:t>
      </w:r>
      <w:proofErr w:type="spellStart"/>
      <w:r w:rsidRPr="00C63B3D">
        <w:rPr>
          <w:rFonts w:ascii="Times New Roman" w:eastAsia="Times New Roman" w:hAnsi="Times New Roman" w:cs="Times New Roman"/>
          <w:kern w:val="0"/>
          <w:lang w:eastAsia="hr-HR"/>
          <w14:ligatures w14:val="none"/>
        </w:rPr>
        <w:t>Emission</w:t>
      </w:r>
      <w:proofErr w:type="spellEnd"/>
      <w:r w:rsidRPr="00C63B3D">
        <w:rPr>
          <w:rFonts w:ascii="Times New Roman" w:eastAsia="Times New Roman" w:hAnsi="Times New Roman" w:cs="Times New Roman"/>
          <w:kern w:val="0"/>
          <w:lang w:eastAsia="hr-HR"/>
          <w14:ligatures w14:val="none"/>
        </w:rPr>
        <w:t xml:space="preserve"> </w:t>
      </w:r>
      <w:proofErr w:type="spellStart"/>
      <w:r w:rsidRPr="00C63B3D">
        <w:rPr>
          <w:rFonts w:ascii="Times New Roman" w:eastAsia="Times New Roman" w:hAnsi="Times New Roman" w:cs="Times New Roman"/>
          <w:kern w:val="0"/>
          <w:lang w:eastAsia="hr-HR"/>
          <w14:ligatures w14:val="none"/>
        </w:rPr>
        <w:t>Inventory</w:t>
      </w:r>
      <w:proofErr w:type="spellEnd"/>
      <w:r w:rsidRPr="00C63B3D">
        <w:rPr>
          <w:rFonts w:ascii="Times New Roman" w:eastAsia="Times New Roman" w:hAnsi="Times New Roman" w:cs="Times New Roman"/>
          <w:kern w:val="0"/>
          <w:lang w:eastAsia="hr-HR"/>
          <w14:ligatures w14:val="none"/>
        </w:rPr>
        <w:t xml:space="preserve"> - BEI) za </w:t>
      </w:r>
      <w:r w:rsidR="00C63B3D" w:rsidRPr="00C63B3D">
        <w:rPr>
          <w:rFonts w:ascii="Times New Roman" w:eastAsia="Times New Roman" w:hAnsi="Times New Roman" w:cs="Times New Roman"/>
          <w:kern w:val="0"/>
          <w:lang w:eastAsia="hr-HR"/>
          <w14:ligatures w14:val="none"/>
        </w:rPr>
        <w:t>2024.</w:t>
      </w:r>
      <w:r w:rsidRPr="00C63B3D">
        <w:rPr>
          <w:rFonts w:ascii="Times New Roman" w:eastAsia="Times New Roman" w:hAnsi="Times New Roman" w:cs="Times New Roman"/>
          <w:kern w:val="0"/>
          <w:lang w:eastAsia="hr-HR"/>
          <w14:ligatures w14:val="none"/>
        </w:rPr>
        <w:t xml:space="preserve"> godinu, koja je odabrana kao referentna godina;</w:t>
      </w:r>
    </w:p>
    <w:p w14:paraId="74BCB8A5" w14:textId="61FA6206" w:rsidR="00E04542" w:rsidRPr="008862A6" w:rsidRDefault="00A646EA" w:rsidP="008862A6">
      <w:pPr>
        <w:pStyle w:val="StandardWeb"/>
        <w:numPr>
          <w:ilvl w:val="0"/>
          <w:numId w:val="33"/>
        </w:numPr>
        <w:spacing w:line="360" w:lineRule="auto"/>
        <w:jc w:val="both"/>
        <w:rPr>
          <w:color w:val="000000" w:themeColor="text1"/>
          <w:sz w:val="22"/>
          <w:szCs w:val="22"/>
        </w:rPr>
      </w:pPr>
      <w:r w:rsidRPr="008862A6">
        <w:rPr>
          <w:color w:val="000000" w:themeColor="text1"/>
          <w:sz w:val="22"/>
          <w:szCs w:val="22"/>
        </w:rPr>
        <w:t>M</w:t>
      </w:r>
      <w:r w:rsidR="00E04542" w:rsidRPr="008862A6">
        <w:rPr>
          <w:color w:val="000000" w:themeColor="text1"/>
          <w:sz w:val="22"/>
          <w:szCs w:val="22"/>
        </w:rPr>
        <w:t>jere</w:t>
      </w:r>
      <w:r w:rsidR="00DF4FC2">
        <w:rPr>
          <w:color w:val="000000" w:themeColor="text1"/>
          <w:sz w:val="22"/>
          <w:szCs w:val="22"/>
        </w:rPr>
        <w:t xml:space="preserve"> ublažavanja učinaka </w:t>
      </w:r>
      <w:r w:rsidR="00E04542" w:rsidRPr="008862A6">
        <w:rPr>
          <w:color w:val="000000" w:themeColor="text1"/>
          <w:sz w:val="22"/>
          <w:szCs w:val="22"/>
        </w:rPr>
        <w:t>klimatski</w:t>
      </w:r>
      <w:r w:rsidR="00DF4FC2">
        <w:rPr>
          <w:color w:val="000000" w:themeColor="text1"/>
          <w:sz w:val="22"/>
          <w:szCs w:val="22"/>
        </w:rPr>
        <w:t>h</w:t>
      </w:r>
      <w:r w:rsidR="00E04542" w:rsidRPr="008862A6">
        <w:rPr>
          <w:color w:val="000000" w:themeColor="text1"/>
          <w:sz w:val="22"/>
          <w:szCs w:val="22"/>
        </w:rPr>
        <w:t xml:space="preserve"> promjena,</w:t>
      </w:r>
    </w:p>
    <w:p w14:paraId="7DE49998" w14:textId="5F0D09A0" w:rsidR="005039CE" w:rsidRPr="008862A6" w:rsidRDefault="00A646EA" w:rsidP="008862A6">
      <w:pPr>
        <w:pStyle w:val="StandardWeb"/>
        <w:numPr>
          <w:ilvl w:val="0"/>
          <w:numId w:val="33"/>
        </w:numPr>
        <w:spacing w:line="360" w:lineRule="auto"/>
        <w:jc w:val="both"/>
        <w:rPr>
          <w:color w:val="000000" w:themeColor="text1"/>
          <w:sz w:val="22"/>
          <w:szCs w:val="22"/>
        </w:rPr>
      </w:pPr>
      <w:r w:rsidRPr="008862A6">
        <w:rPr>
          <w:caps/>
          <w:color w:val="000000" w:themeColor="text1"/>
          <w:sz w:val="22"/>
          <w:szCs w:val="22"/>
        </w:rPr>
        <w:t>A</w:t>
      </w:r>
      <w:r w:rsidR="005039CE" w:rsidRPr="008862A6">
        <w:rPr>
          <w:color w:val="000000" w:themeColor="text1"/>
          <w:sz w:val="22"/>
          <w:szCs w:val="22"/>
        </w:rPr>
        <w:t>naliza klimatskih rizika i procjena ranjivosti različitih sektora na učinke klimatskih promjena</w:t>
      </w:r>
      <w:r w:rsidR="00D55C94" w:rsidRPr="008862A6">
        <w:rPr>
          <w:color w:val="000000" w:themeColor="text1"/>
          <w:sz w:val="22"/>
          <w:szCs w:val="22"/>
        </w:rPr>
        <w:t>.</w:t>
      </w:r>
    </w:p>
    <w:p w14:paraId="36EAEB8E" w14:textId="73CA5D35" w:rsidR="005039CE" w:rsidRPr="008862A6" w:rsidRDefault="005039CE" w:rsidP="008862A6">
      <w:pPr>
        <w:pStyle w:val="StandardWeb"/>
        <w:spacing w:line="360" w:lineRule="auto"/>
        <w:jc w:val="both"/>
        <w:rPr>
          <w:color w:val="000000" w:themeColor="text1"/>
          <w:sz w:val="22"/>
          <w:szCs w:val="22"/>
        </w:rPr>
      </w:pPr>
      <w:r w:rsidRPr="008862A6">
        <w:rPr>
          <w:color w:val="000000" w:themeColor="text1"/>
          <w:sz w:val="22"/>
          <w:szCs w:val="22"/>
        </w:rPr>
        <w:t>Sektor energetske učinkovitosti također se bavi mjerama za suzbijanje energetskog siromaštva. SECAP sadrži procjenu smanjenja emisija CO2 za svaku identificiranu mjeru do 2030. godine, kao i poglavlje koje se fokusira na mehanizme financiranja tih aktivnosti.</w:t>
      </w:r>
      <w:r w:rsidR="007605C0" w:rsidRPr="008862A6">
        <w:rPr>
          <w:color w:val="000000" w:themeColor="text1"/>
          <w:sz w:val="22"/>
          <w:szCs w:val="22"/>
        </w:rPr>
        <w:t xml:space="preserve"> </w:t>
      </w:r>
      <w:r w:rsidRPr="008862A6">
        <w:rPr>
          <w:color w:val="000000" w:themeColor="text1"/>
          <w:sz w:val="22"/>
          <w:szCs w:val="22"/>
        </w:rPr>
        <w:t>Referentni inventar emisija stakleničkih plinova obuhvatio je tri glavna sektora finalne potrošnje energije: zgradarstvo, promet i javnu rasvjetu. Za svaki od tih sektora provedene su analize potrošnje energije i emisija CO2. Unutar SECAP-a precizno su definirane mjere za energetsku učinkovitost</w:t>
      </w:r>
      <w:r w:rsidR="00DF4FC2">
        <w:rPr>
          <w:color w:val="000000" w:themeColor="text1"/>
          <w:sz w:val="22"/>
          <w:szCs w:val="22"/>
        </w:rPr>
        <w:t xml:space="preserve"> i</w:t>
      </w:r>
      <w:r w:rsidRPr="008862A6">
        <w:rPr>
          <w:color w:val="000000" w:themeColor="text1"/>
          <w:sz w:val="22"/>
          <w:szCs w:val="22"/>
        </w:rPr>
        <w:t xml:space="preserve"> smanjenje učinaka</w:t>
      </w:r>
      <w:r w:rsidR="00DF4FC2">
        <w:rPr>
          <w:color w:val="000000" w:themeColor="text1"/>
          <w:sz w:val="22"/>
          <w:szCs w:val="22"/>
        </w:rPr>
        <w:t xml:space="preserve"> klimatskih promjena</w:t>
      </w:r>
      <w:r w:rsidRPr="008862A6">
        <w:rPr>
          <w:color w:val="000000" w:themeColor="text1"/>
          <w:sz w:val="22"/>
          <w:szCs w:val="22"/>
        </w:rPr>
        <w:t>. Za svaku mjeru predviđena je vremenska dinamika provedbe, imenovani su nositelji aktivnosti i ključni dionici</w:t>
      </w:r>
      <w:r w:rsidR="002D6F56" w:rsidRPr="008862A6">
        <w:rPr>
          <w:color w:val="000000" w:themeColor="text1"/>
          <w:sz w:val="22"/>
          <w:szCs w:val="22"/>
        </w:rPr>
        <w:t>.</w:t>
      </w:r>
    </w:p>
    <w:p w14:paraId="0974F6EF" w14:textId="77777777" w:rsidR="00490DC9" w:rsidRPr="008862A6" w:rsidRDefault="00490DC9" w:rsidP="008862A6">
      <w:pPr>
        <w:spacing w:before="100" w:beforeAutospacing="1" w:after="100" w:afterAutospacing="1" w:line="360" w:lineRule="auto"/>
        <w:jc w:val="both"/>
        <w:rPr>
          <w:rFonts w:ascii="Times New Roman" w:hAnsi="Times New Roman" w:cs="Times New Roman"/>
          <w:color w:val="000000" w:themeColor="text1"/>
        </w:rPr>
      </w:pPr>
      <w:r w:rsidRPr="008862A6">
        <w:rPr>
          <w:rFonts w:ascii="Times New Roman" w:hAnsi="Times New Roman" w:cs="Times New Roman"/>
          <w:color w:val="000000" w:themeColor="text1"/>
        </w:rPr>
        <w:t xml:space="preserve">Tijekom faza izrade i implementacije, SECAP doprinosi podizanju svijesti javnosti o energetskoj učinkovitosti i prijetnjama klimatskih promjena. Ovaj dokument omogućava aktivnu komunikaciju između građana i lokalnih vlasti, a istovremeno pomaže u ostvarivanju ciljeva smanjenja emisije stakleničkih plinova kroz smanjenje energetske potrošnje i povećanje proizvodnje energije iz obnovljivih izvora. </w:t>
      </w:r>
    </w:p>
    <w:p w14:paraId="4256B23E" w14:textId="685B849F" w:rsidR="00B41F81" w:rsidRPr="008862A6" w:rsidRDefault="00490DC9" w:rsidP="008862A6">
      <w:pPr>
        <w:spacing w:before="100" w:beforeAutospacing="1" w:after="100" w:afterAutospacing="1" w:line="360" w:lineRule="auto"/>
        <w:jc w:val="both"/>
        <w:rPr>
          <w:rFonts w:ascii="Times New Roman" w:eastAsia="Times New Roman" w:hAnsi="Times New Roman" w:cs="Times New Roman"/>
          <w:color w:val="000000" w:themeColor="text1"/>
          <w:kern w:val="0"/>
          <w:lang w:eastAsia="hr-HR"/>
          <w14:ligatures w14:val="none"/>
        </w:rPr>
      </w:pPr>
      <w:r w:rsidRPr="008862A6">
        <w:rPr>
          <w:rFonts w:ascii="Times New Roman" w:eastAsia="Times New Roman" w:hAnsi="Times New Roman" w:cs="Times New Roman"/>
          <w:color w:val="000000" w:themeColor="text1"/>
          <w:kern w:val="0"/>
          <w:lang w:eastAsia="hr-HR"/>
          <w14:ligatures w14:val="none"/>
        </w:rPr>
        <w:t>Izrada Akcijskog plana omogućava jedinicama lokalne samouprave postavljanje jasnih ciljeva te pruža detaljan pregled potrošnje energije i emisija stakleničkih plinova u različitim sektorima, poput javnih zgrada, privatnog sektora i prometa. Plan također prikazuje trenutne energetske i klimatske rizike na lokalnoj razini. SECAP uključuje detaljne procjene mogućnosti za povećanje energetske učinkovitosti i potencijala korištenja obnovljivih izvora energije, čime stvara osnovu za buduće energetske investicije i olakšava donošenje odluka lokalnim vlastima, čak i u kratkoročnom razdoblju. Također, identificira ključne točke za intervenciju i predlaže inovativna rješenja temeljena na najboljim praksama.</w:t>
      </w:r>
    </w:p>
    <w:p w14:paraId="22A5E431" w14:textId="77777777" w:rsidR="00B41F81" w:rsidRPr="008862A6" w:rsidRDefault="00B41F81" w:rsidP="008862A6">
      <w:pPr>
        <w:spacing w:line="360" w:lineRule="auto"/>
        <w:jc w:val="both"/>
        <w:rPr>
          <w:rFonts w:ascii="Times New Roman" w:hAnsi="Times New Roman" w:cs="Times New Roman"/>
          <w:color w:val="000000" w:themeColor="text1"/>
        </w:rPr>
      </w:pPr>
      <w:r w:rsidRPr="008862A6">
        <w:rPr>
          <w:rFonts w:ascii="Times New Roman" w:hAnsi="Times New Roman" w:cs="Times New Roman"/>
          <w:color w:val="000000" w:themeColor="text1"/>
        </w:rPr>
        <w:t>U cjelini, Akcijski plan mora biti usklađen s institucionalnim i zakonskim okvirima na razini EU, nacionalnoj i lokalnoj razini, te pokrivati razdoblje do 2030. godine.</w:t>
      </w:r>
    </w:p>
    <w:p w14:paraId="7FE35ECC" w14:textId="3BB1811F" w:rsidR="00490DC9" w:rsidRPr="008862A6" w:rsidRDefault="00490DC9" w:rsidP="008862A6">
      <w:pPr>
        <w:spacing w:before="100" w:beforeAutospacing="1" w:after="100" w:afterAutospacing="1" w:line="360" w:lineRule="auto"/>
        <w:jc w:val="both"/>
        <w:rPr>
          <w:rFonts w:ascii="Times New Roman" w:eastAsia="Times New Roman" w:hAnsi="Times New Roman" w:cs="Times New Roman"/>
          <w:color w:val="000000" w:themeColor="text1"/>
          <w:kern w:val="0"/>
          <w:lang w:eastAsia="hr-HR"/>
          <w14:ligatures w14:val="none"/>
        </w:rPr>
      </w:pPr>
      <w:r w:rsidRPr="008862A6">
        <w:rPr>
          <w:rFonts w:ascii="Times New Roman" w:eastAsia="Times New Roman" w:hAnsi="Times New Roman" w:cs="Times New Roman"/>
          <w:color w:val="000000" w:themeColor="text1"/>
          <w:kern w:val="0"/>
          <w:lang w:eastAsia="hr-HR"/>
          <w14:ligatures w14:val="none"/>
        </w:rPr>
        <w:lastRenderedPageBreak/>
        <w:t xml:space="preserve">Uspješno provedeni proces izrade, implementacije i praćenja Akcijskog plana donosi brojne koristi za općinu </w:t>
      </w:r>
      <w:r w:rsidR="004D7758" w:rsidRPr="008862A6">
        <w:rPr>
          <w:rFonts w:ascii="Times New Roman" w:eastAsia="Times New Roman" w:hAnsi="Times New Roman" w:cs="Times New Roman"/>
          <w:color w:val="000000" w:themeColor="text1"/>
          <w:kern w:val="0"/>
          <w:lang w:eastAsia="hr-HR"/>
          <w14:ligatures w14:val="none"/>
        </w:rPr>
        <w:t>Dubravica</w:t>
      </w:r>
      <w:r w:rsidRPr="008862A6">
        <w:rPr>
          <w:rFonts w:ascii="Times New Roman" w:eastAsia="Times New Roman" w:hAnsi="Times New Roman" w:cs="Times New Roman"/>
          <w:color w:val="000000" w:themeColor="text1"/>
          <w:kern w:val="0"/>
          <w:lang w:eastAsia="hr-HR"/>
          <w14:ligatures w14:val="none"/>
        </w:rPr>
        <w:t xml:space="preserve"> i </w:t>
      </w:r>
      <w:r w:rsidR="002D6F56" w:rsidRPr="008862A6">
        <w:rPr>
          <w:rFonts w:ascii="Times New Roman" w:eastAsia="Times New Roman" w:hAnsi="Times New Roman" w:cs="Times New Roman"/>
          <w:color w:val="000000" w:themeColor="text1"/>
          <w:kern w:val="0"/>
          <w:lang w:eastAsia="hr-HR"/>
          <w14:ligatures w14:val="none"/>
        </w:rPr>
        <w:t>njezino stanovništvo</w:t>
      </w:r>
      <w:r w:rsidRPr="008862A6">
        <w:rPr>
          <w:rFonts w:ascii="Times New Roman" w:eastAsia="Times New Roman" w:hAnsi="Times New Roman" w:cs="Times New Roman"/>
          <w:color w:val="000000" w:themeColor="text1"/>
          <w:kern w:val="0"/>
          <w:lang w:eastAsia="hr-HR"/>
          <w14:ligatures w14:val="none"/>
        </w:rPr>
        <w:t>, kao i za jačanje učinkovitosti lokalne uprave. Realizacijom cijelog procesa, općina će ostvariti sljedeće ciljeve:</w:t>
      </w:r>
    </w:p>
    <w:p w14:paraId="50B8BD08" w14:textId="550F452F" w:rsidR="00490DC9" w:rsidRPr="008862A6" w:rsidRDefault="00490DC9" w:rsidP="008862A6">
      <w:pPr>
        <w:numPr>
          <w:ilvl w:val="0"/>
          <w:numId w:val="36"/>
        </w:numPr>
        <w:spacing w:before="100" w:beforeAutospacing="1" w:after="100" w:afterAutospacing="1" w:line="360" w:lineRule="auto"/>
        <w:jc w:val="both"/>
        <w:rPr>
          <w:rFonts w:ascii="Times New Roman" w:eastAsia="Times New Roman" w:hAnsi="Times New Roman" w:cs="Times New Roman"/>
          <w:color w:val="000000" w:themeColor="text1"/>
          <w:kern w:val="0"/>
          <w:lang w:eastAsia="hr-HR"/>
          <w14:ligatures w14:val="none"/>
        </w:rPr>
      </w:pPr>
      <w:r w:rsidRPr="008862A6">
        <w:rPr>
          <w:rFonts w:ascii="Times New Roman" w:eastAsia="Times New Roman" w:hAnsi="Times New Roman" w:cs="Times New Roman"/>
          <w:color w:val="000000" w:themeColor="text1"/>
          <w:kern w:val="0"/>
          <w:lang w:eastAsia="hr-HR"/>
          <w14:ligatures w14:val="none"/>
        </w:rPr>
        <w:t>Pokazati opredijeljenost za energetski i klimatski održiv razvoj, temeljen na načelima zaštite okoliša, energetske učinkovitosti i korištenju obnovljivih izvora energije kao ključnih elemenata održivosti 21. stoljeća,</w:t>
      </w:r>
    </w:p>
    <w:p w14:paraId="5A38BEBC" w14:textId="70C53171" w:rsidR="00490DC9" w:rsidRPr="008862A6" w:rsidRDefault="00490DC9" w:rsidP="008862A6">
      <w:pPr>
        <w:numPr>
          <w:ilvl w:val="0"/>
          <w:numId w:val="36"/>
        </w:numPr>
        <w:spacing w:before="100" w:beforeAutospacing="1" w:after="100" w:afterAutospacing="1" w:line="360" w:lineRule="auto"/>
        <w:jc w:val="both"/>
        <w:rPr>
          <w:rFonts w:ascii="Times New Roman" w:eastAsia="Times New Roman" w:hAnsi="Times New Roman" w:cs="Times New Roman"/>
          <w:color w:val="000000" w:themeColor="text1"/>
          <w:kern w:val="0"/>
          <w:lang w:eastAsia="hr-HR"/>
          <w14:ligatures w14:val="none"/>
        </w:rPr>
      </w:pPr>
      <w:r w:rsidRPr="008862A6">
        <w:rPr>
          <w:rFonts w:ascii="Times New Roman" w:eastAsia="Times New Roman" w:hAnsi="Times New Roman" w:cs="Times New Roman"/>
          <w:color w:val="000000" w:themeColor="text1"/>
          <w:kern w:val="0"/>
          <w:lang w:eastAsia="hr-HR"/>
          <w14:ligatures w14:val="none"/>
        </w:rPr>
        <w:t>Ojačati kapacitete za suočavanje s negativnim učincima klimatskih promjena,</w:t>
      </w:r>
    </w:p>
    <w:p w14:paraId="4DFA228A" w14:textId="148805EA" w:rsidR="00490DC9" w:rsidRPr="008862A6" w:rsidRDefault="00490DC9" w:rsidP="008862A6">
      <w:pPr>
        <w:numPr>
          <w:ilvl w:val="0"/>
          <w:numId w:val="36"/>
        </w:numPr>
        <w:spacing w:before="100" w:beforeAutospacing="1" w:after="100" w:afterAutospacing="1" w:line="360" w:lineRule="auto"/>
        <w:jc w:val="both"/>
        <w:rPr>
          <w:rFonts w:ascii="Times New Roman" w:eastAsia="Times New Roman" w:hAnsi="Times New Roman" w:cs="Times New Roman"/>
          <w:color w:val="000000" w:themeColor="text1"/>
          <w:kern w:val="0"/>
          <w:lang w:eastAsia="hr-HR"/>
          <w14:ligatures w14:val="none"/>
        </w:rPr>
      </w:pPr>
      <w:r w:rsidRPr="008862A6">
        <w:rPr>
          <w:rFonts w:ascii="Times New Roman" w:eastAsia="Times New Roman" w:hAnsi="Times New Roman" w:cs="Times New Roman"/>
          <w:color w:val="000000" w:themeColor="text1"/>
          <w:kern w:val="0"/>
          <w:lang w:eastAsia="hr-HR"/>
          <w14:ligatures w14:val="none"/>
        </w:rPr>
        <w:t>Iskoristiti prilike za gospodarski i društveni napredak,</w:t>
      </w:r>
    </w:p>
    <w:p w14:paraId="100BE5B9" w14:textId="585C243A" w:rsidR="00490DC9" w:rsidRPr="008862A6" w:rsidRDefault="00490DC9" w:rsidP="008862A6">
      <w:pPr>
        <w:numPr>
          <w:ilvl w:val="0"/>
          <w:numId w:val="36"/>
        </w:numPr>
        <w:spacing w:before="100" w:beforeAutospacing="1" w:after="100" w:afterAutospacing="1" w:line="360" w:lineRule="auto"/>
        <w:jc w:val="both"/>
        <w:rPr>
          <w:rFonts w:ascii="Times New Roman" w:eastAsia="Times New Roman" w:hAnsi="Times New Roman" w:cs="Times New Roman"/>
          <w:color w:val="000000" w:themeColor="text1"/>
          <w:kern w:val="0"/>
          <w:lang w:eastAsia="hr-HR"/>
          <w14:ligatures w14:val="none"/>
        </w:rPr>
      </w:pPr>
      <w:r w:rsidRPr="008862A6">
        <w:rPr>
          <w:rFonts w:ascii="Times New Roman" w:eastAsia="Times New Roman" w:hAnsi="Times New Roman" w:cs="Times New Roman"/>
          <w:color w:val="000000" w:themeColor="text1"/>
          <w:kern w:val="0"/>
          <w:lang w:eastAsia="hr-HR"/>
          <w14:ligatures w14:val="none"/>
        </w:rPr>
        <w:t>Postaviti čvrste temelje za energetski i klimatski održiv razvoj općine,</w:t>
      </w:r>
    </w:p>
    <w:p w14:paraId="337898AA" w14:textId="67EC7C7F" w:rsidR="00490DC9" w:rsidRPr="008862A6" w:rsidRDefault="00490DC9" w:rsidP="008862A6">
      <w:pPr>
        <w:numPr>
          <w:ilvl w:val="0"/>
          <w:numId w:val="36"/>
        </w:numPr>
        <w:spacing w:before="100" w:beforeAutospacing="1" w:after="100" w:afterAutospacing="1" w:line="360" w:lineRule="auto"/>
        <w:jc w:val="both"/>
        <w:rPr>
          <w:rFonts w:ascii="Times New Roman" w:eastAsia="Times New Roman" w:hAnsi="Times New Roman" w:cs="Times New Roman"/>
          <w:color w:val="000000" w:themeColor="text1"/>
          <w:kern w:val="0"/>
          <w:lang w:eastAsia="hr-HR"/>
          <w14:ligatures w14:val="none"/>
        </w:rPr>
      </w:pPr>
      <w:r w:rsidRPr="008862A6">
        <w:rPr>
          <w:rFonts w:ascii="Times New Roman" w:eastAsia="Times New Roman" w:hAnsi="Times New Roman" w:cs="Times New Roman"/>
          <w:color w:val="000000" w:themeColor="text1"/>
          <w:kern w:val="0"/>
          <w:lang w:eastAsia="hr-HR"/>
          <w14:ligatures w14:val="none"/>
        </w:rPr>
        <w:t>Aktivirati nove financijske mehanizme za provedbu mjera ublažavanja i prilagodbe na klimatske promjene, te za smanjenje energetskog siromaštva,</w:t>
      </w:r>
    </w:p>
    <w:p w14:paraId="34857CE9" w14:textId="66497746" w:rsidR="00490DC9" w:rsidRPr="008862A6" w:rsidRDefault="00490DC9" w:rsidP="008862A6">
      <w:pPr>
        <w:numPr>
          <w:ilvl w:val="0"/>
          <w:numId w:val="36"/>
        </w:numPr>
        <w:spacing w:before="100" w:beforeAutospacing="1" w:after="100" w:afterAutospacing="1" w:line="360" w:lineRule="auto"/>
        <w:jc w:val="both"/>
        <w:rPr>
          <w:rFonts w:ascii="Times New Roman" w:eastAsia="Times New Roman" w:hAnsi="Times New Roman" w:cs="Times New Roman"/>
          <w:color w:val="000000" w:themeColor="text1"/>
          <w:kern w:val="0"/>
          <w:lang w:eastAsia="hr-HR"/>
          <w14:ligatures w14:val="none"/>
        </w:rPr>
      </w:pPr>
      <w:r w:rsidRPr="008862A6">
        <w:rPr>
          <w:rFonts w:ascii="Times New Roman" w:eastAsia="Times New Roman" w:hAnsi="Times New Roman" w:cs="Times New Roman"/>
          <w:color w:val="000000" w:themeColor="text1"/>
          <w:kern w:val="0"/>
          <w:lang w:eastAsia="hr-HR"/>
          <w14:ligatures w14:val="none"/>
        </w:rPr>
        <w:t>Osigurati dugoročnu, sigurnu i pristupačnu opskrbu energijom,</w:t>
      </w:r>
    </w:p>
    <w:p w14:paraId="0015D79B" w14:textId="41EAD15F" w:rsidR="00490DC9" w:rsidRPr="008862A6" w:rsidRDefault="00490DC9" w:rsidP="008862A6">
      <w:pPr>
        <w:numPr>
          <w:ilvl w:val="0"/>
          <w:numId w:val="36"/>
        </w:numPr>
        <w:spacing w:before="100" w:beforeAutospacing="1" w:after="100" w:afterAutospacing="1" w:line="360" w:lineRule="auto"/>
        <w:jc w:val="both"/>
        <w:rPr>
          <w:rFonts w:ascii="Times New Roman" w:eastAsia="Times New Roman" w:hAnsi="Times New Roman" w:cs="Times New Roman"/>
          <w:color w:val="000000" w:themeColor="text1"/>
          <w:kern w:val="0"/>
          <w:lang w:eastAsia="hr-HR"/>
          <w14:ligatures w14:val="none"/>
        </w:rPr>
      </w:pPr>
      <w:r w:rsidRPr="008862A6">
        <w:rPr>
          <w:rFonts w:ascii="Times New Roman" w:eastAsia="Times New Roman" w:hAnsi="Times New Roman" w:cs="Times New Roman"/>
          <w:color w:val="000000" w:themeColor="text1"/>
          <w:kern w:val="0"/>
          <w:lang w:eastAsia="hr-HR"/>
          <w14:ligatures w14:val="none"/>
        </w:rPr>
        <w:t>Pružiti pravednu tranziciju i smanjiti stopu energetskog siromaštva, čime se smanjuju dugoročni troškovi,</w:t>
      </w:r>
    </w:p>
    <w:p w14:paraId="0C9022E8" w14:textId="71E5AA61" w:rsidR="00B41F81" w:rsidRPr="00DF4FC2" w:rsidRDefault="00490DC9" w:rsidP="00DF4FC2">
      <w:pPr>
        <w:numPr>
          <w:ilvl w:val="0"/>
          <w:numId w:val="36"/>
        </w:numPr>
        <w:spacing w:before="100" w:beforeAutospacing="1" w:after="100" w:afterAutospacing="1" w:line="360" w:lineRule="auto"/>
        <w:jc w:val="both"/>
        <w:rPr>
          <w:rFonts w:ascii="Times New Roman" w:eastAsia="Times New Roman" w:hAnsi="Times New Roman" w:cs="Times New Roman"/>
          <w:color w:val="000000" w:themeColor="text1"/>
          <w:kern w:val="0"/>
          <w:lang w:eastAsia="hr-HR"/>
          <w14:ligatures w14:val="none"/>
        </w:rPr>
      </w:pPr>
      <w:r w:rsidRPr="008862A6">
        <w:rPr>
          <w:rFonts w:ascii="Times New Roman" w:eastAsia="Times New Roman" w:hAnsi="Times New Roman" w:cs="Times New Roman"/>
          <w:color w:val="000000" w:themeColor="text1"/>
          <w:kern w:val="0"/>
          <w:lang w:eastAsia="hr-HR"/>
          <w14:ligatures w14:val="none"/>
        </w:rPr>
        <w:t>Poboljšati kvalitetu života svojih stanovnika.</w:t>
      </w:r>
      <w:r w:rsidR="00B41F81" w:rsidRPr="008862A6">
        <w:rPr>
          <w:rFonts w:ascii="Times New Roman" w:hAnsi="Times New Roman" w:cs="Times New Roman"/>
          <w:noProof/>
          <w:color w:val="000000" w:themeColor="text1"/>
        </w:rPr>
        <w:drawing>
          <wp:anchor distT="0" distB="0" distL="114300" distR="114300" simplePos="0" relativeHeight="251665408" behindDoc="0" locked="0" layoutInCell="1" allowOverlap="1" wp14:anchorId="3CA27832" wp14:editId="3FE9E464">
            <wp:simplePos x="0" y="0"/>
            <wp:positionH relativeFrom="margin">
              <wp:align>right</wp:align>
            </wp:positionH>
            <wp:positionV relativeFrom="paragraph">
              <wp:posOffset>284480</wp:posOffset>
            </wp:positionV>
            <wp:extent cx="5761355" cy="2883535"/>
            <wp:effectExtent l="0" t="0" r="0" b="0"/>
            <wp:wrapSquare wrapText="bothSides"/>
            <wp:docPr id="156960681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1355" cy="2883535"/>
                    </a:xfrm>
                    <a:prstGeom prst="rect">
                      <a:avLst/>
                    </a:prstGeom>
                    <a:noFill/>
                  </pic:spPr>
                </pic:pic>
              </a:graphicData>
            </a:graphic>
          </wp:anchor>
        </w:drawing>
      </w:r>
    </w:p>
    <w:p w14:paraId="53745BFA" w14:textId="6972F050" w:rsidR="00E12C5E" w:rsidRPr="008862A6" w:rsidRDefault="00172739" w:rsidP="00750275">
      <w:pPr>
        <w:pStyle w:val="Opisslike"/>
        <w:spacing w:line="360" w:lineRule="auto"/>
        <w:jc w:val="center"/>
        <w:rPr>
          <w:rFonts w:ascii="Times New Roman" w:hAnsi="Times New Roman" w:cs="Times New Roman"/>
          <w:color w:val="000000" w:themeColor="text1"/>
          <w:sz w:val="22"/>
          <w:szCs w:val="22"/>
        </w:rPr>
      </w:pPr>
      <w:bookmarkStart w:id="5" w:name="_Toc224719172"/>
      <w:r w:rsidRPr="008862A6">
        <w:rPr>
          <w:rFonts w:ascii="Times New Roman" w:hAnsi="Times New Roman" w:cs="Times New Roman"/>
        </w:rPr>
        <w:t xml:space="preserve">Slika </w:t>
      </w:r>
      <w:r w:rsidR="008C3A84" w:rsidRPr="008862A6">
        <w:rPr>
          <w:rFonts w:ascii="Times New Roman" w:hAnsi="Times New Roman" w:cs="Times New Roman"/>
        </w:rPr>
        <w:fldChar w:fldCharType="begin"/>
      </w:r>
      <w:r w:rsidR="008C3A84" w:rsidRPr="008862A6">
        <w:rPr>
          <w:rFonts w:ascii="Times New Roman" w:hAnsi="Times New Roman" w:cs="Times New Roman"/>
        </w:rPr>
        <w:instrText xml:space="preserve"> SEQ Slika \* ARABIC </w:instrText>
      </w:r>
      <w:r w:rsidR="008C3A84" w:rsidRPr="008862A6">
        <w:rPr>
          <w:rFonts w:ascii="Times New Roman" w:hAnsi="Times New Roman" w:cs="Times New Roman"/>
        </w:rPr>
        <w:fldChar w:fldCharType="separate"/>
      </w:r>
      <w:r w:rsidR="008C3A84" w:rsidRPr="008862A6">
        <w:rPr>
          <w:rFonts w:ascii="Times New Roman" w:hAnsi="Times New Roman" w:cs="Times New Roman"/>
          <w:noProof/>
        </w:rPr>
        <w:t>1</w:t>
      </w:r>
      <w:r w:rsidR="008C3A84" w:rsidRPr="008862A6">
        <w:rPr>
          <w:rFonts w:ascii="Times New Roman" w:hAnsi="Times New Roman" w:cs="Times New Roman"/>
          <w:noProof/>
        </w:rPr>
        <w:fldChar w:fldCharType="end"/>
      </w:r>
      <w:r w:rsidRPr="008862A6">
        <w:rPr>
          <w:rFonts w:ascii="Times New Roman" w:hAnsi="Times New Roman" w:cs="Times New Roman"/>
        </w:rPr>
        <w:t>. SECAP</w:t>
      </w:r>
      <w:bookmarkEnd w:id="5"/>
    </w:p>
    <w:p w14:paraId="493990E2" w14:textId="1AC78E3A" w:rsidR="00C353DE" w:rsidRPr="008862A6" w:rsidRDefault="00CA2AA3" w:rsidP="008862A6">
      <w:pPr>
        <w:pStyle w:val="Naslov2"/>
        <w:spacing w:line="360" w:lineRule="auto"/>
        <w:jc w:val="both"/>
        <w:rPr>
          <w:rFonts w:ascii="Times New Roman" w:hAnsi="Times New Roman" w:cs="Times New Roman"/>
          <w:b/>
          <w:bCs/>
          <w:color w:val="000000" w:themeColor="text1"/>
          <w:sz w:val="22"/>
          <w:szCs w:val="22"/>
        </w:rPr>
      </w:pPr>
      <w:bookmarkStart w:id="6" w:name="_Toc153354533"/>
      <w:bookmarkStart w:id="7" w:name="_Toc224719073"/>
      <w:r w:rsidRPr="008862A6">
        <w:rPr>
          <w:rFonts w:ascii="Times New Roman" w:hAnsi="Times New Roman" w:cs="Times New Roman"/>
          <w:b/>
          <w:bCs/>
          <w:color w:val="000000" w:themeColor="text1"/>
          <w:sz w:val="22"/>
          <w:szCs w:val="22"/>
        </w:rPr>
        <w:t xml:space="preserve">1.2. </w:t>
      </w:r>
      <w:r w:rsidR="00C353DE" w:rsidRPr="008862A6">
        <w:rPr>
          <w:rFonts w:ascii="Times New Roman" w:hAnsi="Times New Roman" w:cs="Times New Roman"/>
          <w:b/>
          <w:bCs/>
          <w:color w:val="000000" w:themeColor="text1"/>
          <w:sz w:val="22"/>
          <w:szCs w:val="22"/>
        </w:rPr>
        <w:t>Sporazum Gradonačelnika</w:t>
      </w:r>
      <w:bookmarkEnd w:id="6"/>
      <w:bookmarkEnd w:id="7"/>
    </w:p>
    <w:p w14:paraId="5631FE39" w14:textId="77777777" w:rsidR="00BE6212" w:rsidRPr="008862A6" w:rsidRDefault="00BE6212" w:rsidP="008862A6">
      <w:pPr>
        <w:spacing w:line="360" w:lineRule="auto"/>
        <w:ind w:firstLine="708"/>
        <w:jc w:val="both"/>
        <w:rPr>
          <w:rFonts w:ascii="Times New Roman" w:hAnsi="Times New Roman" w:cs="Times New Roman"/>
          <w:color w:val="000000" w:themeColor="text1"/>
        </w:rPr>
      </w:pPr>
      <w:r w:rsidRPr="008862A6">
        <w:rPr>
          <w:rFonts w:ascii="Times New Roman" w:hAnsi="Times New Roman" w:cs="Times New Roman"/>
          <w:color w:val="000000" w:themeColor="text1"/>
        </w:rPr>
        <w:t>Sporazum gradonačelnika (</w:t>
      </w:r>
      <w:proofErr w:type="spellStart"/>
      <w:r w:rsidRPr="008862A6">
        <w:rPr>
          <w:rStyle w:val="Istaknuto"/>
          <w:rFonts w:ascii="Times New Roman" w:hAnsi="Times New Roman" w:cs="Times New Roman"/>
          <w:color w:val="000000" w:themeColor="text1"/>
        </w:rPr>
        <w:t>The</w:t>
      </w:r>
      <w:proofErr w:type="spellEnd"/>
      <w:r w:rsidRPr="008862A6">
        <w:rPr>
          <w:rStyle w:val="Istaknuto"/>
          <w:rFonts w:ascii="Times New Roman" w:hAnsi="Times New Roman" w:cs="Times New Roman"/>
          <w:color w:val="000000" w:themeColor="text1"/>
        </w:rPr>
        <w:t xml:space="preserve"> </w:t>
      </w:r>
      <w:proofErr w:type="spellStart"/>
      <w:r w:rsidRPr="008862A6">
        <w:rPr>
          <w:rStyle w:val="Istaknuto"/>
          <w:rFonts w:ascii="Times New Roman" w:hAnsi="Times New Roman" w:cs="Times New Roman"/>
          <w:color w:val="000000" w:themeColor="text1"/>
        </w:rPr>
        <w:t>Covenant</w:t>
      </w:r>
      <w:proofErr w:type="spellEnd"/>
      <w:r w:rsidRPr="008862A6">
        <w:rPr>
          <w:rStyle w:val="Istaknuto"/>
          <w:rFonts w:ascii="Times New Roman" w:hAnsi="Times New Roman" w:cs="Times New Roman"/>
          <w:color w:val="000000" w:themeColor="text1"/>
        </w:rPr>
        <w:t xml:space="preserve"> </w:t>
      </w:r>
      <w:proofErr w:type="spellStart"/>
      <w:r w:rsidRPr="008862A6">
        <w:rPr>
          <w:rStyle w:val="Istaknuto"/>
          <w:rFonts w:ascii="Times New Roman" w:hAnsi="Times New Roman" w:cs="Times New Roman"/>
          <w:color w:val="000000" w:themeColor="text1"/>
        </w:rPr>
        <w:t>of</w:t>
      </w:r>
      <w:proofErr w:type="spellEnd"/>
      <w:r w:rsidRPr="008862A6">
        <w:rPr>
          <w:rStyle w:val="Istaknuto"/>
          <w:rFonts w:ascii="Times New Roman" w:hAnsi="Times New Roman" w:cs="Times New Roman"/>
          <w:color w:val="000000" w:themeColor="text1"/>
        </w:rPr>
        <w:t xml:space="preserve"> </w:t>
      </w:r>
      <w:proofErr w:type="spellStart"/>
      <w:r w:rsidRPr="008862A6">
        <w:rPr>
          <w:rStyle w:val="Istaknuto"/>
          <w:rFonts w:ascii="Times New Roman" w:hAnsi="Times New Roman" w:cs="Times New Roman"/>
          <w:color w:val="000000" w:themeColor="text1"/>
        </w:rPr>
        <w:t>Mayors</w:t>
      </w:r>
      <w:proofErr w:type="spellEnd"/>
      <w:r w:rsidRPr="008862A6">
        <w:rPr>
          <w:rFonts w:ascii="Times New Roman" w:hAnsi="Times New Roman" w:cs="Times New Roman"/>
          <w:color w:val="000000" w:themeColor="text1"/>
        </w:rPr>
        <w:t xml:space="preserve">) jedna je od ključnih inicijativa Europske unije usmjerenih na borbu protiv globalnog zatopljenja. Ova inicijativa fokusira se na energetske i klimatske aktivnosti na lokalnoj razini, s ciljem smanjenja energetske potrošnje, emisija ugljičnog dioksida, smanjenja utjecaja klimatskih promjena i prilagodbe na njihove posljedice. Sporazum gradonačelnika EU za klimu i energiju okuplja lokalne vlasti koje se dobrovoljno obvezuju podržati provedbu klimatskih i energetskih ciljeva EU-a. Od svog osnivanja 2008. godine, inicijativa je privukla </w:t>
      </w:r>
      <w:r w:rsidRPr="008862A6">
        <w:rPr>
          <w:rFonts w:ascii="Times New Roman" w:hAnsi="Times New Roman" w:cs="Times New Roman"/>
          <w:color w:val="000000" w:themeColor="text1"/>
        </w:rPr>
        <w:lastRenderedPageBreak/>
        <w:t>više od 11.000 potpisnika, odnosno lokalnih i regionalnih vlasti u Europi, što uključuje otprilike jednu trećinu stanovništva EU-a.</w:t>
      </w:r>
    </w:p>
    <w:p w14:paraId="56F2B902" w14:textId="77777777" w:rsidR="00BE6212" w:rsidRPr="008862A6" w:rsidRDefault="00BE6212" w:rsidP="008862A6">
      <w:pPr>
        <w:pStyle w:val="StandardWeb"/>
        <w:spacing w:line="360" w:lineRule="auto"/>
        <w:jc w:val="both"/>
        <w:rPr>
          <w:color w:val="000000" w:themeColor="text1"/>
          <w:sz w:val="22"/>
          <w:szCs w:val="22"/>
        </w:rPr>
      </w:pPr>
      <w:r w:rsidRPr="008862A6">
        <w:rPr>
          <w:color w:val="000000" w:themeColor="text1"/>
          <w:sz w:val="22"/>
          <w:szCs w:val="22"/>
        </w:rPr>
        <w:t>Lokalne vlasti koje se pridružuju Sporazumu gradonačelnika obvezuju se poduzimati mjere u skladu s znanstvenim preporukama, s ciljem ograničavanja rasta globalne temperature na ispod 1,5 ℃, u skladu s ažuriranom ambicijom Pariškog sporazuma. U praksi, potpisnici Sporazuma obvezuju se smanjiti emisije stakleničkih plinova na svom području, povećati otpornost na klimatske promjene, pripremiti se za njihove nepovoljne učinke te se suočiti s problemom energetskog siromaštva, koji je jedan od ključnih izazova za osiguranje pravedne energetske tranzicije.</w:t>
      </w:r>
    </w:p>
    <w:p w14:paraId="38B05592" w14:textId="497E16C2" w:rsidR="00BE6212" w:rsidRPr="008862A6" w:rsidRDefault="00BE6212" w:rsidP="00750275">
      <w:pPr>
        <w:spacing w:line="360" w:lineRule="auto"/>
        <w:jc w:val="both"/>
        <w:rPr>
          <w:rFonts w:ascii="Times New Roman" w:hAnsi="Times New Roman" w:cs="Times New Roman"/>
          <w:color w:val="000000" w:themeColor="text1"/>
        </w:rPr>
      </w:pPr>
      <w:r w:rsidRPr="008862A6">
        <w:rPr>
          <w:rFonts w:ascii="Times New Roman" w:hAnsi="Times New Roman" w:cs="Times New Roman"/>
          <w:color w:val="000000" w:themeColor="text1"/>
        </w:rPr>
        <w:t>Pet godina nakon Pariškog sporazuma, Sporazum gradonačelnika nastavlja podizati svoje ambicije kako bi osigurao da se njegova tri temeljna stupa – ublažavanje, prilagodba i borba protiv energetskog siromaštva – pretvore u sveobuhvatne prioritete i ambiciozne akcije na lokalnoj razini, u općinama i gradovima. Početkom 2021. godine, Sporazum gradonačelnika ažurirao je svoje obveze kako bi se uskladio s najnovijim razvojem politika EU-a (Europski zeleni plan, paket „Spremni za 55 %”, Europski sporazum o klimi, Plan za klimatske ciljeve do 2030. i Strategija EU-a za prilagodbu klimatskim promjenama). Ovim je korakom pozicioniran unutar novog globalnog konteksta, čime dodatno jača svoju ulogu kao pokret lokalnih vlasti koje predvode promjene. Revidirani tekst obveza poziva lokalne čelnike da zajednički obnove svoje klimatske ambicije i intenziviraju svoje akcije u srednjoročnoj i dugoročnoj perspektivi, s ciljem održavanja rasta globalne temperature ispod 1,5 ℃, prepoznajući klimatske promjene kao globalnu hitnu situaciju našeg vremena.</w:t>
      </w:r>
    </w:p>
    <w:p w14:paraId="5FCFA5B1" w14:textId="77777777" w:rsidR="00BE6212" w:rsidRPr="008862A6" w:rsidRDefault="00BE6212" w:rsidP="008862A6">
      <w:pPr>
        <w:spacing w:before="100" w:beforeAutospacing="1" w:after="100" w:afterAutospacing="1" w:line="360" w:lineRule="auto"/>
        <w:jc w:val="both"/>
        <w:rPr>
          <w:rFonts w:ascii="Times New Roman" w:eastAsia="Times New Roman" w:hAnsi="Times New Roman" w:cs="Times New Roman"/>
          <w:color w:val="000000" w:themeColor="text1"/>
          <w:kern w:val="0"/>
          <w:lang w:eastAsia="hr-HR"/>
          <w14:ligatures w14:val="none"/>
        </w:rPr>
      </w:pPr>
      <w:r w:rsidRPr="008862A6">
        <w:rPr>
          <w:rFonts w:ascii="Times New Roman" w:eastAsia="Times New Roman" w:hAnsi="Times New Roman" w:cs="Times New Roman"/>
          <w:color w:val="000000" w:themeColor="text1"/>
          <w:kern w:val="0"/>
          <w:lang w:eastAsia="hr-HR"/>
          <w14:ligatures w14:val="none"/>
        </w:rPr>
        <w:t>Potpisnice Sporazuma obvezuju se na smanjenje emisija CO2 (i eventualno drugih stakleničkih plinova) te na usvajanje zajedničkog pristupa u rješavanju pitanja ublažavanja i prilagodbe klimatskim promjenama. Konkretno, potpisnici Sporazuma za klimu i energiju obvezuju se na sljedeće:</w:t>
      </w:r>
    </w:p>
    <w:p w14:paraId="3C146778" w14:textId="1BEBC803" w:rsidR="00BE6212" w:rsidRPr="008862A6" w:rsidRDefault="00BE6212" w:rsidP="008862A6">
      <w:pPr>
        <w:numPr>
          <w:ilvl w:val="0"/>
          <w:numId w:val="32"/>
        </w:numPr>
        <w:spacing w:before="100" w:beforeAutospacing="1" w:after="100" w:afterAutospacing="1" w:line="360" w:lineRule="auto"/>
        <w:jc w:val="both"/>
        <w:rPr>
          <w:rFonts w:ascii="Times New Roman" w:eastAsia="Times New Roman" w:hAnsi="Times New Roman" w:cs="Times New Roman"/>
          <w:color w:val="000000" w:themeColor="text1"/>
          <w:kern w:val="0"/>
          <w:lang w:eastAsia="hr-HR"/>
          <w14:ligatures w14:val="none"/>
        </w:rPr>
      </w:pPr>
      <w:r w:rsidRPr="008862A6">
        <w:rPr>
          <w:rFonts w:ascii="Times New Roman" w:eastAsia="Times New Roman" w:hAnsi="Times New Roman" w:cs="Times New Roman"/>
          <w:color w:val="000000" w:themeColor="text1"/>
          <w:kern w:val="0"/>
          <w:lang w:eastAsia="hr-HR"/>
          <w14:ligatures w14:val="none"/>
        </w:rPr>
        <w:t>Smanjenje emisija CO2 (i po moguć</w:t>
      </w:r>
      <w:r w:rsidR="00490DC9" w:rsidRPr="008862A6">
        <w:rPr>
          <w:rFonts w:ascii="Times New Roman" w:eastAsia="Times New Roman" w:hAnsi="Times New Roman" w:cs="Times New Roman"/>
          <w:color w:val="000000" w:themeColor="text1"/>
          <w:kern w:val="0"/>
          <w:lang w:eastAsia="hr-HR"/>
          <w14:ligatures w14:val="none"/>
        </w:rPr>
        <w:t>nosti</w:t>
      </w:r>
      <w:r w:rsidRPr="008862A6">
        <w:rPr>
          <w:rFonts w:ascii="Times New Roman" w:eastAsia="Times New Roman" w:hAnsi="Times New Roman" w:cs="Times New Roman"/>
          <w:color w:val="000000" w:themeColor="text1"/>
          <w:kern w:val="0"/>
          <w:lang w:eastAsia="hr-HR"/>
          <w14:ligatures w14:val="none"/>
        </w:rPr>
        <w:t xml:space="preserve"> drugih stakleničkih plinova) na lokalnom području za najmanje 55% do 2030. godine, u odnosu na razine iz 1990. godine, u skladu s ciljevima postavljenim Europskim zakonom o klimi</w:t>
      </w:r>
      <w:r w:rsidR="00490DC9" w:rsidRPr="008862A6">
        <w:rPr>
          <w:rFonts w:ascii="Times New Roman" w:eastAsia="Times New Roman" w:hAnsi="Times New Roman" w:cs="Times New Roman"/>
          <w:color w:val="000000" w:themeColor="text1"/>
          <w:kern w:val="0"/>
          <w:lang w:eastAsia="hr-HR"/>
          <w14:ligatures w14:val="none"/>
        </w:rPr>
        <w:t>,</w:t>
      </w:r>
    </w:p>
    <w:p w14:paraId="75D23D35" w14:textId="1C240205" w:rsidR="00BE6212" w:rsidRPr="008862A6" w:rsidRDefault="00BE6212" w:rsidP="008862A6">
      <w:pPr>
        <w:numPr>
          <w:ilvl w:val="0"/>
          <w:numId w:val="32"/>
        </w:numPr>
        <w:spacing w:before="100" w:beforeAutospacing="1" w:after="100" w:afterAutospacing="1" w:line="360" w:lineRule="auto"/>
        <w:jc w:val="both"/>
        <w:rPr>
          <w:rFonts w:ascii="Times New Roman" w:eastAsia="Times New Roman" w:hAnsi="Times New Roman" w:cs="Times New Roman"/>
          <w:color w:val="000000" w:themeColor="text1"/>
          <w:kern w:val="0"/>
          <w:lang w:eastAsia="hr-HR"/>
          <w14:ligatures w14:val="none"/>
        </w:rPr>
      </w:pPr>
      <w:r w:rsidRPr="008862A6">
        <w:rPr>
          <w:rFonts w:ascii="Times New Roman" w:eastAsia="Times New Roman" w:hAnsi="Times New Roman" w:cs="Times New Roman"/>
          <w:color w:val="000000" w:themeColor="text1"/>
          <w:kern w:val="0"/>
          <w:lang w:eastAsia="hr-HR"/>
          <w14:ligatures w14:val="none"/>
        </w:rPr>
        <w:t>Povećanje otpornosti na klimatske promjene primjenom principa prilagodbe klimatskim promjenama</w:t>
      </w:r>
      <w:r w:rsidR="00490DC9" w:rsidRPr="008862A6">
        <w:rPr>
          <w:rFonts w:ascii="Times New Roman" w:eastAsia="Times New Roman" w:hAnsi="Times New Roman" w:cs="Times New Roman"/>
          <w:color w:val="000000" w:themeColor="text1"/>
          <w:kern w:val="0"/>
          <w:lang w:eastAsia="hr-HR"/>
          <w14:ligatures w14:val="none"/>
        </w:rPr>
        <w:t>,</w:t>
      </w:r>
    </w:p>
    <w:p w14:paraId="1D83198F" w14:textId="1A8FDF20" w:rsidR="00BE6212" w:rsidRPr="008862A6" w:rsidRDefault="00BE6212" w:rsidP="008862A6">
      <w:pPr>
        <w:numPr>
          <w:ilvl w:val="0"/>
          <w:numId w:val="32"/>
        </w:numPr>
        <w:spacing w:before="100" w:beforeAutospacing="1" w:after="100" w:afterAutospacing="1" w:line="360" w:lineRule="auto"/>
        <w:jc w:val="both"/>
        <w:rPr>
          <w:rFonts w:ascii="Times New Roman" w:eastAsia="Times New Roman" w:hAnsi="Times New Roman" w:cs="Times New Roman"/>
          <w:color w:val="000000" w:themeColor="text1"/>
          <w:kern w:val="0"/>
          <w:lang w:eastAsia="hr-HR"/>
          <w14:ligatures w14:val="none"/>
        </w:rPr>
      </w:pPr>
      <w:r w:rsidRPr="008862A6">
        <w:rPr>
          <w:rFonts w:ascii="Times New Roman" w:eastAsia="Times New Roman" w:hAnsi="Times New Roman" w:cs="Times New Roman"/>
          <w:color w:val="000000" w:themeColor="text1"/>
          <w:kern w:val="0"/>
          <w:lang w:eastAsia="hr-HR"/>
          <w14:ligatures w14:val="none"/>
        </w:rPr>
        <w:t>Razmjenu iskustava, vizija, rezultata i praksi s lokalnim i regionalnim vlastima unutar EU-a i šire</w:t>
      </w:r>
      <w:r w:rsidR="00490DC9" w:rsidRPr="008862A6">
        <w:rPr>
          <w:rFonts w:ascii="Times New Roman" w:eastAsia="Times New Roman" w:hAnsi="Times New Roman" w:cs="Times New Roman"/>
          <w:color w:val="000000" w:themeColor="text1"/>
          <w:kern w:val="0"/>
          <w:lang w:eastAsia="hr-HR"/>
          <w14:ligatures w14:val="none"/>
        </w:rPr>
        <w:t>,</w:t>
      </w:r>
    </w:p>
    <w:p w14:paraId="6690A5B5" w14:textId="77C2BD13" w:rsidR="00BE6212" w:rsidRPr="008862A6" w:rsidRDefault="00BE6212" w:rsidP="008862A6">
      <w:pPr>
        <w:numPr>
          <w:ilvl w:val="0"/>
          <w:numId w:val="32"/>
        </w:numPr>
        <w:spacing w:before="100" w:beforeAutospacing="1" w:after="100" w:afterAutospacing="1" w:line="360" w:lineRule="auto"/>
        <w:jc w:val="both"/>
        <w:rPr>
          <w:rFonts w:ascii="Times New Roman" w:eastAsia="Times New Roman" w:hAnsi="Times New Roman" w:cs="Times New Roman"/>
          <w:color w:val="000000" w:themeColor="text1"/>
          <w:kern w:val="0"/>
          <w:lang w:eastAsia="hr-HR"/>
          <w14:ligatures w14:val="none"/>
        </w:rPr>
      </w:pPr>
      <w:r w:rsidRPr="008862A6">
        <w:rPr>
          <w:rFonts w:ascii="Times New Roman" w:eastAsia="Times New Roman" w:hAnsi="Times New Roman" w:cs="Times New Roman"/>
          <w:color w:val="000000" w:themeColor="text1"/>
          <w:kern w:val="0"/>
          <w:lang w:eastAsia="hr-HR"/>
          <w14:ligatures w14:val="none"/>
        </w:rPr>
        <w:t>Izradu Akcijskog plana održivog energetskog razvoja i prilagodbe klimatskim promjenama (</w:t>
      </w:r>
      <w:proofErr w:type="spellStart"/>
      <w:r w:rsidRPr="008862A6">
        <w:rPr>
          <w:rFonts w:ascii="Times New Roman" w:eastAsia="Times New Roman" w:hAnsi="Times New Roman" w:cs="Times New Roman"/>
          <w:color w:val="000000" w:themeColor="text1"/>
          <w:kern w:val="0"/>
          <w:lang w:eastAsia="hr-HR"/>
          <w14:ligatures w14:val="none"/>
        </w:rPr>
        <w:t>Sustainable</w:t>
      </w:r>
      <w:proofErr w:type="spellEnd"/>
      <w:r w:rsidRPr="008862A6">
        <w:rPr>
          <w:rFonts w:ascii="Times New Roman" w:eastAsia="Times New Roman" w:hAnsi="Times New Roman" w:cs="Times New Roman"/>
          <w:color w:val="000000" w:themeColor="text1"/>
          <w:kern w:val="0"/>
          <w:lang w:eastAsia="hr-HR"/>
          <w14:ligatures w14:val="none"/>
        </w:rPr>
        <w:t xml:space="preserve"> Energy </w:t>
      </w:r>
      <w:proofErr w:type="spellStart"/>
      <w:r w:rsidRPr="008862A6">
        <w:rPr>
          <w:rFonts w:ascii="Times New Roman" w:eastAsia="Times New Roman" w:hAnsi="Times New Roman" w:cs="Times New Roman"/>
          <w:color w:val="000000" w:themeColor="text1"/>
          <w:kern w:val="0"/>
          <w:lang w:eastAsia="hr-HR"/>
          <w14:ligatures w14:val="none"/>
        </w:rPr>
        <w:t>and</w:t>
      </w:r>
      <w:proofErr w:type="spellEnd"/>
      <w:r w:rsidRPr="008862A6">
        <w:rPr>
          <w:rFonts w:ascii="Times New Roman" w:eastAsia="Times New Roman" w:hAnsi="Times New Roman" w:cs="Times New Roman"/>
          <w:color w:val="000000" w:themeColor="text1"/>
          <w:kern w:val="0"/>
          <w:lang w:eastAsia="hr-HR"/>
          <w14:ligatures w14:val="none"/>
        </w:rPr>
        <w:t xml:space="preserve"> </w:t>
      </w:r>
      <w:proofErr w:type="spellStart"/>
      <w:r w:rsidRPr="008862A6">
        <w:rPr>
          <w:rFonts w:ascii="Times New Roman" w:eastAsia="Times New Roman" w:hAnsi="Times New Roman" w:cs="Times New Roman"/>
          <w:color w:val="000000" w:themeColor="text1"/>
          <w:kern w:val="0"/>
          <w:lang w:eastAsia="hr-HR"/>
          <w14:ligatures w14:val="none"/>
        </w:rPr>
        <w:t>Climate</w:t>
      </w:r>
      <w:proofErr w:type="spellEnd"/>
      <w:r w:rsidRPr="008862A6">
        <w:rPr>
          <w:rFonts w:ascii="Times New Roman" w:eastAsia="Times New Roman" w:hAnsi="Times New Roman" w:cs="Times New Roman"/>
          <w:color w:val="000000" w:themeColor="text1"/>
          <w:kern w:val="0"/>
          <w:lang w:eastAsia="hr-HR"/>
          <w14:ligatures w14:val="none"/>
        </w:rPr>
        <w:t xml:space="preserve"> </w:t>
      </w:r>
      <w:proofErr w:type="spellStart"/>
      <w:r w:rsidRPr="008862A6">
        <w:rPr>
          <w:rFonts w:ascii="Times New Roman" w:eastAsia="Times New Roman" w:hAnsi="Times New Roman" w:cs="Times New Roman"/>
          <w:color w:val="000000" w:themeColor="text1"/>
          <w:kern w:val="0"/>
          <w:lang w:eastAsia="hr-HR"/>
          <w14:ligatures w14:val="none"/>
        </w:rPr>
        <w:t>Action</w:t>
      </w:r>
      <w:proofErr w:type="spellEnd"/>
      <w:r w:rsidRPr="008862A6">
        <w:rPr>
          <w:rFonts w:ascii="Times New Roman" w:eastAsia="Times New Roman" w:hAnsi="Times New Roman" w:cs="Times New Roman"/>
          <w:color w:val="000000" w:themeColor="text1"/>
          <w:kern w:val="0"/>
          <w:lang w:eastAsia="hr-HR"/>
          <w14:ligatures w14:val="none"/>
        </w:rPr>
        <w:t xml:space="preserve"> Plan – SECAP) unutar dvije godine od pristupanja Sporazumu, zajedno s pripadajućom dokumentacijom o izvještavanju o provedbi Akcijskog plana</w:t>
      </w:r>
      <w:r w:rsidR="00490DC9" w:rsidRPr="008862A6">
        <w:rPr>
          <w:rFonts w:ascii="Times New Roman" w:eastAsia="Times New Roman" w:hAnsi="Times New Roman" w:cs="Times New Roman"/>
          <w:color w:val="000000" w:themeColor="text1"/>
          <w:kern w:val="0"/>
          <w:lang w:eastAsia="hr-HR"/>
          <w14:ligatures w14:val="none"/>
        </w:rPr>
        <w:t>.</w:t>
      </w:r>
    </w:p>
    <w:p w14:paraId="438DEC1E" w14:textId="77777777" w:rsidR="00C353DE" w:rsidRPr="008862A6" w:rsidRDefault="00C353DE" w:rsidP="00E35EC1">
      <w:pPr>
        <w:spacing w:line="360" w:lineRule="auto"/>
        <w:jc w:val="both"/>
        <w:rPr>
          <w:rFonts w:ascii="Times New Roman" w:hAnsi="Times New Roman" w:cs="Times New Roman"/>
          <w:color w:val="000000" w:themeColor="text1"/>
        </w:rPr>
      </w:pPr>
    </w:p>
    <w:p w14:paraId="36A81EEE" w14:textId="77777777" w:rsidR="00C353DE" w:rsidRPr="008862A6" w:rsidRDefault="00C353DE" w:rsidP="008862A6">
      <w:pPr>
        <w:spacing w:line="360" w:lineRule="auto"/>
        <w:ind w:firstLine="360"/>
        <w:jc w:val="center"/>
        <w:rPr>
          <w:rFonts w:ascii="Times New Roman" w:hAnsi="Times New Roman" w:cs="Times New Roman"/>
          <w:color w:val="000000" w:themeColor="text1"/>
        </w:rPr>
      </w:pPr>
      <w:r w:rsidRPr="008862A6">
        <w:rPr>
          <w:rFonts w:ascii="Times New Roman" w:hAnsi="Times New Roman" w:cs="Times New Roman"/>
          <w:noProof/>
          <w:color w:val="000000" w:themeColor="text1"/>
        </w:rPr>
        <w:drawing>
          <wp:inline distT="0" distB="0" distL="0" distR="0" wp14:anchorId="6CC0BE8E" wp14:editId="5354B970">
            <wp:extent cx="4163828" cy="1447800"/>
            <wp:effectExtent l="0" t="0" r="8255" b="0"/>
            <wp:docPr id="217687586"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687586" name="Slika 217687586"/>
                    <pic:cNvPicPr/>
                  </pic:nvPicPr>
                  <pic:blipFill rotWithShape="1">
                    <a:blip r:embed="rId13">
                      <a:extLst>
                        <a:ext uri="{28A0092B-C50C-407E-A947-70E740481C1C}">
                          <a14:useLocalDpi xmlns:a14="http://schemas.microsoft.com/office/drawing/2010/main" val="0"/>
                        </a:ext>
                      </a:extLst>
                    </a:blip>
                    <a:srcRect l="17321" t="30968" r="16429" b="27419"/>
                    <a:stretch/>
                  </pic:blipFill>
                  <pic:spPr bwMode="auto">
                    <a:xfrm>
                      <a:off x="0" y="0"/>
                      <a:ext cx="4168906" cy="1449566"/>
                    </a:xfrm>
                    <a:prstGeom prst="rect">
                      <a:avLst/>
                    </a:prstGeom>
                    <a:ln>
                      <a:noFill/>
                    </a:ln>
                    <a:extLst>
                      <a:ext uri="{53640926-AAD7-44D8-BBD7-CCE9431645EC}">
                        <a14:shadowObscured xmlns:a14="http://schemas.microsoft.com/office/drawing/2010/main"/>
                      </a:ext>
                    </a:extLst>
                  </pic:spPr>
                </pic:pic>
              </a:graphicData>
            </a:graphic>
          </wp:inline>
        </w:drawing>
      </w:r>
    </w:p>
    <w:p w14:paraId="16879F67" w14:textId="3E9A701A" w:rsidR="00C353DE" w:rsidRPr="008862A6" w:rsidRDefault="00172739" w:rsidP="008862A6">
      <w:pPr>
        <w:pStyle w:val="Opisslike"/>
        <w:spacing w:line="360" w:lineRule="auto"/>
        <w:jc w:val="center"/>
        <w:rPr>
          <w:rFonts w:ascii="Times New Roman" w:hAnsi="Times New Roman" w:cs="Times New Roman"/>
          <w:i w:val="0"/>
          <w:iCs w:val="0"/>
          <w:color w:val="000000" w:themeColor="text1"/>
          <w:sz w:val="22"/>
          <w:szCs w:val="22"/>
        </w:rPr>
      </w:pPr>
      <w:bookmarkStart w:id="8" w:name="_Toc224719173"/>
      <w:r w:rsidRPr="008862A6">
        <w:rPr>
          <w:rFonts w:ascii="Times New Roman" w:hAnsi="Times New Roman" w:cs="Times New Roman"/>
        </w:rPr>
        <w:t xml:space="preserve">Slika </w:t>
      </w:r>
      <w:r w:rsidR="008C3A84" w:rsidRPr="008862A6">
        <w:rPr>
          <w:rFonts w:ascii="Times New Roman" w:hAnsi="Times New Roman" w:cs="Times New Roman"/>
        </w:rPr>
        <w:fldChar w:fldCharType="begin"/>
      </w:r>
      <w:r w:rsidR="008C3A84" w:rsidRPr="008862A6">
        <w:rPr>
          <w:rFonts w:ascii="Times New Roman" w:hAnsi="Times New Roman" w:cs="Times New Roman"/>
        </w:rPr>
        <w:instrText xml:space="preserve"> SEQ Slika \* ARABIC </w:instrText>
      </w:r>
      <w:r w:rsidR="008C3A84" w:rsidRPr="008862A6">
        <w:rPr>
          <w:rFonts w:ascii="Times New Roman" w:hAnsi="Times New Roman" w:cs="Times New Roman"/>
        </w:rPr>
        <w:fldChar w:fldCharType="separate"/>
      </w:r>
      <w:r w:rsidR="008C3A84" w:rsidRPr="008862A6">
        <w:rPr>
          <w:rFonts w:ascii="Times New Roman" w:hAnsi="Times New Roman" w:cs="Times New Roman"/>
          <w:noProof/>
        </w:rPr>
        <w:t>2</w:t>
      </w:r>
      <w:r w:rsidR="008C3A84" w:rsidRPr="008862A6">
        <w:rPr>
          <w:rFonts w:ascii="Times New Roman" w:hAnsi="Times New Roman" w:cs="Times New Roman"/>
          <w:noProof/>
        </w:rPr>
        <w:fldChar w:fldCharType="end"/>
      </w:r>
      <w:r w:rsidRPr="008862A6">
        <w:rPr>
          <w:rFonts w:ascii="Times New Roman" w:hAnsi="Times New Roman" w:cs="Times New Roman"/>
        </w:rPr>
        <w:t xml:space="preserve">. Sporazum gradonačelnika za klimu i energiju - logo </w:t>
      </w:r>
      <w:proofErr w:type="spellStart"/>
      <w:r w:rsidRPr="008862A6">
        <w:rPr>
          <w:rFonts w:ascii="Times New Roman" w:hAnsi="Times New Roman" w:cs="Times New Roman"/>
        </w:rPr>
        <w:t>inicijat</w:t>
      </w:r>
      <w:bookmarkEnd w:id="8"/>
      <w:proofErr w:type="spellEnd"/>
    </w:p>
    <w:p w14:paraId="3E1286BA" w14:textId="77777777" w:rsidR="004F6CB4" w:rsidRPr="008862A6" w:rsidRDefault="004F6CB4" w:rsidP="008862A6">
      <w:pPr>
        <w:pStyle w:val="StandardWeb"/>
        <w:spacing w:line="360" w:lineRule="auto"/>
        <w:jc w:val="both"/>
        <w:rPr>
          <w:color w:val="000000" w:themeColor="text1"/>
          <w:sz w:val="22"/>
          <w:szCs w:val="22"/>
        </w:rPr>
      </w:pPr>
      <w:r w:rsidRPr="008862A6">
        <w:rPr>
          <w:color w:val="000000" w:themeColor="text1"/>
          <w:sz w:val="22"/>
          <w:szCs w:val="22"/>
        </w:rPr>
        <w:t>U Hrvatskoj je Sporazumu gradonačelnika pristupilo 70 gradova i općina, preuzimajući aktivnu ulogu u borbi protiv klimatskih promjena. Grad Zagreb, lider ove inicijative u zemlji, osnovao je Hrvatski klub Sporazuma gradonačelnika, koji okuplja gradove potpisnike Sporazuma.</w:t>
      </w:r>
    </w:p>
    <w:p w14:paraId="67C764B6" w14:textId="77777777" w:rsidR="004F6CB4" w:rsidRPr="008862A6" w:rsidRDefault="004F6CB4" w:rsidP="008862A6">
      <w:pPr>
        <w:pStyle w:val="StandardWeb"/>
        <w:spacing w:line="360" w:lineRule="auto"/>
        <w:jc w:val="both"/>
        <w:rPr>
          <w:color w:val="000000" w:themeColor="text1"/>
          <w:sz w:val="22"/>
          <w:szCs w:val="22"/>
        </w:rPr>
      </w:pPr>
      <w:r w:rsidRPr="008862A6">
        <w:rPr>
          <w:color w:val="000000" w:themeColor="text1"/>
          <w:sz w:val="22"/>
          <w:szCs w:val="22"/>
        </w:rPr>
        <w:t>Potpisnici Sporazuma obvezuju se pridonijeti očuvanju klime i jačanju otpornosti lokalnih zajednica te osigurati pravednu energetsku tranziciju kroz sljedeće aktivnosti:</w:t>
      </w:r>
    </w:p>
    <w:p w14:paraId="676F7D78" w14:textId="3064C7D6" w:rsidR="004F6CB4" w:rsidRPr="008862A6" w:rsidRDefault="004F6CB4" w:rsidP="008862A6">
      <w:pPr>
        <w:pStyle w:val="StandardWeb"/>
        <w:numPr>
          <w:ilvl w:val="0"/>
          <w:numId w:val="37"/>
        </w:numPr>
        <w:spacing w:line="360" w:lineRule="auto"/>
        <w:jc w:val="both"/>
        <w:rPr>
          <w:color w:val="000000" w:themeColor="text1"/>
          <w:sz w:val="22"/>
          <w:szCs w:val="22"/>
        </w:rPr>
      </w:pPr>
      <w:r w:rsidRPr="008862A6">
        <w:rPr>
          <w:b/>
          <w:bCs/>
          <w:color w:val="000000" w:themeColor="text1"/>
          <w:sz w:val="22"/>
          <w:szCs w:val="22"/>
        </w:rPr>
        <w:t>Postavljanje srednjoročnih i dugoročnih ciljeva</w:t>
      </w:r>
      <w:r w:rsidRPr="008862A6">
        <w:rPr>
          <w:color w:val="000000" w:themeColor="text1"/>
          <w:sz w:val="22"/>
          <w:szCs w:val="22"/>
        </w:rPr>
        <w:t xml:space="preserve"> – u skladu s ciljevima EU-a, koji su usklađeni s nacionalnim ciljevima ili ih nadmašuju. Glavni cilj je postizanje klimatske neutralnosti do 2050. godine. S obzirom na hitnost klimatske krize, klimatske akcije bit će prioritetne i jasno </w:t>
      </w:r>
      <w:proofErr w:type="spellStart"/>
      <w:r w:rsidR="00E35EC1">
        <w:rPr>
          <w:color w:val="000000" w:themeColor="text1"/>
          <w:sz w:val="22"/>
          <w:szCs w:val="22"/>
        </w:rPr>
        <w:t>is</w:t>
      </w:r>
      <w:r w:rsidRPr="008862A6">
        <w:rPr>
          <w:color w:val="000000" w:themeColor="text1"/>
          <w:sz w:val="22"/>
          <w:szCs w:val="22"/>
        </w:rPr>
        <w:t>komuniciran</w:t>
      </w:r>
      <w:r w:rsidR="00E35EC1">
        <w:rPr>
          <w:color w:val="000000" w:themeColor="text1"/>
          <w:sz w:val="22"/>
          <w:szCs w:val="22"/>
        </w:rPr>
        <w:t>e</w:t>
      </w:r>
      <w:proofErr w:type="spellEnd"/>
      <w:r w:rsidRPr="008862A6">
        <w:rPr>
          <w:color w:val="000000" w:themeColor="text1"/>
          <w:sz w:val="22"/>
          <w:szCs w:val="22"/>
        </w:rPr>
        <w:t xml:space="preserve"> javnosti.</w:t>
      </w:r>
    </w:p>
    <w:p w14:paraId="3B2D5F41" w14:textId="19780F00" w:rsidR="004F6CB4" w:rsidRPr="008862A6" w:rsidRDefault="004F6CB4" w:rsidP="008862A6">
      <w:pPr>
        <w:pStyle w:val="StandardWeb"/>
        <w:numPr>
          <w:ilvl w:val="0"/>
          <w:numId w:val="37"/>
        </w:numPr>
        <w:spacing w:line="360" w:lineRule="auto"/>
        <w:jc w:val="both"/>
        <w:rPr>
          <w:color w:val="000000" w:themeColor="text1"/>
          <w:sz w:val="22"/>
          <w:szCs w:val="22"/>
        </w:rPr>
      </w:pPr>
      <w:r w:rsidRPr="008862A6">
        <w:rPr>
          <w:b/>
          <w:bCs/>
          <w:color w:val="000000" w:themeColor="text1"/>
          <w:sz w:val="22"/>
          <w:szCs w:val="22"/>
        </w:rPr>
        <w:t>Uključivanje građana i dionika</w:t>
      </w:r>
      <w:r w:rsidRPr="008862A6">
        <w:rPr>
          <w:color w:val="000000" w:themeColor="text1"/>
          <w:sz w:val="22"/>
          <w:szCs w:val="22"/>
        </w:rPr>
        <w:t xml:space="preserve"> – aktivno uključivanje građana, poduzetnika i svih razina vlasti u provedbu ove vizije, s ciljem transformacije društvenih i gospodarskih sustava. Razvit</w:t>
      </w:r>
      <w:r w:rsidR="001B6538" w:rsidRPr="008862A6">
        <w:rPr>
          <w:color w:val="000000" w:themeColor="text1"/>
          <w:sz w:val="22"/>
          <w:szCs w:val="22"/>
        </w:rPr>
        <w:t>i</w:t>
      </w:r>
      <w:r w:rsidRPr="008862A6">
        <w:rPr>
          <w:color w:val="000000" w:themeColor="text1"/>
          <w:sz w:val="22"/>
          <w:szCs w:val="22"/>
        </w:rPr>
        <w:t xml:space="preserve"> će se lokalni klimatski </w:t>
      </w:r>
      <w:proofErr w:type="spellStart"/>
      <w:r w:rsidRPr="008862A6">
        <w:rPr>
          <w:color w:val="000000" w:themeColor="text1"/>
          <w:sz w:val="22"/>
          <w:szCs w:val="22"/>
        </w:rPr>
        <w:t>pakti</w:t>
      </w:r>
      <w:proofErr w:type="spellEnd"/>
      <w:r w:rsidRPr="008862A6">
        <w:rPr>
          <w:color w:val="000000" w:themeColor="text1"/>
          <w:sz w:val="22"/>
          <w:szCs w:val="22"/>
        </w:rPr>
        <w:t xml:space="preserve"> s ključnim akterima koji mogu pridonijeti ostvarenju ciljeva.</w:t>
      </w:r>
    </w:p>
    <w:p w14:paraId="56AC015A" w14:textId="77777777" w:rsidR="004F6CB4" w:rsidRPr="008862A6" w:rsidRDefault="004F6CB4" w:rsidP="008862A6">
      <w:pPr>
        <w:pStyle w:val="StandardWeb"/>
        <w:numPr>
          <w:ilvl w:val="0"/>
          <w:numId w:val="37"/>
        </w:numPr>
        <w:spacing w:line="360" w:lineRule="auto"/>
        <w:jc w:val="both"/>
        <w:rPr>
          <w:color w:val="000000" w:themeColor="text1"/>
          <w:sz w:val="22"/>
          <w:szCs w:val="22"/>
        </w:rPr>
      </w:pPr>
      <w:r w:rsidRPr="008862A6">
        <w:rPr>
          <w:b/>
          <w:bCs/>
          <w:color w:val="000000" w:themeColor="text1"/>
          <w:sz w:val="22"/>
          <w:szCs w:val="22"/>
        </w:rPr>
        <w:t>Djelovanje sada i zajednički</w:t>
      </w:r>
      <w:r w:rsidRPr="008862A6">
        <w:rPr>
          <w:color w:val="000000" w:themeColor="text1"/>
          <w:sz w:val="22"/>
          <w:szCs w:val="22"/>
        </w:rPr>
        <w:t xml:space="preserve"> – ubrzanje nužne energetske i klimatske tranzicije kroz razvoj i implementaciju akcijskih planova, koji će imati mjerljive ciljeve i redovita izvještavanja u skladu s postavljenim okvirima. Planovi će obuhvatiti mjere za ublažavanje i prilagodbu klimatskim promjenama, uz poštivanje načela uzajamnosti.</w:t>
      </w:r>
    </w:p>
    <w:p w14:paraId="1FBCB124" w14:textId="77777777" w:rsidR="004F6CB4" w:rsidRPr="008862A6" w:rsidRDefault="004F6CB4" w:rsidP="008862A6">
      <w:pPr>
        <w:pStyle w:val="StandardWeb"/>
        <w:numPr>
          <w:ilvl w:val="0"/>
          <w:numId w:val="37"/>
        </w:numPr>
        <w:spacing w:line="360" w:lineRule="auto"/>
        <w:jc w:val="both"/>
        <w:rPr>
          <w:color w:val="000000" w:themeColor="text1"/>
          <w:sz w:val="22"/>
          <w:szCs w:val="22"/>
        </w:rPr>
      </w:pPr>
      <w:r w:rsidRPr="008862A6">
        <w:rPr>
          <w:b/>
          <w:bCs/>
          <w:color w:val="000000" w:themeColor="text1"/>
          <w:sz w:val="22"/>
          <w:szCs w:val="22"/>
        </w:rPr>
        <w:t>Umrežavanje i suradnja</w:t>
      </w:r>
      <w:r w:rsidRPr="008862A6">
        <w:rPr>
          <w:color w:val="000000" w:themeColor="text1"/>
          <w:sz w:val="22"/>
          <w:szCs w:val="22"/>
        </w:rPr>
        <w:t xml:space="preserve"> – povezivanje s drugim potpisnicima i lokalnim liderima diljem Europe i šire, uzajamno inspirirajući i motivirajući druge dionike da se pridruže Globalnom pokretu Sporazuma gradonačelnika.</w:t>
      </w:r>
    </w:p>
    <w:p w14:paraId="0800F53F" w14:textId="77777777" w:rsidR="004F6CB4" w:rsidRPr="008862A6" w:rsidRDefault="004F6CB4" w:rsidP="008862A6">
      <w:pPr>
        <w:pStyle w:val="StandardWeb"/>
        <w:spacing w:line="360" w:lineRule="auto"/>
        <w:jc w:val="both"/>
        <w:rPr>
          <w:color w:val="000000" w:themeColor="text1"/>
          <w:sz w:val="22"/>
          <w:szCs w:val="22"/>
        </w:rPr>
      </w:pPr>
    </w:p>
    <w:p w14:paraId="70C8CDEF" w14:textId="77777777" w:rsidR="00C353DE" w:rsidRPr="008862A6" w:rsidRDefault="00C353DE" w:rsidP="008862A6">
      <w:pPr>
        <w:shd w:val="clear" w:color="auto" w:fill="FFFFFF"/>
        <w:spacing w:before="75" w:after="75" w:line="360" w:lineRule="auto"/>
        <w:jc w:val="center"/>
        <w:rPr>
          <w:rFonts w:ascii="Times New Roman" w:eastAsia="Times New Roman" w:hAnsi="Times New Roman" w:cs="Times New Roman"/>
          <w:color w:val="000000" w:themeColor="text1"/>
          <w:kern w:val="0"/>
          <w:lang w:eastAsia="hr-HR"/>
          <w14:ligatures w14:val="none"/>
        </w:rPr>
      </w:pPr>
      <w:r w:rsidRPr="008862A6">
        <w:rPr>
          <w:rFonts w:ascii="Times New Roman" w:eastAsia="Times New Roman" w:hAnsi="Times New Roman" w:cs="Times New Roman"/>
          <w:noProof/>
          <w:color w:val="000000" w:themeColor="text1"/>
          <w:kern w:val="0"/>
          <w:lang w:eastAsia="hr-HR"/>
        </w:rPr>
        <w:lastRenderedPageBreak/>
        <w:drawing>
          <wp:inline distT="0" distB="0" distL="0" distR="0" wp14:anchorId="7DF239A4" wp14:editId="0C0AD216">
            <wp:extent cx="3538510" cy="3328664"/>
            <wp:effectExtent l="0" t="0" r="5080" b="5715"/>
            <wp:docPr id="1351307298"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307298" name="Slika 1351307298"/>
                    <pic:cNvPicPr/>
                  </pic:nvPicPr>
                  <pic:blipFill>
                    <a:blip r:embed="rId14">
                      <a:extLst>
                        <a:ext uri="{28A0092B-C50C-407E-A947-70E740481C1C}">
                          <a14:useLocalDpi xmlns:a14="http://schemas.microsoft.com/office/drawing/2010/main" val="0"/>
                        </a:ext>
                      </a:extLst>
                    </a:blip>
                    <a:stretch>
                      <a:fillRect/>
                    </a:stretch>
                  </pic:blipFill>
                  <pic:spPr>
                    <a:xfrm>
                      <a:off x="0" y="0"/>
                      <a:ext cx="3562084" cy="3350840"/>
                    </a:xfrm>
                    <a:prstGeom prst="rect">
                      <a:avLst/>
                    </a:prstGeom>
                  </pic:spPr>
                </pic:pic>
              </a:graphicData>
            </a:graphic>
          </wp:inline>
        </w:drawing>
      </w:r>
    </w:p>
    <w:p w14:paraId="629137E4" w14:textId="4717375D" w:rsidR="00C353DE" w:rsidRPr="008862A6" w:rsidRDefault="00172739" w:rsidP="008862A6">
      <w:pPr>
        <w:pStyle w:val="Opisslike"/>
        <w:spacing w:line="360" w:lineRule="auto"/>
        <w:jc w:val="center"/>
        <w:rPr>
          <w:rFonts w:ascii="Times New Roman" w:hAnsi="Times New Roman" w:cs="Times New Roman"/>
          <w:i w:val="0"/>
          <w:iCs w:val="0"/>
          <w:color w:val="000000" w:themeColor="text1"/>
          <w:sz w:val="22"/>
          <w:szCs w:val="22"/>
        </w:rPr>
      </w:pPr>
      <w:bookmarkStart w:id="9" w:name="_Toc224719174"/>
      <w:r w:rsidRPr="008862A6">
        <w:rPr>
          <w:rFonts w:ascii="Times New Roman" w:hAnsi="Times New Roman" w:cs="Times New Roman"/>
        </w:rPr>
        <w:t xml:space="preserve">Slika </w:t>
      </w:r>
      <w:r w:rsidR="008C3A84" w:rsidRPr="008862A6">
        <w:rPr>
          <w:rFonts w:ascii="Times New Roman" w:hAnsi="Times New Roman" w:cs="Times New Roman"/>
        </w:rPr>
        <w:fldChar w:fldCharType="begin"/>
      </w:r>
      <w:r w:rsidR="008C3A84" w:rsidRPr="008862A6">
        <w:rPr>
          <w:rFonts w:ascii="Times New Roman" w:hAnsi="Times New Roman" w:cs="Times New Roman"/>
        </w:rPr>
        <w:instrText xml:space="preserve"> SEQ Slika \* ARABIC </w:instrText>
      </w:r>
      <w:r w:rsidR="008C3A84" w:rsidRPr="008862A6">
        <w:rPr>
          <w:rFonts w:ascii="Times New Roman" w:hAnsi="Times New Roman" w:cs="Times New Roman"/>
        </w:rPr>
        <w:fldChar w:fldCharType="separate"/>
      </w:r>
      <w:r w:rsidR="008C3A84" w:rsidRPr="008862A6">
        <w:rPr>
          <w:rFonts w:ascii="Times New Roman" w:hAnsi="Times New Roman" w:cs="Times New Roman"/>
          <w:noProof/>
        </w:rPr>
        <w:t>3</w:t>
      </w:r>
      <w:r w:rsidR="008C3A84" w:rsidRPr="008862A6">
        <w:rPr>
          <w:rFonts w:ascii="Times New Roman" w:hAnsi="Times New Roman" w:cs="Times New Roman"/>
          <w:noProof/>
        </w:rPr>
        <w:fldChar w:fldCharType="end"/>
      </w:r>
      <w:r w:rsidRPr="008862A6">
        <w:rPr>
          <w:rFonts w:ascii="Times New Roman" w:hAnsi="Times New Roman" w:cs="Times New Roman"/>
        </w:rPr>
        <w:t>. Koraci za provedbu sporazuma gradonačelnika</w:t>
      </w:r>
      <w:bookmarkEnd w:id="9"/>
    </w:p>
    <w:p w14:paraId="781A1F95" w14:textId="77777777" w:rsidR="00C353DE" w:rsidRPr="008862A6" w:rsidRDefault="00C353DE" w:rsidP="008862A6">
      <w:pPr>
        <w:spacing w:line="360" w:lineRule="auto"/>
        <w:ind w:firstLine="360"/>
        <w:jc w:val="both"/>
        <w:rPr>
          <w:rFonts w:ascii="Times New Roman" w:hAnsi="Times New Roman" w:cs="Times New Roman"/>
          <w:color w:val="000000" w:themeColor="text1"/>
        </w:rPr>
      </w:pPr>
    </w:p>
    <w:p w14:paraId="1FFE1398" w14:textId="274589BB" w:rsidR="00E12C5E" w:rsidRPr="008862A6" w:rsidRDefault="00DD63CF" w:rsidP="008862A6">
      <w:pPr>
        <w:spacing w:line="360" w:lineRule="auto"/>
        <w:jc w:val="both"/>
        <w:rPr>
          <w:rFonts w:ascii="Times New Roman" w:hAnsi="Times New Roman" w:cs="Times New Roman"/>
          <w:color w:val="000000" w:themeColor="text1"/>
        </w:rPr>
      </w:pPr>
      <w:r w:rsidRPr="008862A6">
        <w:rPr>
          <w:rFonts w:ascii="Times New Roman" w:hAnsi="Times New Roman" w:cs="Times New Roman"/>
          <w:color w:val="000000" w:themeColor="text1"/>
        </w:rPr>
        <w:t>U Europi Sporazum</w:t>
      </w:r>
      <w:r w:rsidR="001B6538" w:rsidRPr="008862A6">
        <w:rPr>
          <w:rFonts w:ascii="Times New Roman" w:hAnsi="Times New Roman" w:cs="Times New Roman"/>
          <w:color w:val="000000" w:themeColor="text1"/>
        </w:rPr>
        <w:t>om</w:t>
      </w:r>
      <w:r w:rsidRPr="008862A6">
        <w:rPr>
          <w:rFonts w:ascii="Times New Roman" w:hAnsi="Times New Roman" w:cs="Times New Roman"/>
          <w:color w:val="000000" w:themeColor="text1"/>
        </w:rPr>
        <w:t xml:space="preserve"> gradonačelnika upravlja Politički odbor, koji se sastoji od gradonačelnika i lokalnih vođa. Članovi ovog odbora redovito se sastaju i sudjeluju u raspravama s vođama institucija EU-a, s ciljem unapređenja lokalnih energetskih i klimatskih mjera.</w:t>
      </w:r>
    </w:p>
    <w:p w14:paraId="38670D14" w14:textId="77777777" w:rsidR="00AE3C97" w:rsidRPr="008862A6" w:rsidRDefault="00AE3C97" w:rsidP="008862A6">
      <w:pPr>
        <w:spacing w:line="360" w:lineRule="auto"/>
        <w:jc w:val="both"/>
        <w:rPr>
          <w:rFonts w:ascii="Times New Roman" w:hAnsi="Times New Roman" w:cs="Times New Roman"/>
          <w:color w:val="000000" w:themeColor="text1"/>
        </w:rPr>
      </w:pPr>
    </w:p>
    <w:p w14:paraId="58042494" w14:textId="77777777" w:rsidR="00AE3C97" w:rsidRPr="008862A6" w:rsidRDefault="00AE3C97" w:rsidP="008862A6">
      <w:pPr>
        <w:spacing w:line="360" w:lineRule="auto"/>
        <w:jc w:val="both"/>
        <w:rPr>
          <w:rFonts w:ascii="Times New Roman" w:hAnsi="Times New Roman" w:cs="Times New Roman"/>
          <w:color w:val="000000" w:themeColor="text1"/>
        </w:rPr>
      </w:pPr>
    </w:p>
    <w:p w14:paraId="40065A21" w14:textId="77777777" w:rsidR="00AE3C97" w:rsidRPr="008862A6" w:rsidRDefault="00AE3C97" w:rsidP="008862A6">
      <w:pPr>
        <w:spacing w:line="360" w:lineRule="auto"/>
        <w:jc w:val="both"/>
        <w:rPr>
          <w:rFonts w:ascii="Times New Roman" w:hAnsi="Times New Roman" w:cs="Times New Roman"/>
          <w:color w:val="000000" w:themeColor="text1"/>
        </w:rPr>
      </w:pPr>
    </w:p>
    <w:p w14:paraId="061089DF" w14:textId="77777777" w:rsidR="00AE3C97" w:rsidRPr="008862A6" w:rsidRDefault="00AE3C97" w:rsidP="008862A6">
      <w:pPr>
        <w:spacing w:line="360" w:lineRule="auto"/>
        <w:jc w:val="both"/>
        <w:rPr>
          <w:rFonts w:ascii="Times New Roman" w:hAnsi="Times New Roman" w:cs="Times New Roman"/>
          <w:color w:val="000000" w:themeColor="text1"/>
        </w:rPr>
      </w:pPr>
    </w:p>
    <w:p w14:paraId="0C5C0C87" w14:textId="77777777" w:rsidR="00AE3C97" w:rsidRDefault="00AE3C97" w:rsidP="008862A6">
      <w:pPr>
        <w:spacing w:line="360" w:lineRule="auto"/>
        <w:jc w:val="both"/>
        <w:rPr>
          <w:rFonts w:ascii="Times New Roman" w:hAnsi="Times New Roman" w:cs="Times New Roman"/>
          <w:color w:val="000000" w:themeColor="text1"/>
        </w:rPr>
      </w:pPr>
    </w:p>
    <w:p w14:paraId="6832FB44" w14:textId="77777777" w:rsidR="008862A6" w:rsidRDefault="008862A6" w:rsidP="008862A6">
      <w:pPr>
        <w:spacing w:line="360" w:lineRule="auto"/>
        <w:jc w:val="both"/>
        <w:rPr>
          <w:rFonts w:ascii="Times New Roman" w:hAnsi="Times New Roman" w:cs="Times New Roman"/>
          <w:color w:val="000000" w:themeColor="text1"/>
        </w:rPr>
      </w:pPr>
    </w:p>
    <w:p w14:paraId="1B0C84B9" w14:textId="77777777" w:rsidR="008862A6" w:rsidRDefault="008862A6" w:rsidP="008862A6">
      <w:pPr>
        <w:spacing w:line="360" w:lineRule="auto"/>
        <w:jc w:val="both"/>
        <w:rPr>
          <w:rFonts w:ascii="Times New Roman" w:hAnsi="Times New Roman" w:cs="Times New Roman"/>
          <w:color w:val="000000" w:themeColor="text1"/>
        </w:rPr>
      </w:pPr>
    </w:p>
    <w:p w14:paraId="789E97D8" w14:textId="77777777" w:rsidR="008862A6" w:rsidRDefault="008862A6" w:rsidP="008862A6">
      <w:pPr>
        <w:spacing w:line="360" w:lineRule="auto"/>
        <w:jc w:val="both"/>
        <w:rPr>
          <w:rFonts w:ascii="Times New Roman" w:hAnsi="Times New Roman" w:cs="Times New Roman"/>
          <w:color w:val="000000" w:themeColor="text1"/>
        </w:rPr>
      </w:pPr>
    </w:p>
    <w:p w14:paraId="26DE7A1B" w14:textId="77777777" w:rsidR="008862A6" w:rsidRDefault="008862A6" w:rsidP="008862A6">
      <w:pPr>
        <w:spacing w:line="360" w:lineRule="auto"/>
        <w:jc w:val="both"/>
        <w:rPr>
          <w:rFonts w:ascii="Times New Roman" w:hAnsi="Times New Roman" w:cs="Times New Roman"/>
          <w:color w:val="000000" w:themeColor="text1"/>
        </w:rPr>
      </w:pPr>
    </w:p>
    <w:p w14:paraId="328B6E0E" w14:textId="77777777" w:rsidR="008862A6" w:rsidRPr="008862A6" w:rsidRDefault="008862A6" w:rsidP="008862A6">
      <w:pPr>
        <w:spacing w:line="360" w:lineRule="auto"/>
        <w:jc w:val="both"/>
        <w:rPr>
          <w:rFonts w:ascii="Times New Roman" w:hAnsi="Times New Roman" w:cs="Times New Roman"/>
          <w:color w:val="000000" w:themeColor="text1"/>
        </w:rPr>
      </w:pPr>
    </w:p>
    <w:p w14:paraId="3579F64B" w14:textId="17ADFB18" w:rsidR="009308AD" w:rsidRPr="008862A6" w:rsidRDefault="00211ECE" w:rsidP="008862A6">
      <w:pPr>
        <w:pStyle w:val="Naslov1"/>
        <w:spacing w:line="360" w:lineRule="auto"/>
        <w:jc w:val="both"/>
        <w:rPr>
          <w:rFonts w:ascii="Times New Roman" w:hAnsi="Times New Roman" w:cs="Times New Roman"/>
          <w:b/>
          <w:bCs/>
          <w:color w:val="000000" w:themeColor="text1"/>
          <w:sz w:val="24"/>
          <w:szCs w:val="24"/>
        </w:rPr>
      </w:pPr>
      <w:bookmarkStart w:id="10" w:name="_Toc224719074"/>
      <w:r w:rsidRPr="008862A6">
        <w:rPr>
          <w:rFonts w:ascii="Times New Roman" w:hAnsi="Times New Roman" w:cs="Times New Roman"/>
          <w:b/>
          <w:bCs/>
          <w:color w:val="000000" w:themeColor="text1"/>
          <w:sz w:val="24"/>
          <w:szCs w:val="24"/>
        </w:rPr>
        <w:lastRenderedPageBreak/>
        <w:t xml:space="preserve">2. OPĆINA </w:t>
      </w:r>
      <w:r w:rsidR="00F41025" w:rsidRPr="008862A6">
        <w:rPr>
          <w:rFonts w:ascii="Times New Roman" w:hAnsi="Times New Roman" w:cs="Times New Roman"/>
          <w:b/>
          <w:bCs/>
          <w:color w:val="000000" w:themeColor="text1"/>
          <w:sz w:val="24"/>
          <w:szCs w:val="24"/>
        </w:rPr>
        <w:t>DUBRAVICA</w:t>
      </w:r>
      <w:bookmarkEnd w:id="10"/>
    </w:p>
    <w:p w14:paraId="2133E632" w14:textId="439A3586" w:rsidR="00211ECE" w:rsidRPr="008862A6" w:rsidRDefault="00211ECE" w:rsidP="008862A6">
      <w:pPr>
        <w:pStyle w:val="Naslov2"/>
        <w:spacing w:line="360" w:lineRule="auto"/>
        <w:jc w:val="both"/>
        <w:rPr>
          <w:rFonts w:ascii="Times New Roman" w:hAnsi="Times New Roman" w:cs="Times New Roman"/>
          <w:b/>
          <w:bCs/>
          <w:color w:val="000000" w:themeColor="text1"/>
          <w:sz w:val="22"/>
          <w:szCs w:val="22"/>
        </w:rPr>
      </w:pPr>
      <w:bookmarkStart w:id="11" w:name="_Toc224719075"/>
      <w:r w:rsidRPr="008862A6">
        <w:rPr>
          <w:rFonts w:ascii="Times New Roman" w:hAnsi="Times New Roman" w:cs="Times New Roman"/>
          <w:b/>
          <w:bCs/>
          <w:color w:val="000000" w:themeColor="text1"/>
          <w:sz w:val="22"/>
          <w:szCs w:val="22"/>
        </w:rPr>
        <w:t>2.1 . Geostrateški položaj</w:t>
      </w:r>
      <w:bookmarkEnd w:id="11"/>
    </w:p>
    <w:p w14:paraId="55E51BC0" w14:textId="7408E963" w:rsidR="00B072DC" w:rsidRPr="008862A6" w:rsidRDefault="00B072DC" w:rsidP="008862A6">
      <w:pPr>
        <w:spacing w:line="360" w:lineRule="auto"/>
        <w:ind w:firstLine="708"/>
        <w:jc w:val="both"/>
        <w:rPr>
          <w:rFonts w:ascii="Times New Roman" w:hAnsi="Times New Roman" w:cs="Times New Roman"/>
          <w:color w:val="000000" w:themeColor="text1"/>
        </w:rPr>
      </w:pPr>
      <w:r w:rsidRPr="008862A6">
        <w:rPr>
          <w:rFonts w:ascii="Times New Roman" w:hAnsi="Times New Roman" w:cs="Times New Roman"/>
          <w:color w:val="000000" w:themeColor="text1"/>
        </w:rPr>
        <w:t xml:space="preserve">Općina Dubravica je smještena </w:t>
      </w:r>
      <w:r w:rsidR="00B45828" w:rsidRPr="008862A6">
        <w:rPr>
          <w:rFonts w:ascii="Times New Roman" w:hAnsi="Times New Roman" w:cs="Times New Roman"/>
          <w:color w:val="000000" w:themeColor="text1"/>
        </w:rPr>
        <w:t xml:space="preserve">na sjeverozapadnom dijelu </w:t>
      </w:r>
      <w:r w:rsidRPr="008862A6">
        <w:rPr>
          <w:rFonts w:ascii="Times New Roman" w:hAnsi="Times New Roman" w:cs="Times New Roman"/>
          <w:color w:val="000000" w:themeColor="text1"/>
        </w:rPr>
        <w:t>Zagrebačk</w:t>
      </w:r>
      <w:r w:rsidR="00B45828" w:rsidRPr="008862A6">
        <w:rPr>
          <w:rFonts w:ascii="Times New Roman" w:hAnsi="Times New Roman" w:cs="Times New Roman"/>
          <w:color w:val="000000" w:themeColor="text1"/>
        </w:rPr>
        <w:t>e</w:t>
      </w:r>
      <w:r w:rsidRPr="008862A6">
        <w:rPr>
          <w:rFonts w:ascii="Times New Roman" w:hAnsi="Times New Roman" w:cs="Times New Roman"/>
          <w:color w:val="000000" w:themeColor="text1"/>
        </w:rPr>
        <w:t xml:space="preserve"> županij</w:t>
      </w:r>
      <w:r w:rsidR="00B45828" w:rsidRPr="008862A6">
        <w:rPr>
          <w:rFonts w:ascii="Times New Roman" w:hAnsi="Times New Roman" w:cs="Times New Roman"/>
          <w:color w:val="000000" w:themeColor="text1"/>
        </w:rPr>
        <w:t>e</w:t>
      </w:r>
      <w:r w:rsidRPr="008862A6">
        <w:rPr>
          <w:rFonts w:ascii="Times New Roman" w:hAnsi="Times New Roman" w:cs="Times New Roman"/>
          <w:color w:val="000000" w:themeColor="text1"/>
        </w:rPr>
        <w:t xml:space="preserve"> te zauzima površinu od 20.</w:t>
      </w:r>
      <w:r w:rsidR="0072599A" w:rsidRPr="008862A6">
        <w:rPr>
          <w:rFonts w:ascii="Times New Roman" w:hAnsi="Times New Roman" w:cs="Times New Roman"/>
          <w:color w:val="000000" w:themeColor="text1"/>
        </w:rPr>
        <w:t>6</w:t>
      </w:r>
      <w:r w:rsidRPr="008862A6">
        <w:rPr>
          <w:rFonts w:ascii="Times New Roman" w:hAnsi="Times New Roman" w:cs="Times New Roman"/>
          <w:color w:val="000000" w:themeColor="text1"/>
        </w:rPr>
        <w:t xml:space="preserve">1 četvornih kilometra njene površine. </w:t>
      </w:r>
      <w:r w:rsidR="009308AD" w:rsidRPr="008862A6">
        <w:rPr>
          <w:rFonts w:ascii="Times New Roman" w:hAnsi="Times New Roman" w:cs="Times New Roman"/>
          <w:color w:val="000000" w:themeColor="text1"/>
        </w:rPr>
        <w:t>Općinu čin</w:t>
      </w:r>
      <w:r w:rsidRPr="008862A6">
        <w:rPr>
          <w:rFonts w:ascii="Times New Roman" w:hAnsi="Times New Roman" w:cs="Times New Roman"/>
          <w:color w:val="000000" w:themeColor="text1"/>
        </w:rPr>
        <w:t>i 10 naselj</w:t>
      </w:r>
      <w:r w:rsidR="00654DBB" w:rsidRPr="008862A6">
        <w:rPr>
          <w:rFonts w:ascii="Times New Roman" w:hAnsi="Times New Roman" w:cs="Times New Roman"/>
          <w:color w:val="000000" w:themeColor="text1"/>
        </w:rPr>
        <w:t>a.</w:t>
      </w:r>
    </w:p>
    <w:p w14:paraId="5C06983A" w14:textId="781F962D" w:rsidR="00AE3C97" w:rsidRPr="008862A6" w:rsidRDefault="00AE3C97" w:rsidP="008862A6">
      <w:pPr>
        <w:pStyle w:val="Opisslike"/>
        <w:keepNext/>
        <w:spacing w:line="360" w:lineRule="auto"/>
        <w:jc w:val="center"/>
        <w:rPr>
          <w:rFonts w:ascii="Times New Roman" w:hAnsi="Times New Roman" w:cs="Times New Roman"/>
        </w:rPr>
      </w:pPr>
      <w:bookmarkStart w:id="12" w:name="_Toc224719139"/>
      <w:r w:rsidRPr="008862A6">
        <w:rPr>
          <w:rFonts w:ascii="Times New Roman" w:hAnsi="Times New Roman" w:cs="Times New Roman"/>
        </w:rPr>
        <w:t xml:space="preserve">Tablica </w:t>
      </w:r>
      <w:r w:rsidR="00554865" w:rsidRPr="008862A6">
        <w:rPr>
          <w:rFonts w:ascii="Times New Roman" w:hAnsi="Times New Roman" w:cs="Times New Roman"/>
        </w:rPr>
        <w:fldChar w:fldCharType="begin"/>
      </w:r>
      <w:r w:rsidR="00554865" w:rsidRPr="008862A6">
        <w:rPr>
          <w:rFonts w:ascii="Times New Roman" w:hAnsi="Times New Roman" w:cs="Times New Roman"/>
        </w:rPr>
        <w:instrText xml:space="preserve"> SEQ Tablica \* ARABIC </w:instrText>
      </w:r>
      <w:r w:rsidR="00554865" w:rsidRPr="008862A6">
        <w:rPr>
          <w:rFonts w:ascii="Times New Roman" w:hAnsi="Times New Roman" w:cs="Times New Roman"/>
        </w:rPr>
        <w:fldChar w:fldCharType="separate"/>
      </w:r>
      <w:r w:rsidR="00076A5A">
        <w:rPr>
          <w:rFonts w:ascii="Times New Roman" w:hAnsi="Times New Roman" w:cs="Times New Roman"/>
          <w:noProof/>
        </w:rPr>
        <w:t>1</w:t>
      </w:r>
      <w:r w:rsidR="00554865" w:rsidRPr="008862A6">
        <w:rPr>
          <w:rFonts w:ascii="Times New Roman" w:hAnsi="Times New Roman" w:cs="Times New Roman"/>
          <w:noProof/>
        </w:rPr>
        <w:fldChar w:fldCharType="end"/>
      </w:r>
      <w:r w:rsidR="00DF363D" w:rsidRPr="008862A6">
        <w:rPr>
          <w:rFonts w:ascii="Times New Roman" w:hAnsi="Times New Roman" w:cs="Times New Roman"/>
          <w:noProof/>
        </w:rPr>
        <w:t>.</w:t>
      </w:r>
      <w:r w:rsidRPr="008862A6">
        <w:rPr>
          <w:rFonts w:ascii="Times New Roman" w:hAnsi="Times New Roman" w:cs="Times New Roman"/>
        </w:rPr>
        <w:t xml:space="preserve"> </w:t>
      </w:r>
      <w:r w:rsidRPr="008862A6">
        <w:rPr>
          <w:rFonts w:ascii="Times New Roman" w:hAnsi="Times New Roman" w:cs="Times New Roman"/>
          <w:color w:val="000000" w:themeColor="text1"/>
        </w:rPr>
        <w:t>Popis stanovnika po naseljima u 2021. godini</w:t>
      </w:r>
      <w:bookmarkEnd w:id="12"/>
    </w:p>
    <w:tbl>
      <w:tblPr>
        <w:tblStyle w:val="Reetkatablice"/>
        <w:tblW w:w="0" w:type="auto"/>
        <w:tblLook w:val="04A0" w:firstRow="1" w:lastRow="0" w:firstColumn="1" w:lastColumn="0" w:noHBand="0" w:noVBand="1"/>
      </w:tblPr>
      <w:tblGrid>
        <w:gridCol w:w="704"/>
        <w:gridCol w:w="3402"/>
        <w:gridCol w:w="2552"/>
        <w:gridCol w:w="2404"/>
      </w:tblGrid>
      <w:tr w:rsidR="00BE1CF4" w:rsidRPr="008862A6" w14:paraId="67C86D1F" w14:textId="77777777" w:rsidTr="00DE15CD">
        <w:tc>
          <w:tcPr>
            <w:tcW w:w="704" w:type="dxa"/>
            <w:shd w:val="clear" w:color="auto" w:fill="2F5496" w:themeFill="accent1" w:themeFillShade="BF"/>
          </w:tcPr>
          <w:p w14:paraId="17255D22" w14:textId="77777777" w:rsidR="00BE1CF4" w:rsidRPr="008862A6" w:rsidRDefault="00BE1CF4" w:rsidP="008862A6">
            <w:pPr>
              <w:spacing w:line="360" w:lineRule="auto"/>
              <w:jc w:val="both"/>
              <w:rPr>
                <w:rFonts w:ascii="Times New Roman" w:hAnsi="Times New Roman" w:cs="Times New Roman"/>
                <w:b/>
                <w:bCs/>
                <w:color w:val="FFFFFF" w:themeColor="background1"/>
              </w:rPr>
            </w:pPr>
          </w:p>
        </w:tc>
        <w:tc>
          <w:tcPr>
            <w:tcW w:w="3402" w:type="dxa"/>
            <w:shd w:val="clear" w:color="auto" w:fill="2F5496" w:themeFill="accent1" w:themeFillShade="BF"/>
          </w:tcPr>
          <w:p w14:paraId="20AACEEC" w14:textId="77777777" w:rsidR="00BE1CF4" w:rsidRPr="008862A6" w:rsidRDefault="00BE1CF4" w:rsidP="008862A6">
            <w:pPr>
              <w:spacing w:line="360" w:lineRule="auto"/>
              <w:jc w:val="both"/>
              <w:rPr>
                <w:rFonts w:ascii="Times New Roman" w:hAnsi="Times New Roman" w:cs="Times New Roman"/>
                <w:b/>
                <w:bCs/>
                <w:color w:val="FFFFFF" w:themeColor="background1"/>
              </w:rPr>
            </w:pPr>
            <w:r w:rsidRPr="008862A6">
              <w:rPr>
                <w:rFonts w:ascii="Times New Roman" w:hAnsi="Times New Roman" w:cs="Times New Roman"/>
                <w:b/>
                <w:bCs/>
                <w:color w:val="FFFFFF" w:themeColor="background1"/>
              </w:rPr>
              <w:t>Prostorna jedinica</w:t>
            </w:r>
          </w:p>
          <w:p w14:paraId="0F72AA09" w14:textId="29AE38E7" w:rsidR="00BE1CF4" w:rsidRPr="008862A6" w:rsidRDefault="00BE1CF4" w:rsidP="008862A6">
            <w:pPr>
              <w:spacing w:line="360" w:lineRule="auto"/>
              <w:jc w:val="both"/>
              <w:rPr>
                <w:rFonts w:ascii="Times New Roman" w:hAnsi="Times New Roman" w:cs="Times New Roman"/>
                <w:b/>
                <w:bCs/>
                <w:color w:val="FFFFFF" w:themeColor="background1"/>
              </w:rPr>
            </w:pPr>
            <w:r w:rsidRPr="008862A6">
              <w:rPr>
                <w:rFonts w:ascii="Times New Roman" w:hAnsi="Times New Roman" w:cs="Times New Roman"/>
                <w:b/>
                <w:bCs/>
                <w:color w:val="FFFFFF" w:themeColor="background1"/>
              </w:rPr>
              <w:t>(naselje)</w:t>
            </w:r>
          </w:p>
        </w:tc>
        <w:tc>
          <w:tcPr>
            <w:tcW w:w="2552" w:type="dxa"/>
            <w:shd w:val="clear" w:color="auto" w:fill="2F5496" w:themeFill="accent1" w:themeFillShade="BF"/>
          </w:tcPr>
          <w:p w14:paraId="3CF1D617" w14:textId="2A12D8B1" w:rsidR="00BE1CF4" w:rsidRPr="008862A6" w:rsidRDefault="00BE1CF4" w:rsidP="008862A6">
            <w:pPr>
              <w:spacing w:line="360" w:lineRule="auto"/>
              <w:jc w:val="both"/>
              <w:rPr>
                <w:rFonts w:ascii="Times New Roman" w:hAnsi="Times New Roman" w:cs="Times New Roman"/>
                <w:b/>
                <w:bCs/>
                <w:color w:val="FFFFFF" w:themeColor="background1"/>
              </w:rPr>
            </w:pPr>
            <w:r w:rsidRPr="008862A6">
              <w:rPr>
                <w:rFonts w:ascii="Times New Roman" w:hAnsi="Times New Roman" w:cs="Times New Roman"/>
                <w:b/>
                <w:bCs/>
                <w:color w:val="FFFFFF" w:themeColor="background1"/>
              </w:rPr>
              <w:t>Broj stanovnika</w:t>
            </w:r>
          </w:p>
        </w:tc>
        <w:tc>
          <w:tcPr>
            <w:tcW w:w="2404" w:type="dxa"/>
            <w:shd w:val="clear" w:color="auto" w:fill="2F5496" w:themeFill="accent1" w:themeFillShade="BF"/>
          </w:tcPr>
          <w:p w14:paraId="24AEFA63" w14:textId="3406FAB9" w:rsidR="00BE1CF4" w:rsidRPr="008862A6" w:rsidRDefault="00BE1CF4" w:rsidP="008862A6">
            <w:pPr>
              <w:spacing w:line="360" w:lineRule="auto"/>
              <w:jc w:val="both"/>
              <w:rPr>
                <w:rFonts w:ascii="Times New Roman" w:hAnsi="Times New Roman" w:cs="Times New Roman"/>
                <w:b/>
                <w:bCs/>
                <w:color w:val="FFFFFF" w:themeColor="background1"/>
              </w:rPr>
            </w:pPr>
            <w:r w:rsidRPr="008862A6">
              <w:rPr>
                <w:rFonts w:ascii="Times New Roman" w:hAnsi="Times New Roman" w:cs="Times New Roman"/>
                <w:b/>
                <w:bCs/>
                <w:color w:val="FFFFFF" w:themeColor="background1"/>
              </w:rPr>
              <w:t>Površina u km</w:t>
            </w:r>
            <w:r w:rsidRPr="008862A6">
              <w:rPr>
                <w:rFonts w:ascii="Times New Roman" w:hAnsi="Times New Roman" w:cs="Times New Roman"/>
                <w:b/>
                <w:bCs/>
                <w:color w:val="FFFFFF" w:themeColor="background1"/>
                <w:vertAlign w:val="superscript"/>
              </w:rPr>
              <w:t>2</w:t>
            </w:r>
          </w:p>
        </w:tc>
      </w:tr>
      <w:tr w:rsidR="00654DBB" w:rsidRPr="008862A6" w14:paraId="586DB544" w14:textId="77777777" w:rsidTr="00DE15CD">
        <w:tc>
          <w:tcPr>
            <w:tcW w:w="704" w:type="dxa"/>
            <w:shd w:val="clear" w:color="auto" w:fill="D9E2F3" w:themeFill="accent1" w:themeFillTint="33"/>
          </w:tcPr>
          <w:p w14:paraId="7DCDBB61" w14:textId="1CA7D35D" w:rsidR="00654DBB" w:rsidRPr="008862A6" w:rsidRDefault="00654DBB" w:rsidP="008862A6">
            <w:pPr>
              <w:spacing w:line="360" w:lineRule="auto"/>
              <w:jc w:val="both"/>
              <w:rPr>
                <w:rFonts w:ascii="Times New Roman" w:hAnsi="Times New Roman" w:cs="Times New Roman"/>
                <w:color w:val="000000" w:themeColor="text1"/>
              </w:rPr>
            </w:pPr>
            <w:r w:rsidRPr="008862A6">
              <w:rPr>
                <w:rFonts w:ascii="Times New Roman" w:hAnsi="Times New Roman" w:cs="Times New Roman"/>
                <w:color w:val="000000" w:themeColor="text1"/>
              </w:rPr>
              <w:t>1.</w:t>
            </w:r>
          </w:p>
        </w:tc>
        <w:tc>
          <w:tcPr>
            <w:tcW w:w="3402" w:type="dxa"/>
            <w:shd w:val="clear" w:color="auto" w:fill="D9E2F3" w:themeFill="accent1" w:themeFillTint="33"/>
          </w:tcPr>
          <w:p w14:paraId="73564F95" w14:textId="5043992C" w:rsidR="00654DBB" w:rsidRPr="008862A6" w:rsidRDefault="00654DBB" w:rsidP="008862A6">
            <w:pPr>
              <w:spacing w:line="360" w:lineRule="auto"/>
              <w:jc w:val="both"/>
              <w:rPr>
                <w:rFonts w:ascii="Times New Roman" w:hAnsi="Times New Roman" w:cs="Times New Roman"/>
                <w:color w:val="000000" w:themeColor="text1"/>
              </w:rPr>
            </w:pPr>
            <w:proofErr w:type="spellStart"/>
            <w:r w:rsidRPr="008862A6">
              <w:rPr>
                <w:rFonts w:ascii="Times New Roman" w:hAnsi="Times New Roman" w:cs="Times New Roman"/>
                <w:color w:val="000000" w:themeColor="text1"/>
              </w:rPr>
              <w:t>Bobovec</w:t>
            </w:r>
            <w:proofErr w:type="spellEnd"/>
            <w:r w:rsidRPr="008862A6">
              <w:rPr>
                <w:rFonts w:ascii="Times New Roman" w:hAnsi="Times New Roman" w:cs="Times New Roman"/>
                <w:color w:val="000000" w:themeColor="text1"/>
              </w:rPr>
              <w:t xml:space="preserve"> </w:t>
            </w:r>
            <w:proofErr w:type="spellStart"/>
            <w:r w:rsidRPr="008862A6">
              <w:rPr>
                <w:rFonts w:ascii="Times New Roman" w:hAnsi="Times New Roman" w:cs="Times New Roman"/>
                <w:color w:val="000000" w:themeColor="text1"/>
              </w:rPr>
              <w:t>Rozganski</w:t>
            </w:r>
            <w:proofErr w:type="spellEnd"/>
          </w:p>
        </w:tc>
        <w:tc>
          <w:tcPr>
            <w:tcW w:w="2552" w:type="dxa"/>
            <w:shd w:val="clear" w:color="auto" w:fill="D9E2F3" w:themeFill="accent1" w:themeFillTint="33"/>
          </w:tcPr>
          <w:p w14:paraId="51380CF3" w14:textId="77019DDE" w:rsidR="00654DBB" w:rsidRPr="008862A6" w:rsidRDefault="00654DBB" w:rsidP="008862A6">
            <w:pPr>
              <w:spacing w:line="360" w:lineRule="auto"/>
              <w:jc w:val="both"/>
              <w:rPr>
                <w:rFonts w:ascii="Times New Roman" w:hAnsi="Times New Roman" w:cs="Times New Roman"/>
                <w:color w:val="000000" w:themeColor="text1"/>
              </w:rPr>
            </w:pPr>
            <w:r w:rsidRPr="008862A6">
              <w:rPr>
                <w:rFonts w:ascii="Times New Roman" w:hAnsi="Times New Roman" w:cs="Times New Roman"/>
                <w:color w:val="000000" w:themeColor="text1"/>
              </w:rPr>
              <w:t>(34</w:t>
            </w:r>
            <w:r w:rsidR="00324C40" w:rsidRPr="008862A6">
              <w:rPr>
                <w:rFonts w:ascii="Times New Roman" w:hAnsi="Times New Roman" w:cs="Times New Roman"/>
                <w:color w:val="000000" w:themeColor="text1"/>
              </w:rPr>
              <w:t>1</w:t>
            </w:r>
            <w:r w:rsidRPr="008862A6">
              <w:rPr>
                <w:rFonts w:ascii="Times New Roman" w:hAnsi="Times New Roman" w:cs="Times New Roman"/>
                <w:color w:val="000000" w:themeColor="text1"/>
              </w:rPr>
              <w:t xml:space="preserve"> stanovnika)</w:t>
            </w:r>
          </w:p>
        </w:tc>
        <w:tc>
          <w:tcPr>
            <w:tcW w:w="2404" w:type="dxa"/>
            <w:shd w:val="clear" w:color="auto" w:fill="D9E2F3" w:themeFill="accent1" w:themeFillTint="33"/>
          </w:tcPr>
          <w:p w14:paraId="6E55B000" w14:textId="70A65020" w:rsidR="00654DBB" w:rsidRPr="008862A6" w:rsidRDefault="00654DBB" w:rsidP="008862A6">
            <w:pPr>
              <w:spacing w:line="360" w:lineRule="auto"/>
              <w:jc w:val="both"/>
              <w:rPr>
                <w:rFonts w:ascii="Times New Roman" w:hAnsi="Times New Roman" w:cs="Times New Roman"/>
                <w:color w:val="000000" w:themeColor="text1"/>
                <w:vertAlign w:val="superscript"/>
              </w:rPr>
            </w:pPr>
            <w:r w:rsidRPr="008862A6">
              <w:rPr>
                <w:rFonts w:ascii="Times New Roman" w:hAnsi="Times New Roman" w:cs="Times New Roman"/>
                <w:color w:val="000000" w:themeColor="text1"/>
              </w:rPr>
              <w:t>8,82 km</w:t>
            </w:r>
            <w:r w:rsidRPr="008862A6">
              <w:rPr>
                <w:rFonts w:ascii="Times New Roman" w:hAnsi="Times New Roman" w:cs="Times New Roman"/>
                <w:color w:val="000000" w:themeColor="text1"/>
                <w:vertAlign w:val="superscript"/>
              </w:rPr>
              <w:t>2</w:t>
            </w:r>
          </w:p>
        </w:tc>
      </w:tr>
      <w:tr w:rsidR="00654DBB" w:rsidRPr="008862A6" w14:paraId="33AEDE35" w14:textId="77777777" w:rsidTr="00DE15CD">
        <w:tc>
          <w:tcPr>
            <w:tcW w:w="704" w:type="dxa"/>
            <w:shd w:val="clear" w:color="auto" w:fill="D9E2F3" w:themeFill="accent1" w:themeFillTint="33"/>
          </w:tcPr>
          <w:p w14:paraId="35F7BC3C" w14:textId="3DE32298" w:rsidR="00654DBB" w:rsidRPr="008862A6" w:rsidRDefault="00654DBB" w:rsidP="008862A6">
            <w:pPr>
              <w:spacing w:line="360" w:lineRule="auto"/>
              <w:jc w:val="both"/>
              <w:rPr>
                <w:rFonts w:ascii="Times New Roman" w:hAnsi="Times New Roman" w:cs="Times New Roman"/>
                <w:color w:val="000000" w:themeColor="text1"/>
              </w:rPr>
            </w:pPr>
            <w:r w:rsidRPr="008862A6">
              <w:rPr>
                <w:rFonts w:ascii="Times New Roman" w:hAnsi="Times New Roman" w:cs="Times New Roman"/>
                <w:color w:val="000000" w:themeColor="text1"/>
              </w:rPr>
              <w:t>2.</w:t>
            </w:r>
          </w:p>
        </w:tc>
        <w:tc>
          <w:tcPr>
            <w:tcW w:w="3402" w:type="dxa"/>
            <w:shd w:val="clear" w:color="auto" w:fill="D9E2F3" w:themeFill="accent1" w:themeFillTint="33"/>
          </w:tcPr>
          <w:p w14:paraId="598ED953" w14:textId="4C580912" w:rsidR="00654DBB" w:rsidRPr="008862A6" w:rsidRDefault="00654DBB" w:rsidP="008862A6">
            <w:pPr>
              <w:spacing w:line="360" w:lineRule="auto"/>
              <w:jc w:val="both"/>
              <w:rPr>
                <w:rFonts w:ascii="Times New Roman" w:hAnsi="Times New Roman" w:cs="Times New Roman"/>
                <w:color w:val="000000" w:themeColor="text1"/>
              </w:rPr>
            </w:pPr>
            <w:r w:rsidRPr="008862A6">
              <w:rPr>
                <w:rFonts w:ascii="Times New Roman" w:hAnsi="Times New Roman" w:cs="Times New Roman"/>
                <w:color w:val="000000" w:themeColor="text1"/>
              </w:rPr>
              <w:t xml:space="preserve">Donji </w:t>
            </w:r>
            <w:proofErr w:type="spellStart"/>
            <w:r w:rsidRPr="008862A6">
              <w:rPr>
                <w:rFonts w:ascii="Times New Roman" w:hAnsi="Times New Roman" w:cs="Times New Roman"/>
                <w:color w:val="000000" w:themeColor="text1"/>
              </w:rPr>
              <w:t>Čemehovec</w:t>
            </w:r>
            <w:proofErr w:type="spellEnd"/>
            <w:r w:rsidRPr="008862A6">
              <w:rPr>
                <w:rFonts w:ascii="Times New Roman" w:hAnsi="Times New Roman" w:cs="Times New Roman"/>
                <w:color w:val="000000" w:themeColor="text1"/>
              </w:rPr>
              <w:t xml:space="preserve"> </w:t>
            </w:r>
          </w:p>
        </w:tc>
        <w:tc>
          <w:tcPr>
            <w:tcW w:w="2552" w:type="dxa"/>
            <w:shd w:val="clear" w:color="auto" w:fill="D9E2F3" w:themeFill="accent1" w:themeFillTint="33"/>
          </w:tcPr>
          <w:p w14:paraId="583434F2" w14:textId="74BD3FC7" w:rsidR="00654DBB" w:rsidRPr="008862A6" w:rsidRDefault="00654DBB" w:rsidP="008862A6">
            <w:pPr>
              <w:spacing w:line="360" w:lineRule="auto"/>
              <w:jc w:val="both"/>
              <w:rPr>
                <w:rFonts w:ascii="Times New Roman" w:hAnsi="Times New Roman" w:cs="Times New Roman"/>
                <w:color w:val="000000" w:themeColor="text1"/>
              </w:rPr>
            </w:pPr>
            <w:r w:rsidRPr="008862A6">
              <w:rPr>
                <w:rFonts w:ascii="Times New Roman" w:hAnsi="Times New Roman" w:cs="Times New Roman"/>
                <w:color w:val="000000" w:themeColor="text1"/>
              </w:rPr>
              <w:t>(29 stanovnika)</w:t>
            </w:r>
          </w:p>
        </w:tc>
        <w:tc>
          <w:tcPr>
            <w:tcW w:w="2404" w:type="dxa"/>
            <w:shd w:val="clear" w:color="auto" w:fill="D9E2F3" w:themeFill="accent1" w:themeFillTint="33"/>
          </w:tcPr>
          <w:p w14:paraId="65E0020D" w14:textId="75C550C5" w:rsidR="00654DBB" w:rsidRPr="008862A6" w:rsidRDefault="00654DBB" w:rsidP="008862A6">
            <w:pPr>
              <w:spacing w:line="360" w:lineRule="auto"/>
              <w:jc w:val="both"/>
              <w:rPr>
                <w:rFonts w:ascii="Times New Roman" w:hAnsi="Times New Roman" w:cs="Times New Roman"/>
                <w:color w:val="000000" w:themeColor="text1"/>
              </w:rPr>
            </w:pPr>
            <w:r w:rsidRPr="008862A6">
              <w:rPr>
                <w:rFonts w:ascii="Times New Roman" w:hAnsi="Times New Roman" w:cs="Times New Roman"/>
                <w:color w:val="000000" w:themeColor="text1"/>
              </w:rPr>
              <w:t>0,37 km</w:t>
            </w:r>
            <w:r w:rsidRPr="008862A6">
              <w:rPr>
                <w:rFonts w:ascii="Times New Roman" w:hAnsi="Times New Roman" w:cs="Times New Roman"/>
                <w:color w:val="000000" w:themeColor="text1"/>
                <w:vertAlign w:val="superscript"/>
              </w:rPr>
              <w:t>2</w:t>
            </w:r>
          </w:p>
        </w:tc>
      </w:tr>
      <w:tr w:rsidR="00654DBB" w:rsidRPr="008862A6" w14:paraId="36184A80" w14:textId="77777777" w:rsidTr="00DE15CD">
        <w:tc>
          <w:tcPr>
            <w:tcW w:w="704" w:type="dxa"/>
            <w:shd w:val="clear" w:color="auto" w:fill="D9E2F3" w:themeFill="accent1" w:themeFillTint="33"/>
          </w:tcPr>
          <w:p w14:paraId="37057024" w14:textId="418FF19A" w:rsidR="00654DBB" w:rsidRPr="008862A6" w:rsidRDefault="00654DBB" w:rsidP="008862A6">
            <w:pPr>
              <w:spacing w:line="360" w:lineRule="auto"/>
              <w:jc w:val="both"/>
              <w:rPr>
                <w:rFonts w:ascii="Times New Roman" w:hAnsi="Times New Roman" w:cs="Times New Roman"/>
                <w:color w:val="000000" w:themeColor="text1"/>
              </w:rPr>
            </w:pPr>
            <w:r w:rsidRPr="008862A6">
              <w:rPr>
                <w:rFonts w:ascii="Times New Roman" w:hAnsi="Times New Roman" w:cs="Times New Roman"/>
                <w:color w:val="000000" w:themeColor="text1"/>
              </w:rPr>
              <w:t>3.</w:t>
            </w:r>
          </w:p>
        </w:tc>
        <w:tc>
          <w:tcPr>
            <w:tcW w:w="3402" w:type="dxa"/>
            <w:shd w:val="clear" w:color="auto" w:fill="D9E2F3" w:themeFill="accent1" w:themeFillTint="33"/>
          </w:tcPr>
          <w:p w14:paraId="53972991" w14:textId="6860E5E8" w:rsidR="00654DBB" w:rsidRPr="008862A6" w:rsidRDefault="00654DBB" w:rsidP="008862A6">
            <w:pPr>
              <w:spacing w:line="360" w:lineRule="auto"/>
              <w:jc w:val="both"/>
              <w:rPr>
                <w:rFonts w:ascii="Times New Roman" w:hAnsi="Times New Roman" w:cs="Times New Roman"/>
                <w:color w:val="000000" w:themeColor="text1"/>
              </w:rPr>
            </w:pPr>
            <w:r w:rsidRPr="008862A6">
              <w:rPr>
                <w:rFonts w:ascii="Times New Roman" w:hAnsi="Times New Roman" w:cs="Times New Roman"/>
                <w:color w:val="000000" w:themeColor="text1"/>
              </w:rPr>
              <w:t xml:space="preserve">Dubravica </w:t>
            </w:r>
          </w:p>
        </w:tc>
        <w:tc>
          <w:tcPr>
            <w:tcW w:w="2552" w:type="dxa"/>
            <w:shd w:val="clear" w:color="auto" w:fill="D9E2F3" w:themeFill="accent1" w:themeFillTint="33"/>
          </w:tcPr>
          <w:p w14:paraId="69229323" w14:textId="1AF9F01F" w:rsidR="00654DBB" w:rsidRPr="008862A6" w:rsidRDefault="00654DBB" w:rsidP="008862A6">
            <w:pPr>
              <w:spacing w:line="360" w:lineRule="auto"/>
              <w:jc w:val="both"/>
              <w:rPr>
                <w:rFonts w:ascii="Times New Roman" w:hAnsi="Times New Roman" w:cs="Times New Roman"/>
                <w:color w:val="000000" w:themeColor="text1"/>
              </w:rPr>
            </w:pPr>
            <w:r w:rsidRPr="008862A6">
              <w:rPr>
                <w:rFonts w:ascii="Times New Roman" w:hAnsi="Times New Roman" w:cs="Times New Roman"/>
                <w:color w:val="000000" w:themeColor="text1"/>
              </w:rPr>
              <w:t>(11</w:t>
            </w:r>
            <w:r w:rsidR="00324C40" w:rsidRPr="008862A6">
              <w:rPr>
                <w:rFonts w:ascii="Times New Roman" w:hAnsi="Times New Roman" w:cs="Times New Roman"/>
                <w:color w:val="000000" w:themeColor="text1"/>
              </w:rPr>
              <w:t>2</w:t>
            </w:r>
            <w:r w:rsidRPr="008862A6">
              <w:rPr>
                <w:rFonts w:ascii="Times New Roman" w:hAnsi="Times New Roman" w:cs="Times New Roman"/>
                <w:color w:val="000000" w:themeColor="text1"/>
              </w:rPr>
              <w:t xml:space="preserve"> stanovnika)</w:t>
            </w:r>
          </w:p>
        </w:tc>
        <w:tc>
          <w:tcPr>
            <w:tcW w:w="2404" w:type="dxa"/>
            <w:shd w:val="clear" w:color="auto" w:fill="D9E2F3" w:themeFill="accent1" w:themeFillTint="33"/>
          </w:tcPr>
          <w:p w14:paraId="6E73A265" w14:textId="1C9E8098" w:rsidR="00654DBB" w:rsidRPr="008862A6" w:rsidRDefault="00654DBB" w:rsidP="008862A6">
            <w:pPr>
              <w:spacing w:line="360" w:lineRule="auto"/>
              <w:jc w:val="both"/>
              <w:rPr>
                <w:rFonts w:ascii="Times New Roman" w:hAnsi="Times New Roman" w:cs="Times New Roman"/>
                <w:color w:val="000000" w:themeColor="text1"/>
              </w:rPr>
            </w:pPr>
            <w:r w:rsidRPr="008862A6">
              <w:rPr>
                <w:rFonts w:ascii="Times New Roman" w:hAnsi="Times New Roman" w:cs="Times New Roman"/>
                <w:color w:val="000000" w:themeColor="text1"/>
              </w:rPr>
              <w:t>1,51 km</w:t>
            </w:r>
            <w:r w:rsidRPr="008862A6">
              <w:rPr>
                <w:rFonts w:ascii="Times New Roman" w:hAnsi="Times New Roman" w:cs="Times New Roman"/>
                <w:color w:val="000000" w:themeColor="text1"/>
                <w:vertAlign w:val="superscript"/>
              </w:rPr>
              <w:t>2</w:t>
            </w:r>
          </w:p>
        </w:tc>
      </w:tr>
      <w:tr w:rsidR="00654DBB" w:rsidRPr="008862A6" w14:paraId="55615317" w14:textId="77777777" w:rsidTr="00DE15CD">
        <w:tc>
          <w:tcPr>
            <w:tcW w:w="704" w:type="dxa"/>
            <w:shd w:val="clear" w:color="auto" w:fill="D9E2F3" w:themeFill="accent1" w:themeFillTint="33"/>
          </w:tcPr>
          <w:p w14:paraId="6BCE8C7E" w14:textId="5C5CAB69" w:rsidR="00654DBB" w:rsidRPr="008862A6" w:rsidRDefault="00654DBB" w:rsidP="008862A6">
            <w:pPr>
              <w:spacing w:line="360" w:lineRule="auto"/>
              <w:jc w:val="both"/>
              <w:rPr>
                <w:rFonts w:ascii="Times New Roman" w:hAnsi="Times New Roman" w:cs="Times New Roman"/>
                <w:color w:val="000000" w:themeColor="text1"/>
              </w:rPr>
            </w:pPr>
            <w:r w:rsidRPr="008862A6">
              <w:rPr>
                <w:rFonts w:ascii="Times New Roman" w:hAnsi="Times New Roman" w:cs="Times New Roman"/>
                <w:color w:val="000000" w:themeColor="text1"/>
              </w:rPr>
              <w:t>4.</w:t>
            </w:r>
          </w:p>
        </w:tc>
        <w:tc>
          <w:tcPr>
            <w:tcW w:w="3402" w:type="dxa"/>
            <w:shd w:val="clear" w:color="auto" w:fill="D9E2F3" w:themeFill="accent1" w:themeFillTint="33"/>
          </w:tcPr>
          <w:p w14:paraId="55AC3140" w14:textId="6860E479" w:rsidR="00654DBB" w:rsidRPr="008862A6" w:rsidRDefault="00654DBB" w:rsidP="008862A6">
            <w:pPr>
              <w:spacing w:line="360" w:lineRule="auto"/>
              <w:jc w:val="both"/>
              <w:rPr>
                <w:rFonts w:ascii="Times New Roman" w:hAnsi="Times New Roman" w:cs="Times New Roman"/>
                <w:color w:val="000000" w:themeColor="text1"/>
              </w:rPr>
            </w:pPr>
            <w:r w:rsidRPr="008862A6">
              <w:rPr>
                <w:rFonts w:ascii="Times New Roman" w:hAnsi="Times New Roman" w:cs="Times New Roman"/>
                <w:color w:val="000000" w:themeColor="text1"/>
              </w:rPr>
              <w:t xml:space="preserve">Kraj Gornji </w:t>
            </w:r>
            <w:proofErr w:type="spellStart"/>
            <w:r w:rsidRPr="008862A6">
              <w:rPr>
                <w:rFonts w:ascii="Times New Roman" w:hAnsi="Times New Roman" w:cs="Times New Roman"/>
                <w:color w:val="000000" w:themeColor="text1"/>
              </w:rPr>
              <w:t>Dubravički</w:t>
            </w:r>
            <w:proofErr w:type="spellEnd"/>
            <w:r w:rsidRPr="008862A6">
              <w:rPr>
                <w:rFonts w:ascii="Times New Roman" w:hAnsi="Times New Roman" w:cs="Times New Roman"/>
                <w:color w:val="000000" w:themeColor="text1"/>
              </w:rPr>
              <w:t xml:space="preserve"> </w:t>
            </w:r>
          </w:p>
        </w:tc>
        <w:tc>
          <w:tcPr>
            <w:tcW w:w="2552" w:type="dxa"/>
            <w:shd w:val="clear" w:color="auto" w:fill="D9E2F3" w:themeFill="accent1" w:themeFillTint="33"/>
          </w:tcPr>
          <w:p w14:paraId="49EA3E04" w14:textId="738EECF4" w:rsidR="00654DBB" w:rsidRPr="008862A6" w:rsidRDefault="00654DBB" w:rsidP="008862A6">
            <w:pPr>
              <w:spacing w:line="360" w:lineRule="auto"/>
              <w:jc w:val="both"/>
              <w:rPr>
                <w:rFonts w:ascii="Times New Roman" w:hAnsi="Times New Roman" w:cs="Times New Roman"/>
                <w:color w:val="000000" w:themeColor="text1"/>
              </w:rPr>
            </w:pPr>
            <w:r w:rsidRPr="008862A6">
              <w:rPr>
                <w:rFonts w:ascii="Times New Roman" w:hAnsi="Times New Roman" w:cs="Times New Roman"/>
                <w:color w:val="000000" w:themeColor="text1"/>
              </w:rPr>
              <w:t>(139 stanovnika)</w:t>
            </w:r>
          </w:p>
        </w:tc>
        <w:tc>
          <w:tcPr>
            <w:tcW w:w="2404" w:type="dxa"/>
            <w:shd w:val="clear" w:color="auto" w:fill="D9E2F3" w:themeFill="accent1" w:themeFillTint="33"/>
          </w:tcPr>
          <w:p w14:paraId="3A59EA28" w14:textId="385B6D5D" w:rsidR="00654DBB" w:rsidRPr="008862A6" w:rsidRDefault="00654DBB" w:rsidP="008862A6">
            <w:pPr>
              <w:spacing w:line="360" w:lineRule="auto"/>
              <w:jc w:val="both"/>
              <w:rPr>
                <w:rFonts w:ascii="Times New Roman" w:hAnsi="Times New Roman" w:cs="Times New Roman"/>
                <w:color w:val="000000" w:themeColor="text1"/>
              </w:rPr>
            </w:pPr>
            <w:r w:rsidRPr="008862A6">
              <w:rPr>
                <w:rFonts w:ascii="Times New Roman" w:hAnsi="Times New Roman" w:cs="Times New Roman"/>
                <w:color w:val="000000" w:themeColor="text1"/>
              </w:rPr>
              <w:t>1,56 km</w:t>
            </w:r>
            <w:r w:rsidRPr="008862A6">
              <w:rPr>
                <w:rFonts w:ascii="Times New Roman" w:hAnsi="Times New Roman" w:cs="Times New Roman"/>
                <w:color w:val="000000" w:themeColor="text1"/>
                <w:vertAlign w:val="superscript"/>
              </w:rPr>
              <w:t>2</w:t>
            </w:r>
          </w:p>
        </w:tc>
      </w:tr>
      <w:tr w:rsidR="00654DBB" w:rsidRPr="008862A6" w14:paraId="028329CA" w14:textId="77777777" w:rsidTr="00DE15CD">
        <w:tc>
          <w:tcPr>
            <w:tcW w:w="704" w:type="dxa"/>
            <w:shd w:val="clear" w:color="auto" w:fill="D9E2F3" w:themeFill="accent1" w:themeFillTint="33"/>
          </w:tcPr>
          <w:p w14:paraId="42E0E92D" w14:textId="3A740E06" w:rsidR="00654DBB" w:rsidRPr="008862A6" w:rsidRDefault="00654DBB" w:rsidP="008862A6">
            <w:pPr>
              <w:spacing w:line="360" w:lineRule="auto"/>
              <w:jc w:val="both"/>
              <w:rPr>
                <w:rFonts w:ascii="Times New Roman" w:hAnsi="Times New Roman" w:cs="Times New Roman"/>
                <w:color w:val="000000" w:themeColor="text1"/>
              </w:rPr>
            </w:pPr>
            <w:r w:rsidRPr="008862A6">
              <w:rPr>
                <w:rFonts w:ascii="Times New Roman" w:hAnsi="Times New Roman" w:cs="Times New Roman"/>
                <w:color w:val="000000" w:themeColor="text1"/>
              </w:rPr>
              <w:t>5.</w:t>
            </w:r>
          </w:p>
        </w:tc>
        <w:tc>
          <w:tcPr>
            <w:tcW w:w="3402" w:type="dxa"/>
            <w:shd w:val="clear" w:color="auto" w:fill="D9E2F3" w:themeFill="accent1" w:themeFillTint="33"/>
          </w:tcPr>
          <w:p w14:paraId="2E1B3E44" w14:textId="6829E513" w:rsidR="00654DBB" w:rsidRPr="008862A6" w:rsidRDefault="00654DBB" w:rsidP="008862A6">
            <w:pPr>
              <w:spacing w:line="360" w:lineRule="auto"/>
              <w:jc w:val="both"/>
              <w:rPr>
                <w:rFonts w:ascii="Times New Roman" w:hAnsi="Times New Roman" w:cs="Times New Roman"/>
                <w:color w:val="000000" w:themeColor="text1"/>
              </w:rPr>
            </w:pPr>
            <w:r w:rsidRPr="008862A6">
              <w:rPr>
                <w:rFonts w:ascii="Times New Roman" w:hAnsi="Times New Roman" w:cs="Times New Roman"/>
                <w:color w:val="000000" w:themeColor="text1"/>
              </w:rPr>
              <w:t xml:space="preserve">Lugarski Breg </w:t>
            </w:r>
          </w:p>
        </w:tc>
        <w:tc>
          <w:tcPr>
            <w:tcW w:w="2552" w:type="dxa"/>
            <w:shd w:val="clear" w:color="auto" w:fill="D9E2F3" w:themeFill="accent1" w:themeFillTint="33"/>
          </w:tcPr>
          <w:p w14:paraId="6630805B" w14:textId="4C8577B2" w:rsidR="00654DBB" w:rsidRPr="008862A6" w:rsidRDefault="00654DBB" w:rsidP="008862A6">
            <w:pPr>
              <w:spacing w:line="360" w:lineRule="auto"/>
              <w:jc w:val="both"/>
              <w:rPr>
                <w:rFonts w:ascii="Times New Roman" w:hAnsi="Times New Roman" w:cs="Times New Roman"/>
                <w:color w:val="000000" w:themeColor="text1"/>
              </w:rPr>
            </w:pPr>
            <w:r w:rsidRPr="008862A6">
              <w:rPr>
                <w:rFonts w:ascii="Times New Roman" w:hAnsi="Times New Roman" w:cs="Times New Roman"/>
                <w:color w:val="000000" w:themeColor="text1"/>
              </w:rPr>
              <w:t>(6</w:t>
            </w:r>
            <w:r w:rsidR="00324C40" w:rsidRPr="008862A6">
              <w:rPr>
                <w:rFonts w:ascii="Times New Roman" w:hAnsi="Times New Roman" w:cs="Times New Roman"/>
                <w:color w:val="000000" w:themeColor="text1"/>
              </w:rPr>
              <w:t>6</w:t>
            </w:r>
            <w:r w:rsidRPr="008862A6">
              <w:rPr>
                <w:rFonts w:ascii="Times New Roman" w:hAnsi="Times New Roman" w:cs="Times New Roman"/>
                <w:color w:val="000000" w:themeColor="text1"/>
              </w:rPr>
              <w:t xml:space="preserve"> stanovnika)</w:t>
            </w:r>
          </w:p>
        </w:tc>
        <w:tc>
          <w:tcPr>
            <w:tcW w:w="2404" w:type="dxa"/>
            <w:shd w:val="clear" w:color="auto" w:fill="D9E2F3" w:themeFill="accent1" w:themeFillTint="33"/>
          </w:tcPr>
          <w:p w14:paraId="6DB9121A" w14:textId="7D3165BD" w:rsidR="00654DBB" w:rsidRPr="008862A6" w:rsidRDefault="00654DBB" w:rsidP="008862A6">
            <w:pPr>
              <w:spacing w:line="360" w:lineRule="auto"/>
              <w:jc w:val="both"/>
              <w:rPr>
                <w:rFonts w:ascii="Times New Roman" w:hAnsi="Times New Roman" w:cs="Times New Roman"/>
                <w:color w:val="000000" w:themeColor="text1"/>
              </w:rPr>
            </w:pPr>
            <w:r w:rsidRPr="008862A6">
              <w:rPr>
                <w:rFonts w:ascii="Times New Roman" w:hAnsi="Times New Roman" w:cs="Times New Roman"/>
                <w:color w:val="000000" w:themeColor="text1"/>
              </w:rPr>
              <w:t>1,59 km</w:t>
            </w:r>
            <w:r w:rsidRPr="008862A6">
              <w:rPr>
                <w:rFonts w:ascii="Times New Roman" w:hAnsi="Times New Roman" w:cs="Times New Roman"/>
                <w:color w:val="000000" w:themeColor="text1"/>
                <w:vertAlign w:val="superscript"/>
              </w:rPr>
              <w:t>2</w:t>
            </w:r>
          </w:p>
        </w:tc>
      </w:tr>
      <w:tr w:rsidR="00654DBB" w:rsidRPr="008862A6" w14:paraId="413B15F3" w14:textId="77777777" w:rsidTr="00DE15CD">
        <w:tc>
          <w:tcPr>
            <w:tcW w:w="704" w:type="dxa"/>
            <w:shd w:val="clear" w:color="auto" w:fill="D9E2F3" w:themeFill="accent1" w:themeFillTint="33"/>
          </w:tcPr>
          <w:p w14:paraId="4174D40E" w14:textId="7FA2483E" w:rsidR="00654DBB" w:rsidRPr="008862A6" w:rsidRDefault="00654DBB" w:rsidP="008862A6">
            <w:pPr>
              <w:spacing w:line="360" w:lineRule="auto"/>
              <w:jc w:val="both"/>
              <w:rPr>
                <w:rFonts w:ascii="Times New Roman" w:hAnsi="Times New Roman" w:cs="Times New Roman"/>
                <w:color w:val="000000" w:themeColor="text1"/>
              </w:rPr>
            </w:pPr>
            <w:r w:rsidRPr="008862A6">
              <w:rPr>
                <w:rFonts w:ascii="Times New Roman" w:hAnsi="Times New Roman" w:cs="Times New Roman"/>
                <w:color w:val="000000" w:themeColor="text1"/>
              </w:rPr>
              <w:t>6.</w:t>
            </w:r>
          </w:p>
        </w:tc>
        <w:tc>
          <w:tcPr>
            <w:tcW w:w="3402" w:type="dxa"/>
            <w:shd w:val="clear" w:color="auto" w:fill="D9E2F3" w:themeFill="accent1" w:themeFillTint="33"/>
          </w:tcPr>
          <w:p w14:paraId="421EB879" w14:textId="2A45F20E" w:rsidR="00654DBB" w:rsidRPr="008862A6" w:rsidRDefault="00654DBB" w:rsidP="008862A6">
            <w:pPr>
              <w:spacing w:line="360" w:lineRule="auto"/>
              <w:jc w:val="both"/>
              <w:rPr>
                <w:rFonts w:ascii="Times New Roman" w:hAnsi="Times New Roman" w:cs="Times New Roman"/>
                <w:color w:val="000000" w:themeColor="text1"/>
              </w:rPr>
            </w:pPr>
            <w:r w:rsidRPr="008862A6">
              <w:rPr>
                <w:rFonts w:ascii="Times New Roman" w:hAnsi="Times New Roman" w:cs="Times New Roman"/>
                <w:color w:val="000000" w:themeColor="text1"/>
              </w:rPr>
              <w:t xml:space="preserve">Lukavec Sutlanski </w:t>
            </w:r>
          </w:p>
        </w:tc>
        <w:tc>
          <w:tcPr>
            <w:tcW w:w="2552" w:type="dxa"/>
            <w:shd w:val="clear" w:color="auto" w:fill="D9E2F3" w:themeFill="accent1" w:themeFillTint="33"/>
          </w:tcPr>
          <w:p w14:paraId="2F97CF9A" w14:textId="3E8F1D48" w:rsidR="00654DBB" w:rsidRPr="008862A6" w:rsidRDefault="00654DBB" w:rsidP="008862A6">
            <w:pPr>
              <w:spacing w:line="360" w:lineRule="auto"/>
              <w:jc w:val="both"/>
              <w:rPr>
                <w:rFonts w:ascii="Times New Roman" w:hAnsi="Times New Roman" w:cs="Times New Roman"/>
                <w:color w:val="000000" w:themeColor="text1"/>
              </w:rPr>
            </w:pPr>
            <w:r w:rsidRPr="008862A6">
              <w:rPr>
                <w:rFonts w:ascii="Times New Roman" w:hAnsi="Times New Roman" w:cs="Times New Roman"/>
                <w:color w:val="000000" w:themeColor="text1"/>
              </w:rPr>
              <w:t>(10</w:t>
            </w:r>
            <w:r w:rsidR="00324C40" w:rsidRPr="008862A6">
              <w:rPr>
                <w:rFonts w:ascii="Times New Roman" w:hAnsi="Times New Roman" w:cs="Times New Roman"/>
                <w:color w:val="000000" w:themeColor="text1"/>
              </w:rPr>
              <w:t>1</w:t>
            </w:r>
            <w:r w:rsidRPr="008862A6">
              <w:rPr>
                <w:rFonts w:ascii="Times New Roman" w:hAnsi="Times New Roman" w:cs="Times New Roman"/>
                <w:color w:val="000000" w:themeColor="text1"/>
              </w:rPr>
              <w:t xml:space="preserve"> stanovnika)</w:t>
            </w:r>
          </w:p>
        </w:tc>
        <w:tc>
          <w:tcPr>
            <w:tcW w:w="2404" w:type="dxa"/>
            <w:shd w:val="clear" w:color="auto" w:fill="D9E2F3" w:themeFill="accent1" w:themeFillTint="33"/>
          </w:tcPr>
          <w:p w14:paraId="6E041205" w14:textId="36F5C6CB" w:rsidR="00654DBB" w:rsidRPr="008862A6" w:rsidRDefault="00654DBB" w:rsidP="008862A6">
            <w:pPr>
              <w:spacing w:line="360" w:lineRule="auto"/>
              <w:jc w:val="both"/>
              <w:rPr>
                <w:rFonts w:ascii="Times New Roman" w:hAnsi="Times New Roman" w:cs="Times New Roman"/>
                <w:color w:val="000000" w:themeColor="text1"/>
              </w:rPr>
            </w:pPr>
            <w:r w:rsidRPr="008862A6">
              <w:rPr>
                <w:rFonts w:ascii="Times New Roman" w:hAnsi="Times New Roman" w:cs="Times New Roman"/>
                <w:color w:val="000000" w:themeColor="text1"/>
              </w:rPr>
              <w:t>1,37 km</w:t>
            </w:r>
            <w:r w:rsidRPr="008862A6">
              <w:rPr>
                <w:rFonts w:ascii="Times New Roman" w:hAnsi="Times New Roman" w:cs="Times New Roman"/>
                <w:color w:val="000000" w:themeColor="text1"/>
                <w:vertAlign w:val="superscript"/>
              </w:rPr>
              <w:t>2</w:t>
            </w:r>
          </w:p>
        </w:tc>
      </w:tr>
      <w:tr w:rsidR="00654DBB" w:rsidRPr="008862A6" w14:paraId="440DE8F1" w14:textId="77777777" w:rsidTr="00DE15CD">
        <w:tc>
          <w:tcPr>
            <w:tcW w:w="704" w:type="dxa"/>
            <w:shd w:val="clear" w:color="auto" w:fill="D9E2F3" w:themeFill="accent1" w:themeFillTint="33"/>
          </w:tcPr>
          <w:p w14:paraId="78D43340" w14:textId="7EA7DD20" w:rsidR="00654DBB" w:rsidRPr="008862A6" w:rsidRDefault="00654DBB" w:rsidP="008862A6">
            <w:pPr>
              <w:spacing w:line="360" w:lineRule="auto"/>
              <w:jc w:val="both"/>
              <w:rPr>
                <w:rFonts w:ascii="Times New Roman" w:hAnsi="Times New Roman" w:cs="Times New Roman"/>
                <w:color w:val="000000" w:themeColor="text1"/>
              </w:rPr>
            </w:pPr>
            <w:r w:rsidRPr="008862A6">
              <w:rPr>
                <w:rFonts w:ascii="Times New Roman" w:hAnsi="Times New Roman" w:cs="Times New Roman"/>
                <w:color w:val="000000" w:themeColor="text1"/>
              </w:rPr>
              <w:t>7.</w:t>
            </w:r>
          </w:p>
        </w:tc>
        <w:tc>
          <w:tcPr>
            <w:tcW w:w="3402" w:type="dxa"/>
            <w:shd w:val="clear" w:color="auto" w:fill="D9E2F3" w:themeFill="accent1" w:themeFillTint="33"/>
          </w:tcPr>
          <w:p w14:paraId="4CE80216" w14:textId="5863C8FE" w:rsidR="00654DBB" w:rsidRPr="008862A6" w:rsidRDefault="00654DBB" w:rsidP="008862A6">
            <w:pPr>
              <w:spacing w:line="360" w:lineRule="auto"/>
              <w:jc w:val="both"/>
              <w:rPr>
                <w:rFonts w:ascii="Times New Roman" w:hAnsi="Times New Roman" w:cs="Times New Roman"/>
                <w:color w:val="000000" w:themeColor="text1"/>
              </w:rPr>
            </w:pPr>
            <w:proofErr w:type="spellStart"/>
            <w:r w:rsidRPr="008862A6">
              <w:rPr>
                <w:rFonts w:ascii="Times New Roman" w:hAnsi="Times New Roman" w:cs="Times New Roman"/>
                <w:color w:val="000000" w:themeColor="text1"/>
              </w:rPr>
              <w:t>Pologi</w:t>
            </w:r>
            <w:proofErr w:type="spellEnd"/>
            <w:r w:rsidRPr="008862A6">
              <w:rPr>
                <w:rFonts w:ascii="Times New Roman" w:hAnsi="Times New Roman" w:cs="Times New Roman"/>
                <w:color w:val="000000" w:themeColor="text1"/>
              </w:rPr>
              <w:t xml:space="preserve"> </w:t>
            </w:r>
          </w:p>
        </w:tc>
        <w:tc>
          <w:tcPr>
            <w:tcW w:w="2552" w:type="dxa"/>
            <w:shd w:val="clear" w:color="auto" w:fill="D9E2F3" w:themeFill="accent1" w:themeFillTint="33"/>
          </w:tcPr>
          <w:p w14:paraId="7BA4EFDD" w14:textId="5F1E002B" w:rsidR="00654DBB" w:rsidRPr="008862A6" w:rsidRDefault="00654DBB" w:rsidP="008862A6">
            <w:pPr>
              <w:spacing w:line="360" w:lineRule="auto"/>
              <w:jc w:val="both"/>
              <w:rPr>
                <w:rFonts w:ascii="Times New Roman" w:hAnsi="Times New Roman" w:cs="Times New Roman"/>
                <w:color w:val="000000" w:themeColor="text1"/>
              </w:rPr>
            </w:pPr>
            <w:r w:rsidRPr="008862A6">
              <w:rPr>
                <w:rFonts w:ascii="Times New Roman" w:hAnsi="Times New Roman" w:cs="Times New Roman"/>
                <w:color w:val="000000" w:themeColor="text1"/>
              </w:rPr>
              <w:t>(7</w:t>
            </w:r>
            <w:r w:rsidR="00324C40" w:rsidRPr="008862A6">
              <w:rPr>
                <w:rFonts w:ascii="Times New Roman" w:hAnsi="Times New Roman" w:cs="Times New Roman"/>
                <w:color w:val="000000" w:themeColor="text1"/>
              </w:rPr>
              <w:t>1</w:t>
            </w:r>
            <w:r w:rsidRPr="008862A6">
              <w:rPr>
                <w:rFonts w:ascii="Times New Roman" w:hAnsi="Times New Roman" w:cs="Times New Roman"/>
                <w:color w:val="000000" w:themeColor="text1"/>
              </w:rPr>
              <w:t xml:space="preserve"> stanovnika)</w:t>
            </w:r>
          </w:p>
        </w:tc>
        <w:tc>
          <w:tcPr>
            <w:tcW w:w="2404" w:type="dxa"/>
            <w:shd w:val="clear" w:color="auto" w:fill="D9E2F3" w:themeFill="accent1" w:themeFillTint="33"/>
          </w:tcPr>
          <w:p w14:paraId="0192E461" w14:textId="385CE8E4" w:rsidR="00654DBB" w:rsidRPr="008862A6" w:rsidRDefault="00654DBB" w:rsidP="008862A6">
            <w:pPr>
              <w:spacing w:line="360" w:lineRule="auto"/>
              <w:jc w:val="both"/>
              <w:rPr>
                <w:rFonts w:ascii="Times New Roman" w:hAnsi="Times New Roman" w:cs="Times New Roman"/>
                <w:color w:val="000000" w:themeColor="text1"/>
              </w:rPr>
            </w:pPr>
            <w:r w:rsidRPr="008862A6">
              <w:rPr>
                <w:rFonts w:ascii="Times New Roman" w:hAnsi="Times New Roman" w:cs="Times New Roman"/>
                <w:color w:val="000000" w:themeColor="text1"/>
              </w:rPr>
              <w:t>0,92 km</w:t>
            </w:r>
            <w:r w:rsidRPr="008862A6">
              <w:rPr>
                <w:rFonts w:ascii="Times New Roman" w:hAnsi="Times New Roman" w:cs="Times New Roman"/>
                <w:color w:val="000000" w:themeColor="text1"/>
                <w:vertAlign w:val="superscript"/>
              </w:rPr>
              <w:t>2</w:t>
            </w:r>
          </w:p>
        </w:tc>
      </w:tr>
      <w:tr w:rsidR="00654DBB" w:rsidRPr="008862A6" w14:paraId="29B24A51" w14:textId="77777777" w:rsidTr="00DE15CD">
        <w:tc>
          <w:tcPr>
            <w:tcW w:w="704" w:type="dxa"/>
            <w:shd w:val="clear" w:color="auto" w:fill="D9E2F3" w:themeFill="accent1" w:themeFillTint="33"/>
          </w:tcPr>
          <w:p w14:paraId="5F76771D" w14:textId="55DAD049" w:rsidR="00654DBB" w:rsidRPr="008862A6" w:rsidRDefault="00654DBB" w:rsidP="008862A6">
            <w:pPr>
              <w:spacing w:line="360" w:lineRule="auto"/>
              <w:jc w:val="both"/>
              <w:rPr>
                <w:rFonts w:ascii="Times New Roman" w:hAnsi="Times New Roman" w:cs="Times New Roman"/>
                <w:color w:val="000000" w:themeColor="text1"/>
              </w:rPr>
            </w:pPr>
            <w:r w:rsidRPr="008862A6">
              <w:rPr>
                <w:rFonts w:ascii="Times New Roman" w:hAnsi="Times New Roman" w:cs="Times New Roman"/>
                <w:color w:val="000000" w:themeColor="text1"/>
              </w:rPr>
              <w:t>8.</w:t>
            </w:r>
          </w:p>
        </w:tc>
        <w:tc>
          <w:tcPr>
            <w:tcW w:w="3402" w:type="dxa"/>
            <w:shd w:val="clear" w:color="auto" w:fill="D9E2F3" w:themeFill="accent1" w:themeFillTint="33"/>
          </w:tcPr>
          <w:p w14:paraId="0C9A474E" w14:textId="0722A42D" w:rsidR="00654DBB" w:rsidRPr="008862A6" w:rsidRDefault="00654DBB" w:rsidP="008862A6">
            <w:pPr>
              <w:spacing w:line="360" w:lineRule="auto"/>
              <w:jc w:val="both"/>
              <w:rPr>
                <w:rFonts w:ascii="Times New Roman" w:hAnsi="Times New Roman" w:cs="Times New Roman"/>
                <w:color w:val="000000" w:themeColor="text1"/>
              </w:rPr>
            </w:pPr>
            <w:proofErr w:type="spellStart"/>
            <w:r w:rsidRPr="008862A6">
              <w:rPr>
                <w:rFonts w:ascii="Times New Roman" w:hAnsi="Times New Roman" w:cs="Times New Roman"/>
                <w:color w:val="000000" w:themeColor="text1"/>
              </w:rPr>
              <w:t>Prosinec</w:t>
            </w:r>
            <w:proofErr w:type="spellEnd"/>
            <w:r w:rsidRPr="008862A6">
              <w:rPr>
                <w:rFonts w:ascii="Times New Roman" w:hAnsi="Times New Roman" w:cs="Times New Roman"/>
                <w:color w:val="000000" w:themeColor="text1"/>
              </w:rPr>
              <w:t xml:space="preserve"> </w:t>
            </w:r>
          </w:p>
        </w:tc>
        <w:tc>
          <w:tcPr>
            <w:tcW w:w="2552" w:type="dxa"/>
            <w:shd w:val="clear" w:color="auto" w:fill="D9E2F3" w:themeFill="accent1" w:themeFillTint="33"/>
          </w:tcPr>
          <w:p w14:paraId="15AE2C31" w14:textId="1FCEA5A9" w:rsidR="00654DBB" w:rsidRPr="008862A6" w:rsidRDefault="00654DBB" w:rsidP="008862A6">
            <w:pPr>
              <w:spacing w:line="360" w:lineRule="auto"/>
              <w:jc w:val="both"/>
              <w:rPr>
                <w:rFonts w:ascii="Times New Roman" w:hAnsi="Times New Roman" w:cs="Times New Roman"/>
                <w:color w:val="000000" w:themeColor="text1"/>
              </w:rPr>
            </w:pPr>
            <w:r w:rsidRPr="008862A6">
              <w:rPr>
                <w:rFonts w:ascii="Times New Roman" w:hAnsi="Times New Roman" w:cs="Times New Roman"/>
                <w:color w:val="000000" w:themeColor="text1"/>
              </w:rPr>
              <w:t>(85 stanovnika)</w:t>
            </w:r>
          </w:p>
        </w:tc>
        <w:tc>
          <w:tcPr>
            <w:tcW w:w="2404" w:type="dxa"/>
            <w:shd w:val="clear" w:color="auto" w:fill="D9E2F3" w:themeFill="accent1" w:themeFillTint="33"/>
          </w:tcPr>
          <w:p w14:paraId="55E217C2" w14:textId="17B71710" w:rsidR="00654DBB" w:rsidRPr="008862A6" w:rsidRDefault="00654DBB" w:rsidP="008862A6">
            <w:pPr>
              <w:spacing w:line="360" w:lineRule="auto"/>
              <w:jc w:val="both"/>
              <w:rPr>
                <w:rFonts w:ascii="Times New Roman" w:hAnsi="Times New Roman" w:cs="Times New Roman"/>
              </w:rPr>
            </w:pPr>
            <w:r w:rsidRPr="008862A6">
              <w:rPr>
                <w:rFonts w:ascii="Times New Roman" w:hAnsi="Times New Roman" w:cs="Times New Roman"/>
                <w:color w:val="000000" w:themeColor="text1"/>
              </w:rPr>
              <w:t>0,68</w:t>
            </w:r>
            <w:r w:rsidRPr="008862A6">
              <w:rPr>
                <w:rFonts w:ascii="Times New Roman" w:hAnsi="Times New Roman" w:cs="Times New Roman"/>
              </w:rPr>
              <w:t xml:space="preserve"> </w:t>
            </w:r>
            <w:r w:rsidRPr="008862A6">
              <w:rPr>
                <w:rFonts w:ascii="Times New Roman" w:hAnsi="Times New Roman" w:cs="Times New Roman"/>
                <w:color w:val="000000" w:themeColor="text1"/>
              </w:rPr>
              <w:t>km</w:t>
            </w:r>
            <w:r w:rsidRPr="008862A6">
              <w:rPr>
                <w:rFonts w:ascii="Times New Roman" w:hAnsi="Times New Roman" w:cs="Times New Roman"/>
                <w:color w:val="000000" w:themeColor="text1"/>
                <w:vertAlign w:val="superscript"/>
              </w:rPr>
              <w:t>2</w:t>
            </w:r>
          </w:p>
        </w:tc>
      </w:tr>
      <w:tr w:rsidR="00654DBB" w:rsidRPr="008862A6" w14:paraId="0B2B5CD4" w14:textId="77777777" w:rsidTr="00DE15CD">
        <w:tc>
          <w:tcPr>
            <w:tcW w:w="704" w:type="dxa"/>
            <w:shd w:val="clear" w:color="auto" w:fill="D9E2F3" w:themeFill="accent1" w:themeFillTint="33"/>
          </w:tcPr>
          <w:p w14:paraId="3339EFCE" w14:textId="1EADF1E2" w:rsidR="00654DBB" w:rsidRPr="008862A6" w:rsidRDefault="00654DBB" w:rsidP="008862A6">
            <w:pPr>
              <w:spacing w:line="360" w:lineRule="auto"/>
              <w:jc w:val="both"/>
              <w:rPr>
                <w:rFonts w:ascii="Times New Roman" w:hAnsi="Times New Roman" w:cs="Times New Roman"/>
                <w:color w:val="000000" w:themeColor="text1"/>
              </w:rPr>
            </w:pPr>
            <w:r w:rsidRPr="008862A6">
              <w:rPr>
                <w:rFonts w:ascii="Times New Roman" w:hAnsi="Times New Roman" w:cs="Times New Roman"/>
                <w:color w:val="000000" w:themeColor="text1"/>
              </w:rPr>
              <w:t>9.</w:t>
            </w:r>
          </w:p>
        </w:tc>
        <w:tc>
          <w:tcPr>
            <w:tcW w:w="3402" w:type="dxa"/>
            <w:shd w:val="clear" w:color="auto" w:fill="D9E2F3" w:themeFill="accent1" w:themeFillTint="33"/>
          </w:tcPr>
          <w:p w14:paraId="6E375D89" w14:textId="5700F50A" w:rsidR="00654DBB" w:rsidRPr="008862A6" w:rsidRDefault="00654DBB" w:rsidP="008862A6">
            <w:pPr>
              <w:spacing w:line="360" w:lineRule="auto"/>
              <w:jc w:val="both"/>
              <w:rPr>
                <w:rFonts w:ascii="Times New Roman" w:hAnsi="Times New Roman" w:cs="Times New Roman"/>
                <w:color w:val="000000" w:themeColor="text1"/>
              </w:rPr>
            </w:pPr>
            <w:r w:rsidRPr="008862A6">
              <w:rPr>
                <w:rFonts w:ascii="Times New Roman" w:hAnsi="Times New Roman" w:cs="Times New Roman"/>
                <w:color w:val="000000" w:themeColor="text1"/>
              </w:rPr>
              <w:t xml:space="preserve">Rozga </w:t>
            </w:r>
          </w:p>
        </w:tc>
        <w:tc>
          <w:tcPr>
            <w:tcW w:w="2552" w:type="dxa"/>
            <w:shd w:val="clear" w:color="auto" w:fill="D9E2F3" w:themeFill="accent1" w:themeFillTint="33"/>
          </w:tcPr>
          <w:p w14:paraId="5D0C3552" w14:textId="25FB5B12" w:rsidR="00654DBB" w:rsidRPr="008862A6" w:rsidRDefault="00654DBB" w:rsidP="008862A6">
            <w:pPr>
              <w:spacing w:line="360" w:lineRule="auto"/>
              <w:jc w:val="both"/>
              <w:rPr>
                <w:rFonts w:ascii="Times New Roman" w:hAnsi="Times New Roman" w:cs="Times New Roman"/>
                <w:color w:val="000000" w:themeColor="text1"/>
              </w:rPr>
            </w:pPr>
            <w:r w:rsidRPr="008862A6">
              <w:rPr>
                <w:rFonts w:ascii="Times New Roman" w:hAnsi="Times New Roman" w:cs="Times New Roman"/>
                <w:color w:val="000000" w:themeColor="text1"/>
              </w:rPr>
              <w:t>(11</w:t>
            </w:r>
            <w:r w:rsidR="00324C40" w:rsidRPr="008862A6">
              <w:rPr>
                <w:rFonts w:ascii="Times New Roman" w:hAnsi="Times New Roman" w:cs="Times New Roman"/>
                <w:color w:val="000000" w:themeColor="text1"/>
              </w:rPr>
              <w:t>8</w:t>
            </w:r>
            <w:r w:rsidRPr="008862A6">
              <w:rPr>
                <w:rFonts w:ascii="Times New Roman" w:hAnsi="Times New Roman" w:cs="Times New Roman"/>
                <w:color w:val="000000" w:themeColor="text1"/>
              </w:rPr>
              <w:t xml:space="preserve"> stanovnika)</w:t>
            </w:r>
          </w:p>
        </w:tc>
        <w:tc>
          <w:tcPr>
            <w:tcW w:w="2404" w:type="dxa"/>
            <w:shd w:val="clear" w:color="auto" w:fill="D9E2F3" w:themeFill="accent1" w:themeFillTint="33"/>
          </w:tcPr>
          <w:p w14:paraId="38668200" w14:textId="2489C414" w:rsidR="00654DBB" w:rsidRPr="008862A6" w:rsidRDefault="00654DBB" w:rsidP="008862A6">
            <w:pPr>
              <w:spacing w:line="360" w:lineRule="auto"/>
              <w:jc w:val="both"/>
              <w:rPr>
                <w:rFonts w:ascii="Times New Roman" w:hAnsi="Times New Roman" w:cs="Times New Roman"/>
                <w:color w:val="000000" w:themeColor="text1"/>
              </w:rPr>
            </w:pPr>
            <w:r w:rsidRPr="008862A6">
              <w:rPr>
                <w:rFonts w:ascii="Times New Roman" w:hAnsi="Times New Roman" w:cs="Times New Roman"/>
                <w:color w:val="000000" w:themeColor="text1"/>
              </w:rPr>
              <w:t>2,20 km</w:t>
            </w:r>
            <w:r w:rsidRPr="008862A6">
              <w:rPr>
                <w:rFonts w:ascii="Times New Roman" w:hAnsi="Times New Roman" w:cs="Times New Roman"/>
                <w:color w:val="000000" w:themeColor="text1"/>
                <w:vertAlign w:val="superscript"/>
              </w:rPr>
              <w:t>2</w:t>
            </w:r>
          </w:p>
        </w:tc>
      </w:tr>
      <w:tr w:rsidR="00654DBB" w:rsidRPr="008862A6" w14:paraId="4596318B" w14:textId="77777777" w:rsidTr="00DE15CD">
        <w:trPr>
          <w:trHeight w:val="441"/>
        </w:trPr>
        <w:tc>
          <w:tcPr>
            <w:tcW w:w="704" w:type="dxa"/>
            <w:shd w:val="clear" w:color="auto" w:fill="D9E2F3" w:themeFill="accent1" w:themeFillTint="33"/>
          </w:tcPr>
          <w:p w14:paraId="42266D1D" w14:textId="01BEF729" w:rsidR="00654DBB" w:rsidRPr="008862A6" w:rsidRDefault="00654DBB" w:rsidP="008862A6">
            <w:pPr>
              <w:spacing w:line="360" w:lineRule="auto"/>
              <w:jc w:val="both"/>
              <w:rPr>
                <w:rFonts w:ascii="Times New Roman" w:hAnsi="Times New Roman" w:cs="Times New Roman"/>
                <w:color w:val="000000" w:themeColor="text1"/>
              </w:rPr>
            </w:pPr>
            <w:r w:rsidRPr="008862A6">
              <w:rPr>
                <w:rFonts w:ascii="Times New Roman" w:hAnsi="Times New Roman" w:cs="Times New Roman"/>
                <w:color w:val="000000" w:themeColor="text1"/>
              </w:rPr>
              <w:t>10.</w:t>
            </w:r>
          </w:p>
        </w:tc>
        <w:tc>
          <w:tcPr>
            <w:tcW w:w="3402" w:type="dxa"/>
            <w:shd w:val="clear" w:color="auto" w:fill="D9E2F3" w:themeFill="accent1" w:themeFillTint="33"/>
          </w:tcPr>
          <w:p w14:paraId="41CE11E2" w14:textId="5AC55E4B" w:rsidR="00654DBB" w:rsidRPr="008862A6" w:rsidRDefault="00654DBB" w:rsidP="008862A6">
            <w:pPr>
              <w:spacing w:line="360" w:lineRule="auto"/>
              <w:jc w:val="both"/>
              <w:rPr>
                <w:rFonts w:ascii="Times New Roman" w:hAnsi="Times New Roman" w:cs="Times New Roman"/>
                <w:color w:val="000000" w:themeColor="text1"/>
              </w:rPr>
            </w:pPr>
            <w:proofErr w:type="spellStart"/>
            <w:r w:rsidRPr="008862A6">
              <w:rPr>
                <w:rFonts w:ascii="Times New Roman" w:hAnsi="Times New Roman" w:cs="Times New Roman"/>
                <w:color w:val="000000" w:themeColor="text1"/>
              </w:rPr>
              <w:t>Vučilčevo</w:t>
            </w:r>
            <w:proofErr w:type="spellEnd"/>
            <w:r w:rsidRPr="008862A6">
              <w:rPr>
                <w:rFonts w:ascii="Times New Roman" w:hAnsi="Times New Roman" w:cs="Times New Roman"/>
                <w:color w:val="000000" w:themeColor="text1"/>
              </w:rPr>
              <w:t xml:space="preserve"> </w:t>
            </w:r>
          </w:p>
        </w:tc>
        <w:tc>
          <w:tcPr>
            <w:tcW w:w="2552" w:type="dxa"/>
            <w:shd w:val="clear" w:color="auto" w:fill="D9E2F3" w:themeFill="accent1" w:themeFillTint="33"/>
          </w:tcPr>
          <w:p w14:paraId="1990D1D6" w14:textId="446B2CDD" w:rsidR="00654DBB" w:rsidRPr="008862A6" w:rsidRDefault="00654DBB" w:rsidP="008862A6">
            <w:pPr>
              <w:spacing w:line="360" w:lineRule="auto"/>
              <w:jc w:val="both"/>
              <w:rPr>
                <w:rFonts w:ascii="Times New Roman" w:hAnsi="Times New Roman" w:cs="Times New Roman"/>
                <w:color w:val="000000" w:themeColor="text1"/>
              </w:rPr>
            </w:pPr>
            <w:r w:rsidRPr="008862A6">
              <w:rPr>
                <w:rFonts w:ascii="Times New Roman" w:hAnsi="Times New Roman" w:cs="Times New Roman"/>
                <w:color w:val="000000" w:themeColor="text1"/>
              </w:rPr>
              <w:t>(1</w:t>
            </w:r>
            <w:r w:rsidR="00324C40" w:rsidRPr="008862A6">
              <w:rPr>
                <w:rFonts w:ascii="Times New Roman" w:hAnsi="Times New Roman" w:cs="Times New Roman"/>
                <w:color w:val="000000" w:themeColor="text1"/>
              </w:rPr>
              <w:t>30</w:t>
            </w:r>
            <w:r w:rsidRPr="008862A6">
              <w:rPr>
                <w:rFonts w:ascii="Times New Roman" w:hAnsi="Times New Roman" w:cs="Times New Roman"/>
                <w:color w:val="000000" w:themeColor="text1"/>
              </w:rPr>
              <w:t xml:space="preserve"> stanovnika).</w:t>
            </w:r>
          </w:p>
        </w:tc>
        <w:tc>
          <w:tcPr>
            <w:tcW w:w="2404" w:type="dxa"/>
            <w:shd w:val="clear" w:color="auto" w:fill="D9E2F3" w:themeFill="accent1" w:themeFillTint="33"/>
          </w:tcPr>
          <w:p w14:paraId="63CEC433" w14:textId="68416082" w:rsidR="00654DBB" w:rsidRPr="008862A6" w:rsidRDefault="00654DBB" w:rsidP="008862A6">
            <w:pPr>
              <w:spacing w:line="360" w:lineRule="auto"/>
              <w:jc w:val="both"/>
              <w:rPr>
                <w:rFonts w:ascii="Times New Roman" w:hAnsi="Times New Roman" w:cs="Times New Roman"/>
                <w:color w:val="000000" w:themeColor="text1"/>
              </w:rPr>
            </w:pPr>
            <w:r w:rsidRPr="008862A6">
              <w:rPr>
                <w:rFonts w:ascii="Times New Roman" w:hAnsi="Times New Roman" w:cs="Times New Roman"/>
                <w:color w:val="000000" w:themeColor="text1"/>
              </w:rPr>
              <w:t>1,58 km</w:t>
            </w:r>
            <w:r w:rsidRPr="008862A6">
              <w:rPr>
                <w:rFonts w:ascii="Times New Roman" w:hAnsi="Times New Roman" w:cs="Times New Roman"/>
                <w:color w:val="000000" w:themeColor="text1"/>
                <w:vertAlign w:val="superscript"/>
              </w:rPr>
              <w:t>2</w:t>
            </w:r>
          </w:p>
        </w:tc>
      </w:tr>
      <w:tr w:rsidR="00654DBB" w:rsidRPr="008862A6" w14:paraId="6CD30B05" w14:textId="77777777" w:rsidTr="00DE15CD">
        <w:tc>
          <w:tcPr>
            <w:tcW w:w="4106" w:type="dxa"/>
            <w:gridSpan w:val="2"/>
            <w:shd w:val="clear" w:color="auto" w:fill="2F5496" w:themeFill="accent1" w:themeFillShade="BF"/>
          </w:tcPr>
          <w:p w14:paraId="5C42FF97" w14:textId="32572D04" w:rsidR="00654DBB" w:rsidRPr="008862A6" w:rsidRDefault="00654DBB" w:rsidP="008862A6">
            <w:pPr>
              <w:spacing w:line="360" w:lineRule="auto"/>
              <w:jc w:val="both"/>
              <w:rPr>
                <w:rFonts w:ascii="Times New Roman" w:hAnsi="Times New Roman" w:cs="Times New Roman"/>
                <w:b/>
                <w:bCs/>
                <w:color w:val="FFFFFF" w:themeColor="background1"/>
              </w:rPr>
            </w:pPr>
            <w:r w:rsidRPr="008862A6">
              <w:rPr>
                <w:rFonts w:ascii="Times New Roman" w:hAnsi="Times New Roman" w:cs="Times New Roman"/>
                <w:b/>
                <w:bCs/>
                <w:color w:val="FFFFFF" w:themeColor="background1"/>
              </w:rPr>
              <w:t>UKUPNO</w:t>
            </w:r>
          </w:p>
        </w:tc>
        <w:tc>
          <w:tcPr>
            <w:tcW w:w="2552" w:type="dxa"/>
            <w:shd w:val="clear" w:color="auto" w:fill="2F5496" w:themeFill="accent1" w:themeFillShade="BF"/>
          </w:tcPr>
          <w:p w14:paraId="11543C45" w14:textId="78F14466" w:rsidR="00654DBB" w:rsidRPr="008862A6" w:rsidRDefault="00654DBB" w:rsidP="008862A6">
            <w:pPr>
              <w:spacing w:line="360" w:lineRule="auto"/>
              <w:jc w:val="both"/>
              <w:rPr>
                <w:rFonts w:ascii="Times New Roman" w:hAnsi="Times New Roman" w:cs="Times New Roman"/>
                <w:b/>
                <w:bCs/>
                <w:color w:val="FFFFFF" w:themeColor="background1"/>
              </w:rPr>
            </w:pPr>
            <w:r w:rsidRPr="008862A6">
              <w:rPr>
                <w:rFonts w:ascii="Times New Roman" w:hAnsi="Times New Roman" w:cs="Times New Roman"/>
                <w:b/>
                <w:bCs/>
                <w:color w:val="FFFFFF" w:themeColor="background1"/>
              </w:rPr>
              <w:t>119</w:t>
            </w:r>
            <w:r w:rsidR="00324C40" w:rsidRPr="008862A6">
              <w:rPr>
                <w:rFonts w:ascii="Times New Roman" w:hAnsi="Times New Roman" w:cs="Times New Roman"/>
                <w:b/>
                <w:bCs/>
                <w:color w:val="FFFFFF" w:themeColor="background1"/>
              </w:rPr>
              <w:t>2</w:t>
            </w:r>
            <w:r w:rsidRPr="008862A6">
              <w:rPr>
                <w:rFonts w:ascii="Times New Roman" w:hAnsi="Times New Roman" w:cs="Times New Roman"/>
                <w:b/>
                <w:bCs/>
                <w:color w:val="FFFFFF" w:themeColor="background1"/>
              </w:rPr>
              <w:t xml:space="preserve"> stanovnika</w:t>
            </w:r>
          </w:p>
        </w:tc>
        <w:tc>
          <w:tcPr>
            <w:tcW w:w="2404" w:type="dxa"/>
            <w:shd w:val="clear" w:color="auto" w:fill="2F5496" w:themeFill="accent1" w:themeFillShade="BF"/>
          </w:tcPr>
          <w:p w14:paraId="6798D292" w14:textId="2A8DCDB0" w:rsidR="00654DBB" w:rsidRPr="008862A6" w:rsidRDefault="00654DBB" w:rsidP="008862A6">
            <w:pPr>
              <w:spacing w:line="360" w:lineRule="auto"/>
              <w:jc w:val="both"/>
              <w:rPr>
                <w:rFonts w:ascii="Times New Roman" w:hAnsi="Times New Roman" w:cs="Times New Roman"/>
                <w:b/>
                <w:bCs/>
                <w:color w:val="FFFFFF" w:themeColor="background1"/>
              </w:rPr>
            </w:pPr>
            <w:r w:rsidRPr="008862A6">
              <w:rPr>
                <w:rFonts w:ascii="Times New Roman" w:hAnsi="Times New Roman" w:cs="Times New Roman"/>
                <w:b/>
                <w:bCs/>
                <w:color w:val="FFFFFF" w:themeColor="background1"/>
              </w:rPr>
              <w:t>20,61 km</w:t>
            </w:r>
            <w:r w:rsidRPr="008862A6">
              <w:rPr>
                <w:rFonts w:ascii="Times New Roman" w:hAnsi="Times New Roman" w:cs="Times New Roman"/>
                <w:b/>
                <w:bCs/>
                <w:color w:val="FFFFFF" w:themeColor="background1"/>
                <w:vertAlign w:val="superscript"/>
              </w:rPr>
              <w:t>2</w:t>
            </w:r>
          </w:p>
        </w:tc>
      </w:tr>
    </w:tbl>
    <w:p w14:paraId="16A1C471" w14:textId="77777777" w:rsidR="00AE3C97" w:rsidRPr="008862A6" w:rsidRDefault="00AE3C97" w:rsidP="008862A6">
      <w:pPr>
        <w:spacing w:line="360" w:lineRule="auto"/>
        <w:jc w:val="both"/>
        <w:rPr>
          <w:rFonts w:ascii="Times New Roman" w:hAnsi="Times New Roman" w:cs="Times New Roman"/>
          <w:color w:val="000000" w:themeColor="text1"/>
        </w:rPr>
      </w:pPr>
    </w:p>
    <w:p w14:paraId="746159F4" w14:textId="3E6A9380" w:rsidR="009308AD" w:rsidRPr="008862A6" w:rsidRDefault="00DF363D" w:rsidP="008862A6">
      <w:pPr>
        <w:spacing w:line="360" w:lineRule="auto"/>
        <w:jc w:val="both"/>
        <w:rPr>
          <w:rFonts w:ascii="Times New Roman" w:hAnsi="Times New Roman" w:cs="Times New Roman"/>
          <w:color w:val="000000" w:themeColor="text1"/>
        </w:rPr>
      </w:pPr>
      <w:r w:rsidRPr="008862A6">
        <w:rPr>
          <w:rFonts w:ascii="Times New Roman" w:hAnsi="Times New Roman" w:cs="Times New Roman"/>
          <w:color w:val="000000" w:themeColor="text1"/>
        </w:rPr>
        <w:t>Općina n</w:t>
      </w:r>
      <w:r w:rsidR="00B45828" w:rsidRPr="008862A6">
        <w:rPr>
          <w:rFonts w:ascii="Times New Roman" w:hAnsi="Times New Roman" w:cs="Times New Roman"/>
          <w:color w:val="000000" w:themeColor="text1"/>
        </w:rPr>
        <w:t>a sjeveru graniči sa Krapinsko-zagorskom županijom i Općinom Kraljevec na Sutli, dok na istoku graniči sa Općinom Luk</w:t>
      </w:r>
      <w:r w:rsidRPr="008862A6">
        <w:rPr>
          <w:rFonts w:ascii="Times New Roman" w:hAnsi="Times New Roman" w:cs="Times New Roman"/>
          <w:color w:val="000000" w:themeColor="text1"/>
        </w:rPr>
        <w:t>a</w:t>
      </w:r>
      <w:r w:rsidR="00B45828" w:rsidRPr="008862A6">
        <w:rPr>
          <w:rFonts w:ascii="Times New Roman" w:hAnsi="Times New Roman" w:cs="Times New Roman"/>
          <w:color w:val="000000" w:themeColor="text1"/>
        </w:rPr>
        <w:t xml:space="preserve">. Na jugoistoku joj se nalazi Općina </w:t>
      </w:r>
      <w:proofErr w:type="spellStart"/>
      <w:r w:rsidR="00B45828" w:rsidRPr="008862A6">
        <w:rPr>
          <w:rFonts w:ascii="Times New Roman" w:hAnsi="Times New Roman" w:cs="Times New Roman"/>
          <w:color w:val="000000" w:themeColor="text1"/>
        </w:rPr>
        <w:t>Pušća</w:t>
      </w:r>
      <w:proofErr w:type="spellEnd"/>
      <w:r w:rsidR="00B45828" w:rsidRPr="008862A6">
        <w:rPr>
          <w:rFonts w:ascii="Times New Roman" w:hAnsi="Times New Roman" w:cs="Times New Roman"/>
          <w:color w:val="000000" w:themeColor="text1"/>
        </w:rPr>
        <w:t xml:space="preserve">, na jugu Marija Gorica, a zapadno joj se nalazi rijeka Sutla koja je granica sa Republikom Slovenijom. </w:t>
      </w:r>
      <w:r w:rsidR="0072599A" w:rsidRPr="008862A6">
        <w:rPr>
          <w:rFonts w:ascii="Times New Roman" w:hAnsi="Times New Roman" w:cs="Times New Roman"/>
          <w:color w:val="000000" w:themeColor="text1"/>
        </w:rPr>
        <w:t xml:space="preserve">Općina pokriva veliki dio Sutlanske doline na zapadu, a na istočnom dijelu joj se prostiru živopisni zagorsko-prigorski pitomi brežuljci. </w:t>
      </w:r>
      <w:r w:rsidR="00CA5526" w:rsidRPr="008862A6">
        <w:rPr>
          <w:rStyle w:val="Referencafusnote"/>
          <w:rFonts w:ascii="Times New Roman" w:hAnsi="Times New Roman" w:cs="Times New Roman"/>
          <w:color w:val="000000" w:themeColor="text1"/>
        </w:rPr>
        <w:footnoteReference w:id="1"/>
      </w:r>
    </w:p>
    <w:p w14:paraId="043734D2" w14:textId="5157151B" w:rsidR="008A174E" w:rsidRPr="008862A6" w:rsidRDefault="009308AD" w:rsidP="008862A6">
      <w:pPr>
        <w:spacing w:line="360" w:lineRule="auto"/>
        <w:jc w:val="both"/>
        <w:rPr>
          <w:rFonts w:ascii="Times New Roman" w:hAnsi="Times New Roman" w:cs="Times New Roman"/>
          <w:color w:val="000000" w:themeColor="text1"/>
        </w:rPr>
      </w:pPr>
      <w:r w:rsidRPr="008862A6">
        <w:rPr>
          <w:rFonts w:ascii="Times New Roman" w:hAnsi="Times New Roman" w:cs="Times New Roman"/>
          <w:color w:val="000000" w:themeColor="text1"/>
        </w:rPr>
        <w:t xml:space="preserve">Općina </w:t>
      </w:r>
      <w:r w:rsidR="00B45828" w:rsidRPr="008862A6">
        <w:rPr>
          <w:rFonts w:ascii="Times New Roman" w:hAnsi="Times New Roman" w:cs="Times New Roman"/>
          <w:color w:val="000000" w:themeColor="text1"/>
        </w:rPr>
        <w:t>Dubravica</w:t>
      </w:r>
      <w:r w:rsidRPr="008862A6">
        <w:rPr>
          <w:rFonts w:ascii="Times New Roman" w:hAnsi="Times New Roman" w:cs="Times New Roman"/>
          <w:color w:val="000000" w:themeColor="text1"/>
        </w:rPr>
        <w:t xml:space="preserve"> jedna je od 34 jedinice lokalne samouprave na području Zagrebačke županije</w:t>
      </w:r>
      <w:r w:rsidR="008A174E" w:rsidRPr="008862A6">
        <w:rPr>
          <w:rFonts w:ascii="Times New Roman" w:hAnsi="Times New Roman" w:cs="Times New Roman"/>
          <w:color w:val="000000" w:themeColor="text1"/>
        </w:rPr>
        <w:t xml:space="preserve"> te</w:t>
      </w:r>
      <w:r w:rsidR="0072599A" w:rsidRPr="008862A6">
        <w:rPr>
          <w:rFonts w:ascii="Times New Roman" w:hAnsi="Times New Roman" w:cs="Times New Roman"/>
          <w:color w:val="000000" w:themeColor="text1"/>
        </w:rPr>
        <w:t xml:space="preserve"> </w:t>
      </w:r>
      <w:r w:rsidR="008A174E" w:rsidRPr="008862A6">
        <w:rPr>
          <w:rFonts w:ascii="Times New Roman" w:hAnsi="Times New Roman" w:cs="Times New Roman"/>
          <w:color w:val="000000" w:themeColor="text1"/>
        </w:rPr>
        <w:t xml:space="preserve">je administrativno vezana uz istu. </w:t>
      </w:r>
    </w:p>
    <w:p w14:paraId="2189DB50" w14:textId="6DF5A7E7" w:rsidR="009308AD" w:rsidRPr="008862A6" w:rsidRDefault="008A174E" w:rsidP="008862A6">
      <w:pPr>
        <w:spacing w:line="360" w:lineRule="auto"/>
        <w:jc w:val="center"/>
        <w:rPr>
          <w:rFonts w:ascii="Times New Roman" w:hAnsi="Times New Roman" w:cs="Times New Roman"/>
          <w:i/>
          <w:iCs/>
          <w:color w:val="000000" w:themeColor="text1"/>
        </w:rPr>
      </w:pPr>
      <w:r w:rsidRPr="008862A6">
        <w:rPr>
          <w:rFonts w:ascii="Times New Roman" w:hAnsi="Times New Roman" w:cs="Times New Roman"/>
          <w:i/>
          <w:iCs/>
          <w:noProof/>
          <w:color w:val="000000" w:themeColor="text1"/>
        </w:rPr>
        <w:lastRenderedPageBreak/>
        <w:drawing>
          <wp:inline distT="0" distB="0" distL="0" distR="0" wp14:anchorId="4B5507FE" wp14:editId="32328484">
            <wp:extent cx="4061448" cy="3404110"/>
            <wp:effectExtent l="0" t="0" r="0" b="6350"/>
            <wp:docPr id="873880573"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a:extLst>
                        <a:ext uri="{28A0092B-C50C-407E-A947-70E740481C1C}">
                          <a14:useLocalDpi xmlns:a14="http://schemas.microsoft.com/office/drawing/2010/main" val="0"/>
                        </a:ext>
                      </a:extLst>
                    </a:blip>
                    <a:srcRect t="16826"/>
                    <a:stretch/>
                  </pic:blipFill>
                  <pic:spPr bwMode="auto">
                    <a:xfrm>
                      <a:off x="0" y="0"/>
                      <a:ext cx="4079754" cy="3419453"/>
                    </a:xfrm>
                    <a:prstGeom prst="rect">
                      <a:avLst/>
                    </a:prstGeom>
                    <a:noFill/>
                    <a:ln>
                      <a:noFill/>
                    </a:ln>
                    <a:extLst>
                      <a:ext uri="{53640926-AAD7-44D8-BBD7-CCE9431645EC}">
                        <a14:shadowObscured xmlns:a14="http://schemas.microsoft.com/office/drawing/2010/main"/>
                      </a:ext>
                    </a:extLst>
                  </pic:spPr>
                </pic:pic>
              </a:graphicData>
            </a:graphic>
          </wp:inline>
        </w:drawing>
      </w:r>
    </w:p>
    <w:p w14:paraId="21F6B6D6" w14:textId="1258E07B" w:rsidR="009308AD" w:rsidRPr="008862A6" w:rsidRDefault="00172739" w:rsidP="008862A6">
      <w:pPr>
        <w:pStyle w:val="Opisslike"/>
        <w:spacing w:line="360" w:lineRule="auto"/>
        <w:jc w:val="center"/>
        <w:rPr>
          <w:rFonts w:ascii="Times New Roman" w:hAnsi="Times New Roman" w:cs="Times New Roman"/>
          <w:color w:val="000000" w:themeColor="text1"/>
          <w:sz w:val="22"/>
          <w:szCs w:val="22"/>
        </w:rPr>
      </w:pPr>
      <w:bookmarkStart w:id="13" w:name="_Toc224719175"/>
      <w:r w:rsidRPr="008862A6">
        <w:rPr>
          <w:rFonts w:ascii="Times New Roman" w:hAnsi="Times New Roman" w:cs="Times New Roman"/>
        </w:rPr>
        <w:t xml:space="preserve">Slika </w:t>
      </w:r>
      <w:r w:rsidRPr="008862A6">
        <w:rPr>
          <w:rFonts w:ascii="Times New Roman" w:hAnsi="Times New Roman" w:cs="Times New Roman"/>
        </w:rPr>
        <w:fldChar w:fldCharType="begin"/>
      </w:r>
      <w:r w:rsidRPr="008862A6">
        <w:rPr>
          <w:rFonts w:ascii="Times New Roman" w:hAnsi="Times New Roman" w:cs="Times New Roman"/>
        </w:rPr>
        <w:instrText xml:space="preserve"> SEQ Slika \* ARABIC </w:instrText>
      </w:r>
      <w:r w:rsidRPr="008862A6">
        <w:rPr>
          <w:rFonts w:ascii="Times New Roman" w:hAnsi="Times New Roman" w:cs="Times New Roman"/>
        </w:rPr>
        <w:fldChar w:fldCharType="separate"/>
      </w:r>
      <w:r w:rsidR="008C3A84" w:rsidRPr="008862A6">
        <w:rPr>
          <w:rFonts w:ascii="Times New Roman" w:hAnsi="Times New Roman" w:cs="Times New Roman"/>
          <w:noProof/>
        </w:rPr>
        <w:t>4</w:t>
      </w:r>
      <w:r w:rsidRPr="008862A6">
        <w:rPr>
          <w:rFonts w:ascii="Times New Roman" w:hAnsi="Times New Roman" w:cs="Times New Roman"/>
        </w:rPr>
        <w:fldChar w:fldCharType="end"/>
      </w:r>
      <w:r w:rsidRPr="008862A6">
        <w:rPr>
          <w:rFonts w:ascii="Times New Roman" w:hAnsi="Times New Roman" w:cs="Times New Roman"/>
        </w:rPr>
        <w:t xml:space="preserve">. Općina </w:t>
      </w:r>
      <w:r w:rsidR="008A174E" w:rsidRPr="008862A6">
        <w:rPr>
          <w:rFonts w:ascii="Times New Roman" w:hAnsi="Times New Roman" w:cs="Times New Roman"/>
        </w:rPr>
        <w:t>Dubravica</w:t>
      </w:r>
      <w:bookmarkEnd w:id="13"/>
    </w:p>
    <w:p w14:paraId="324D024B" w14:textId="58CB8905" w:rsidR="00B27864" w:rsidRPr="008862A6" w:rsidRDefault="00B27864" w:rsidP="008862A6">
      <w:pPr>
        <w:pStyle w:val="Naslov2"/>
        <w:spacing w:line="360" w:lineRule="auto"/>
        <w:jc w:val="both"/>
        <w:rPr>
          <w:rFonts w:ascii="Times New Roman" w:hAnsi="Times New Roman" w:cs="Times New Roman"/>
          <w:b/>
          <w:bCs/>
          <w:color w:val="000000" w:themeColor="text1"/>
          <w:sz w:val="22"/>
          <w:szCs w:val="22"/>
        </w:rPr>
      </w:pPr>
      <w:bookmarkStart w:id="14" w:name="_Toc224719076"/>
      <w:r w:rsidRPr="008862A6">
        <w:rPr>
          <w:rFonts w:ascii="Times New Roman" w:hAnsi="Times New Roman" w:cs="Times New Roman"/>
          <w:b/>
          <w:bCs/>
          <w:color w:val="000000" w:themeColor="text1"/>
          <w:sz w:val="22"/>
          <w:szCs w:val="22"/>
        </w:rPr>
        <w:t>2.2. Klima</w:t>
      </w:r>
      <w:bookmarkEnd w:id="14"/>
    </w:p>
    <w:p w14:paraId="2C9D275F" w14:textId="4F5DB7E9" w:rsidR="00B27864" w:rsidRPr="008862A6" w:rsidRDefault="00B27864" w:rsidP="008862A6">
      <w:pPr>
        <w:spacing w:line="360" w:lineRule="auto"/>
        <w:ind w:firstLine="708"/>
        <w:jc w:val="both"/>
        <w:rPr>
          <w:rFonts w:ascii="Times New Roman" w:hAnsi="Times New Roman" w:cs="Times New Roman"/>
        </w:rPr>
      </w:pPr>
      <w:r w:rsidRPr="008862A6">
        <w:rPr>
          <w:rFonts w:ascii="Times New Roman" w:hAnsi="Times New Roman" w:cs="Times New Roman"/>
        </w:rPr>
        <w:t xml:space="preserve">Klima promatranog područja odgovara općim klimatskim uvjetima zapadnog dijela Panonske nizine. To je područje s izraženim godišnjim dobima, gdje se miješaju utjecaji euroazijskog kopna, Atlantika i Sredozemlja. Prema </w:t>
      </w:r>
      <w:proofErr w:type="spellStart"/>
      <w:r w:rsidRPr="008862A6">
        <w:rPr>
          <w:rFonts w:ascii="Times New Roman" w:hAnsi="Times New Roman" w:cs="Times New Roman"/>
        </w:rPr>
        <w:t>Koepenovoj</w:t>
      </w:r>
      <w:proofErr w:type="spellEnd"/>
      <w:r w:rsidRPr="008862A6">
        <w:rPr>
          <w:rFonts w:ascii="Times New Roman" w:hAnsi="Times New Roman" w:cs="Times New Roman"/>
        </w:rPr>
        <w:t xml:space="preserve"> klasifikaciji klime, Općina Dubravica spada u klimatsko područje „</w:t>
      </w:r>
      <w:proofErr w:type="spellStart"/>
      <w:r w:rsidRPr="008862A6">
        <w:rPr>
          <w:rFonts w:ascii="Times New Roman" w:hAnsi="Times New Roman" w:cs="Times New Roman"/>
        </w:rPr>
        <w:t>Cfwbx</w:t>
      </w:r>
      <w:proofErr w:type="spellEnd"/>
      <w:r w:rsidRPr="008862A6">
        <w:rPr>
          <w:rFonts w:ascii="Times New Roman" w:hAnsi="Times New Roman" w:cs="Times New Roman"/>
        </w:rPr>
        <w:t xml:space="preserve">“, koje označava umjereno toplo, kišno područje bez sušnih razdoblja tijekom godine, uz ravnomjernu raspodjelu oborina. </w:t>
      </w:r>
    </w:p>
    <w:p w14:paraId="3B55CE3D" w14:textId="7D07BAFB" w:rsidR="009308AD" w:rsidRPr="008862A6" w:rsidRDefault="00B27864" w:rsidP="008862A6">
      <w:pPr>
        <w:spacing w:line="360" w:lineRule="auto"/>
        <w:jc w:val="both"/>
        <w:rPr>
          <w:rFonts w:ascii="Times New Roman" w:hAnsi="Times New Roman" w:cs="Times New Roman"/>
          <w:color w:val="000000" w:themeColor="text1"/>
        </w:rPr>
      </w:pPr>
      <w:r w:rsidRPr="008862A6">
        <w:rPr>
          <w:rFonts w:ascii="Times New Roman" w:hAnsi="Times New Roman" w:cs="Times New Roman"/>
        </w:rPr>
        <w:t>Najsuši period obično je u zimskom razdoblju. U godišnjoj raspodjeli padalina, izdvajaju se dva maksimuma: jedan u svibnju, a drugi u srpnju ili kolovozu. Razdoblje između ta dva maksimuma obično je nešto sušnije. Srednja godišnja temperatura iznosi 12°C, dok ljeti temperature mogu prelaziti 30°C, osobito u lipnju, srpnju i kolovozu. Najniže temperature bilježe se u prosincu, siječnju, veljači i ožujku. Magla se može pojaviti tijekom cijele godine; ljeti najčešće ujutro i navečer, dok je zimi magla prisutna veći dio dana. Snježne padaline javljaju se u prosjeku 20-ak dana godišnje.</w:t>
      </w:r>
    </w:p>
    <w:p w14:paraId="015EFF27" w14:textId="4DD81160" w:rsidR="00B27864" w:rsidRPr="008862A6" w:rsidRDefault="00B27864" w:rsidP="008862A6">
      <w:pPr>
        <w:pStyle w:val="Naslov2"/>
        <w:spacing w:line="360" w:lineRule="auto"/>
        <w:jc w:val="both"/>
        <w:rPr>
          <w:rFonts w:ascii="Times New Roman" w:hAnsi="Times New Roman" w:cs="Times New Roman"/>
          <w:b/>
          <w:bCs/>
          <w:color w:val="000000" w:themeColor="text1"/>
          <w:sz w:val="22"/>
          <w:szCs w:val="22"/>
        </w:rPr>
      </w:pPr>
      <w:bookmarkStart w:id="15" w:name="_Toc224719077"/>
      <w:r w:rsidRPr="008862A6">
        <w:rPr>
          <w:rFonts w:ascii="Times New Roman" w:hAnsi="Times New Roman" w:cs="Times New Roman"/>
          <w:b/>
          <w:bCs/>
          <w:color w:val="000000" w:themeColor="text1"/>
          <w:sz w:val="22"/>
          <w:szCs w:val="22"/>
        </w:rPr>
        <w:t>2.3. Reljef</w:t>
      </w:r>
      <w:bookmarkEnd w:id="15"/>
    </w:p>
    <w:p w14:paraId="06D4C35E" w14:textId="77777777" w:rsidR="000F5C94" w:rsidRPr="008862A6" w:rsidRDefault="000F5C94" w:rsidP="008862A6">
      <w:pPr>
        <w:pStyle w:val="StandardWeb"/>
        <w:spacing w:line="360" w:lineRule="auto"/>
        <w:ind w:firstLine="708"/>
        <w:jc w:val="both"/>
        <w:rPr>
          <w:sz w:val="22"/>
          <w:szCs w:val="22"/>
        </w:rPr>
      </w:pPr>
      <w:r w:rsidRPr="008862A6">
        <w:rPr>
          <w:sz w:val="22"/>
          <w:szCs w:val="22"/>
        </w:rPr>
        <w:t>Reljefna struktura Općine Dubravica je relativno složena, no ne predstavlja značajnu prepreku za daljnji razvoj. Naselja i poljoprivredna zemljišta smještena su na ravnim ili blago nagnutim površinama, što omogućava nesmetano gospodarsko iskorištavanje tih prostora.</w:t>
      </w:r>
    </w:p>
    <w:p w14:paraId="06F141B2" w14:textId="57B3A368" w:rsidR="002B6593" w:rsidRPr="008862A6" w:rsidRDefault="000F5C94" w:rsidP="008862A6">
      <w:pPr>
        <w:pStyle w:val="StandardWeb"/>
        <w:spacing w:line="360" w:lineRule="auto"/>
        <w:jc w:val="both"/>
        <w:rPr>
          <w:sz w:val="22"/>
          <w:szCs w:val="22"/>
        </w:rPr>
      </w:pPr>
      <w:r w:rsidRPr="008862A6">
        <w:rPr>
          <w:sz w:val="22"/>
          <w:szCs w:val="22"/>
        </w:rPr>
        <w:t xml:space="preserve">Područje općine smješteno je u jugozapadnom dijelu Panonske mega regije i odlikuju ga dva osnovna tipa pejzaža: ravnica uz rijeku Sutlu na zapadu i brežuljkasto marija goričko pobrđe na istoku. Brežuljasti </w:t>
      </w:r>
      <w:r w:rsidRPr="008862A6">
        <w:rPr>
          <w:sz w:val="22"/>
          <w:szCs w:val="22"/>
        </w:rPr>
        <w:lastRenderedPageBreak/>
        <w:t>dio karakteriziraju šumske površine koje se izmjenjuju s oranica, livadama, voćnjacima i vinogradima, čineći pejzaž raznolikim i skladnim.</w:t>
      </w:r>
    </w:p>
    <w:p w14:paraId="30D89F53" w14:textId="016507D3" w:rsidR="000F5C94" w:rsidRPr="008862A6" w:rsidRDefault="00211ECE" w:rsidP="008862A6">
      <w:pPr>
        <w:pStyle w:val="Naslov2"/>
        <w:spacing w:line="360" w:lineRule="auto"/>
        <w:jc w:val="both"/>
        <w:rPr>
          <w:rFonts w:ascii="Times New Roman" w:hAnsi="Times New Roman" w:cs="Times New Roman"/>
          <w:b/>
          <w:bCs/>
          <w:color w:val="000000" w:themeColor="text1"/>
          <w:sz w:val="22"/>
          <w:szCs w:val="22"/>
        </w:rPr>
      </w:pPr>
      <w:bookmarkStart w:id="16" w:name="_Toc153354534"/>
      <w:bookmarkStart w:id="17" w:name="_Toc224719078"/>
      <w:r w:rsidRPr="008862A6">
        <w:rPr>
          <w:rFonts w:ascii="Times New Roman" w:hAnsi="Times New Roman" w:cs="Times New Roman"/>
          <w:b/>
          <w:bCs/>
          <w:color w:val="000000" w:themeColor="text1"/>
          <w:sz w:val="22"/>
          <w:szCs w:val="22"/>
        </w:rPr>
        <w:t>2.</w:t>
      </w:r>
      <w:r w:rsidR="000F5C94" w:rsidRPr="008862A6">
        <w:rPr>
          <w:rFonts w:ascii="Times New Roman" w:hAnsi="Times New Roman" w:cs="Times New Roman"/>
          <w:b/>
          <w:bCs/>
          <w:color w:val="000000" w:themeColor="text1"/>
          <w:sz w:val="22"/>
          <w:szCs w:val="22"/>
        </w:rPr>
        <w:t>4</w:t>
      </w:r>
      <w:r w:rsidR="00C353DE" w:rsidRPr="008862A6">
        <w:rPr>
          <w:rFonts w:ascii="Times New Roman" w:hAnsi="Times New Roman" w:cs="Times New Roman"/>
          <w:b/>
          <w:bCs/>
          <w:color w:val="000000" w:themeColor="text1"/>
          <w:sz w:val="22"/>
          <w:szCs w:val="22"/>
        </w:rPr>
        <w:t xml:space="preserve">. Povijest općine </w:t>
      </w:r>
      <w:bookmarkEnd w:id="16"/>
      <w:r w:rsidR="000F5C94" w:rsidRPr="008862A6">
        <w:rPr>
          <w:rFonts w:ascii="Times New Roman" w:hAnsi="Times New Roman" w:cs="Times New Roman"/>
          <w:b/>
          <w:bCs/>
          <w:color w:val="000000" w:themeColor="text1"/>
          <w:sz w:val="22"/>
          <w:szCs w:val="22"/>
        </w:rPr>
        <w:t>Dubravica</w:t>
      </w:r>
      <w:bookmarkEnd w:id="17"/>
    </w:p>
    <w:p w14:paraId="28B00208" w14:textId="150DFCD4" w:rsidR="000F5C94" w:rsidRPr="008862A6" w:rsidRDefault="000F5C94" w:rsidP="008862A6">
      <w:pPr>
        <w:spacing w:line="360" w:lineRule="auto"/>
        <w:ind w:firstLine="708"/>
        <w:jc w:val="both"/>
        <w:rPr>
          <w:rFonts w:ascii="Times New Roman" w:hAnsi="Times New Roman" w:cs="Times New Roman"/>
          <w:color w:val="000000" w:themeColor="text1"/>
        </w:rPr>
      </w:pPr>
      <w:r w:rsidRPr="008862A6">
        <w:rPr>
          <w:rFonts w:ascii="Times New Roman" w:hAnsi="Times New Roman" w:cs="Times New Roman"/>
          <w:color w:val="000000" w:themeColor="text1"/>
        </w:rPr>
        <w:t>Prvi pisani spomen župe na ovom području datira iz 13. stoljeća, dok se ime Dubravica prvi put spominje 1884. godine u spomenici župnog ureda iz župe sv. Ane u Rozgi. Ime Dubravica potječe od hrastove šume "Dubrave", koja je nekoć prekrivala cijelo područje današnje općine.</w:t>
      </w:r>
    </w:p>
    <w:p w14:paraId="29B5FA46" w14:textId="27D47A71" w:rsidR="0096613D" w:rsidRPr="008862A6" w:rsidRDefault="0096613D" w:rsidP="008862A6">
      <w:pPr>
        <w:spacing w:line="360" w:lineRule="auto"/>
        <w:jc w:val="both"/>
        <w:rPr>
          <w:rFonts w:ascii="Times New Roman" w:hAnsi="Times New Roman" w:cs="Times New Roman"/>
          <w:color w:val="000000" w:themeColor="text1"/>
        </w:rPr>
      </w:pPr>
      <w:r w:rsidRPr="008862A6">
        <w:rPr>
          <w:rFonts w:ascii="Times New Roman" w:hAnsi="Times New Roman" w:cs="Times New Roman"/>
          <w:color w:val="000000" w:themeColor="text1"/>
        </w:rPr>
        <w:t xml:space="preserve">Općina Dubravica je osnovana 1926. kada se izdvojila iz tadašnje Općine Kraljevec na Sutli. </w:t>
      </w:r>
      <w:r w:rsidR="00624A23" w:rsidRPr="008862A6">
        <w:rPr>
          <w:rFonts w:ascii="Times New Roman" w:hAnsi="Times New Roman" w:cs="Times New Roman"/>
          <w:color w:val="000000" w:themeColor="text1"/>
        </w:rPr>
        <w:t>Zbog nedostatka adekvatnog prostora, prvo sjedište općine bilo je u obiteljskoj kući Franje Horvata-</w:t>
      </w:r>
      <w:proofErr w:type="spellStart"/>
      <w:r w:rsidR="00624A23" w:rsidRPr="008862A6">
        <w:rPr>
          <w:rFonts w:ascii="Times New Roman" w:hAnsi="Times New Roman" w:cs="Times New Roman"/>
          <w:color w:val="000000" w:themeColor="text1"/>
        </w:rPr>
        <w:t>Čefa</w:t>
      </w:r>
      <w:proofErr w:type="spellEnd"/>
      <w:r w:rsidR="00624A23" w:rsidRPr="008862A6">
        <w:rPr>
          <w:rFonts w:ascii="Times New Roman" w:hAnsi="Times New Roman" w:cs="Times New Roman"/>
          <w:color w:val="000000" w:themeColor="text1"/>
        </w:rPr>
        <w:t xml:space="preserve"> u Dubravici gdje Općina počinje sa radom 29.09.1926. </w:t>
      </w:r>
      <w:r w:rsidRPr="008862A6">
        <w:rPr>
          <w:rFonts w:ascii="Times New Roman" w:hAnsi="Times New Roman" w:cs="Times New Roman"/>
          <w:color w:val="000000" w:themeColor="text1"/>
        </w:rPr>
        <w:t xml:space="preserve">Općina je tada djelovala do 1955. kada je ukinuta te pripojena novoformiranoj Općini Zaprešić, unutar koje je djelovala kao mjesna zajednica. Zatim, nakon ponovnog ustrojavanja lokalne samouprave, 1993. pripada Općini </w:t>
      </w:r>
      <w:proofErr w:type="spellStart"/>
      <w:r w:rsidRPr="008862A6">
        <w:rPr>
          <w:rFonts w:ascii="Times New Roman" w:hAnsi="Times New Roman" w:cs="Times New Roman"/>
          <w:color w:val="000000" w:themeColor="text1"/>
        </w:rPr>
        <w:t>Kupljenski</w:t>
      </w:r>
      <w:proofErr w:type="spellEnd"/>
      <w:r w:rsidRPr="008862A6">
        <w:rPr>
          <w:rFonts w:ascii="Times New Roman" w:hAnsi="Times New Roman" w:cs="Times New Roman"/>
          <w:color w:val="000000" w:themeColor="text1"/>
        </w:rPr>
        <w:t xml:space="preserve"> </w:t>
      </w:r>
      <w:proofErr w:type="spellStart"/>
      <w:r w:rsidRPr="008862A6">
        <w:rPr>
          <w:rFonts w:ascii="Times New Roman" w:hAnsi="Times New Roman" w:cs="Times New Roman"/>
          <w:color w:val="000000" w:themeColor="text1"/>
        </w:rPr>
        <w:t>Hruševec</w:t>
      </w:r>
      <w:proofErr w:type="spellEnd"/>
      <w:r w:rsidRPr="008862A6">
        <w:rPr>
          <w:rFonts w:ascii="Times New Roman" w:hAnsi="Times New Roman" w:cs="Times New Roman"/>
          <w:color w:val="000000" w:themeColor="text1"/>
        </w:rPr>
        <w:t xml:space="preserve">. Tek 1995. je utemeljena kao samostalna jedinica lokalne samouprave te ju od tada čini 10 naselja. </w:t>
      </w:r>
    </w:p>
    <w:p w14:paraId="60B3B0A0" w14:textId="67A91A22" w:rsidR="00624A23" w:rsidRPr="008862A6" w:rsidRDefault="00624A23" w:rsidP="008862A6">
      <w:pPr>
        <w:spacing w:line="360" w:lineRule="auto"/>
        <w:jc w:val="center"/>
        <w:rPr>
          <w:rFonts w:ascii="Times New Roman" w:hAnsi="Times New Roman" w:cs="Times New Roman"/>
          <w:color w:val="000000" w:themeColor="text1"/>
        </w:rPr>
      </w:pPr>
      <w:r w:rsidRPr="008862A6">
        <w:rPr>
          <w:rFonts w:ascii="Times New Roman" w:hAnsi="Times New Roman" w:cs="Times New Roman"/>
          <w:noProof/>
        </w:rPr>
        <w:drawing>
          <wp:inline distT="0" distB="0" distL="0" distR="0" wp14:anchorId="54B21C22" wp14:editId="06C85C41">
            <wp:extent cx="3668948" cy="2711190"/>
            <wp:effectExtent l="0" t="0" r="8255"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08552" cy="2740456"/>
                    </a:xfrm>
                    <a:prstGeom prst="rect">
                      <a:avLst/>
                    </a:prstGeom>
                    <a:noFill/>
                    <a:ln>
                      <a:noFill/>
                    </a:ln>
                  </pic:spPr>
                </pic:pic>
              </a:graphicData>
            </a:graphic>
          </wp:inline>
        </w:drawing>
      </w:r>
    </w:p>
    <w:p w14:paraId="6A362DFC" w14:textId="4ED9E373" w:rsidR="00624A23" w:rsidRPr="008862A6" w:rsidRDefault="00624A23" w:rsidP="008862A6">
      <w:pPr>
        <w:pStyle w:val="Opisslike"/>
        <w:spacing w:line="360" w:lineRule="auto"/>
        <w:jc w:val="center"/>
        <w:rPr>
          <w:rFonts w:ascii="Times New Roman" w:hAnsi="Times New Roman" w:cs="Times New Roman"/>
          <w:color w:val="000000" w:themeColor="text1"/>
        </w:rPr>
      </w:pPr>
      <w:bookmarkStart w:id="18" w:name="_Toc224719176"/>
      <w:r w:rsidRPr="008862A6">
        <w:rPr>
          <w:rFonts w:ascii="Times New Roman" w:hAnsi="Times New Roman" w:cs="Times New Roman"/>
        </w:rPr>
        <w:t xml:space="preserve">Slika </w:t>
      </w:r>
      <w:r w:rsidR="008C3A84" w:rsidRPr="008862A6">
        <w:rPr>
          <w:rFonts w:ascii="Times New Roman" w:hAnsi="Times New Roman" w:cs="Times New Roman"/>
        </w:rPr>
        <w:fldChar w:fldCharType="begin"/>
      </w:r>
      <w:r w:rsidR="008C3A84" w:rsidRPr="008862A6">
        <w:rPr>
          <w:rFonts w:ascii="Times New Roman" w:hAnsi="Times New Roman" w:cs="Times New Roman"/>
        </w:rPr>
        <w:instrText xml:space="preserve"> SEQ Slika \* ARABIC </w:instrText>
      </w:r>
      <w:r w:rsidR="008C3A84" w:rsidRPr="008862A6">
        <w:rPr>
          <w:rFonts w:ascii="Times New Roman" w:hAnsi="Times New Roman" w:cs="Times New Roman"/>
        </w:rPr>
        <w:fldChar w:fldCharType="separate"/>
      </w:r>
      <w:r w:rsidR="008C3A84" w:rsidRPr="008862A6">
        <w:rPr>
          <w:rFonts w:ascii="Times New Roman" w:hAnsi="Times New Roman" w:cs="Times New Roman"/>
          <w:noProof/>
        </w:rPr>
        <w:t>5</w:t>
      </w:r>
      <w:r w:rsidR="008C3A84" w:rsidRPr="008862A6">
        <w:rPr>
          <w:rFonts w:ascii="Times New Roman" w:hAnsi="Times New Roman" w:cs="Times New Roman"/>
          <w:noProof/>
        </w:rPr>
        <w:fldChar w:fldCharType="end"/>
      </w:r>
      <w:r w:rsidRPr="008862A6">
        <w:rPr>
          <w:rFonts w:ascii="Times New Roman" w:hAnsi="Times New Roman" w:cs="Times New Roman"/>
        </w:rPr>
        <w:t>. Stara kuća Franje Horvata – prvo sjedište Općine Dubravica</w:t>
      </w:r>
      <w:bookmarkEnd w:id="18"/>
    </w:p>
    <w:p w14:paraId="2BE5D9C2" w14:textId="6523C39F" w:rsidR="00624A23" w:rsidRPr="008862A6" w:rsidRDefault="00383F2C" w:rsidP="008862A6">
      <w:pPr>
        <w:spacing w:line="360" w:lineRule="auto"/>
        <w:jc w:val="both"/>
        <w:rPr>
          <w:rFonts w:ascii="Times New Roman" w:hAnsi="Times New Roman" w:cs="Times New Roman"/>
        </w:rPr>
      </w:pPr>
      <w:bookmarkStart w:id="19" w:name="_Toc153354536"/>
      <w:r w:rsidRPr="008862A6">
        <w:rPr>
          <w:rFonts w:ascii="Times New Roman" w:hAnsi="Times New Roman" w:cs="Times New Roman"/>
        </w:rPr>
        <w:t>Područje Općine Dubravica obiluje značajnim brojem zaštićenih kulturnih dobara na nacionalnoj, regionalnoj i lokalnoj razini. Prema podacima Registra kulturnih dobara Ministarstva kulture, na ovom području evidentirana su četiri zaštićena kulturna dobra, koja su navedena u nastavku:</w:t>
      </w:r>
    </w:p>
    <w:p w14:paraId="65615023" w14:textId="356E7CBC" w:rsidR="00383F2C" w:rsidRPr="008862A6" w:rsidRDefault="00383F2C" w:rsidP="008862A6">
      <w:pPr>
        <w:pStyle w:val="Odlomakpopisa"/>
        <w:numPr>
          <w:ilvl w:val="0"/>
          <w:numId w:val="34"/>
        </w:numPr>
        <w:spacing w:line="360" w:lineRule="auto"/>
        <w:jc w:val="both"/>
        <w:rPr>
          <w:rFonts w:ascii="Times New Roman" w:hAnsi="Times New Roman" w:cs="Times New Roman"/>
          <w:color w:val="000000" w:themeColor="text1"/>
        </w:rPr>
      </w:pPr>
      <w:r w:rsidRPr="008862A6">
        <w:rPr>
          <w:rFonts w:ascii="Times New Roman" w:hAnsi="Times New Roman" w:cs="Times New Roman"/>
          <w:color w:val="000000" w:themeColor="text1"/>
        </w:rPr>
        <w:t>Tradicijska okućnica u Dubravici,</w:t>
      </w:r>
    </w:p>
    <w:p w14:paraId="159C4342" w14:textId="3BFE307A" w:rsidR="00383F2C" w:rsidRPr="008862A6" w:rsidRDefault="00383F2C" w:rsidP="008862A6">
      <w:pPr>
        <w:pStyle w:val="Odlomakpopisa"/>
        <w:numPr>
          <w:ilvl w:val="0"/>
          <w:numId w:val="34"/>
        </w:numPr>
        <w:spacing w:line="360" w:lineRule="auto"/>
        <w:jc w:val="both"/>
        <w:rPr>
          <w:rFonts w:ascii="Times New Roman" w:hAnsi="Times New Roman" w:cs="Times New Roman"/>
          <w:color w:val="000000" w:themeColor="text1"/>
        </w:rPr>
      </w:pPr>
      <w:r w:rsidRPr="008862A6">
        <w:rPr>
          <w:rFonts w:ascii="Times New Roman" w:hAnsi="Times New Roman" w:cs="Times New Roman"/>
          <w:color w:val="000000" w:themeColor="text1"/>
        </w:rPr>
        <w:t>Crkva Sv. Ante u Rozgi,</w:t>
      </w:r>
    </w:p>
    <w:p w14:paraId="29BF7191" w14:textId="0D39DFB0" w:rsidR="00383F2C" w:rsidRPr="008862A6" w:rsidRDefault="00383F2C" w:rsidP="008862A6">
      <w:pPr>
        <w:pStyle w:val="Odlomakpopisa"/>
        <w:numPr>
          <w:ilvl w:val="0"/>
          <w:numId w:val="34"/>
        </w:numPr>
        <w:spacing w:line="360" w:lineRule="auto"/>
        <w:jc w:val="both"/>
        <w:rPr>
          <w:rFonts w:ascii="Times New Roman" w:hAnsi="Times New Roman" w:cs="Times New Roman"/>
          <w:color w:val="000000" w:themeColor="text1"/>
        </w:rPr>
      </w:pPr>
      <w:r w:rsidRPr="008862A6">
        <w:rPr>
          <w:rFonts w:ascii="Times New Roman" w:hAnsi="Times New Roman" w:cs="Times New Roman"/>
          <w:color w:val="000000" w:themeColor="text1"/>
        </w:rPr>
        <w:t xml:space="preserve">Kapela Majke Božje </w:t>
      </w:r>
      <w:proofErr w:type="spellStart"/>
      <w:r w:rsidRPr="008862A6">
        <w:rPr>
          <w:rFonts w:ascii="Times New Roman" w:hAnsi="Times New Roman" w:cs="Times New Roman"/>
          <w:color w:val="000000" w:themeColor="text1"/>
        </w:rPr>
        <w:t>Lušačke</w:t>
      </w:r>
      <w:proofErr w:type="spellEnd"/>
      <w:r w:rsidRPr="008862A6">
        <w:rPr>
          <w:rFonts w:ascii="Times New Roman" w:hAnsi="Times New Roman" w:cs="Times New Roman"/>
          <w:color w:val="000000" w:themeColor="text1"/>
        </w:rPr>
        <w:t xml:space="preserve"> na groblju u Rozgi,</w:t>
      </w:r>
    </w:p>
    <w:p w14:paraId="354054E5" w14:textId="2D695DD1" w:rsidR="00383F2C" w:rsidRPr="008862A6" w:rsidRDefault="00383F2C" w:rsidP="008862A6">
      <w:pPr>
        <w:pStyle w:val="Odlomakpopisa"/>
        <w:numPr>
          <w:ilvl w:val="0"/>
          <w:numId w:val="34"/>
        </w:numPr>
        <w:spacing w:line="360" w:lineRule="auto"/>
        <w:jc w:val="both"/>
        <w:rPr>
          <w:rFonts w:ascii="Times New Roman" w:hAnsi="Times New Roman" w:cs="Times New Roman"/>
          <w:color w:val="000000" w:themeColor="text1"/>
        </w:rPr>
      </w:pPr>
      <w:r w:rsidRPr="008862A6">
        <w:rPr>
          <w:rFonts w:ascii="Times New Roman" w:hAnsi="Times New Roman" w:cs="Times New Roman"/>
          <w:color w:val="000000" w:themeColor="text1"/>
        </w:rPr>
        <w:t xml:space="preserve">Kurija starog župnog dvora u Rozgi. </w:t>
      </w:r>
    </w:p>
    <w:p w14:paraId="58044E09" w14:textId="77777777" w:rsidR="00A93750" w:rsidRPr="008862A6" w:rsidRDefault="00A93750" w:rsidP="008862A6">
      <w:pPr>
        <w:spacing w:line="360" w:lineRule="auto"/>
        <w:jc w:val="both"/>
        <w:rPr>
          <w:rFonts w:ascii="Times New Roman" w:hAnsi="Times New Roman" w:cs="Times New Roman"/>
          <w:color w:val="000000" w:themeColor="text1"/>
        </w:rPr>
      </w:pPr>
    </w:p>
    <w:p w14:paraId="27A5928C" w14:textId="66EDE09D" w:rsidR="00C353DE" w:rsidRPr="008862A6" w:rsidRDefault="00211ECE" w:rsidP="008862A6">
      <w:pPr>
        <w:pStyle w:val="Naslov2"/>
        <w:spacing w:line="360" w:lineRule="auto"/>
        <w:jc w:val="both"/>
        <w:rPr>
          <w:rFonts w:ascii="Times New Roman" w:hAnsi="Times New Roman" w:cs="Times New Roman"/>
          <w:b/>
          <w:bCs/>
          <w:color w:val="000000" w:themeColor="text1"/>
          <w:sz w:val="22"/>
          <w:szCs w:val="22"/>
        </w:rPr>
      </w:pPr>
      <w:bookmarkStart w:id="20" w:name="_Toc224719079"/>
      <w:r w:rsidRPr="008862A6">
        <w:rPr>
          <w:rFonts w:ascii="Times New Roman" w:hAnsi="Times New Roman" w:cs="Times New Roman"/>
          <w:b/>
          <w:bCs/>
          <w:color w:val="000000" w:themeColor="text1"/>
          <w:sz w:val="22"/>
          <w:szCs w:val="22"/>
        </w:rPr>
        <w:lastRenderedPageBreak/>
        <w:t>2.</w:t>
      </w:r>
      <w:r w:rsidR="00806CD9">
        <w:rPr>
          <w:rFonts w:ascii="Times New Roman" w:hAnsi="Times New Roman" w:cs="Times New Roman"/>
          <w:b/>
          <w:bCs/>
          <w:color w:val="000000" w:themeColor="text1"/>
          <w:sz w:val="22"/>
          <w:szCs w:val="22"/>
        </w:rPr>
        <w:t>5</w:t>
      </w:r>
      <w:r w:rsidR="00C353DE" w:rsidRPr="008862A6">
        <w:rPr>
          <w:rFonts w:ascii="Times New Roman" w:hAnsi="Times New Roman" w:cs="Times New Roman"/>
          <w:b/>
          <w:bCs/>
          <w:color w:val="000000" w:themeColor="text1"/>
          <w:sz w:val="22"/>
          <w:szCs w:val="22"/>
        </w:rPr>
        <w:t>. Gospodarstvo</w:t>
      </w:r>
      <w:bookmarkEnd w:id="19"/>
      <w:bookmarkEnd w:id="20"/>
    </w:p>
    <w:p w14:paraId="15F3BD0F" w14:textId="2B3D1566" w:rsidR="00C353DE" w:rsidRPr="008862A6" w:rsidRDefault="004D229B" w:rsidP="008862A6">
      <w:pPr>
        <w:spacing w:line="360" w:lineRule="auto"/>
        <w:ind w:firstLine="708"/>
        <w:jc w:val="both"/>
        <w:rPr>
          <w:rFonts w:ascii="Times New Roman" w:hAnsi="Times New Roman" w:cs="Times New Roman"/>
          <w:color w:val="000000" w:themeColor="text1"/>
        </w:rPr>
      </w:pPr>
      <w:r w:rsidRPr="008862A6">
        <w:rPr>
          <w:rFonts w:ascii="Times New Roman" w:hAnsi="Times New Roman" w:cs="Times New Roman"/>
          <w:color w:val="000000" w:themeColor="text1"/>
        </w:rPr>
        <w:t xml:space="preserve">Gospodarstvo je ključni element svake zajednice, čiji razvoj izravno utječe na zaposlenost i socijalnu dobrobit građana. Stoga su poticanje razvoja i osiguranje održivog rasta gospodarstva među glavnim prioritetima svih politika, na nacionalnoj, regionalnoj i lokalnoj razini. </w:t>
      </w:r>
      <w:r w:rsidR="00C353DE" w:rsidRPr="008862A6">
        <w:rPr>
          <w:rFonts w:ascii="Times New Roman" w:hAnsi="Times New Roman" w:cs="Times New Roman"/>
          <w:color w:val="000000" w:themeColor="text1"/>
        </w:rPr>
        <w:t>Razvoj gospodarstva na određenom području je uvjetovan razvojnim mogućnostima toga područja i razvojnim ciljevima koji se žele postići. Pri tome se misli na prirodni i izgrađeni potencijal koji predstavlja osnovu za daljnji razvitak. Izgrađeni gospodarski kapaciteti, uz izgrađenu komunalnu infrastrukturu, predstavljaju značajan potencijal za daljnji gospodarski razvoj na ovom području.</w:t>
      </w:r>
      <w:r w:rsidR="008F2BCF" w:rsidRPr="008862A6">
        <w:rPr>
          <w:rFonts w:ascii="Times New Roman" w:hAnsi="Times New Roman" w:cs="Times New Roman"/>
          <w:color w:val="000000" w:themeColor="text1"/>
        </w:rPr>
        <w:t xml:space="preserve"> </w:t>
      </w:r>
    </w:p>
    <w:p w14:paraId="69318550" w14:textId="1464321B" w:rsidR="00DD63CF" w:rsidRPr="008862A6" w:rsidRDefault="00C353DE" w:rsidP="008862A6">
      <w:pPr>
        <w:spacing w:line="360" w:lineRule="auto"/>
        <w:jc w:val="both"/>
        <w:rPr>
          <w:rFonts w:ascii="Times New Roman" w:hAnsi="Times New Roman" w:cs="Times New Roman"/>
          <w:color w:val="000000" w:themeColor="text1"/>
        </w:rPr>
      </w:pPr>
      <w:r w:rsidRPr="008862A6">
        <w:rPr>
          <w:rFonts w:ascii="Times New Roman" w:hAnsi="Times New Roman" w:cs="Times New Roman"/>
          <w:color w:val="000000" w:themeColor="text1"/>
        </w:rPr>
        <w:t xml:space="preserve">Općina </w:t>
      </w:r>
      <w:r w:rsidR="005907B5" w:rsidRPr="008862A6">
        <w:rPr>
          <w:rFonts w:ascii="Times New Roman" w:hAnsi="Times New Roman" w:cs="Times New Roman"/>
          <w:color w:val="000000" w:themeColor="text1"/>
        </w:rPr>
        <w:t>Dubravica po</w:t>
      </w:r>
      <w:r w:rsidRPr="008862A6">
        <w:rPr>
          <w:rFonts w:ascii="Times New Roman" w:hAnsi="Times New Roman" w:cs="Times New Roman"/>
          <w:color w:val="000000" w:themeColor="text1"/>
        </w:rPr>
        <w:t xml:space="preserve"> indeks</w:t>
      </w:r>
      <w:r w:rsidR="005907B5" w:rsidRPr="008862A6">
        <w:rPr>
          <w:rFonts w:ascii="Times New Roman" w:hAnsi="Times New Roman" w:cs="Times New Roman"/>
          <w:color w:val="000000" w:themeColor="text1"/>
        </w:rPr>
        <w:t>u</w:t>
      </w:r>
      <w:r w:rsidRPr="008862A6">
        <w:rPr>
          <w:rFonts w:ascii="Times New Roman" w:hAnsi="Times New Roman" w:cs="Times New Roman"/>
          <w:color w:val="000000" w:themeColor="text1"/>
        </w:rPr>
        <w:t xml:space="preserve"> razvijenosti spada u V. razvojnu skupinu jedinica lokalne samouprave</w:t>
      </w:r>
      <w:bookmarkStart w:id="21" w:name="_Toc153354537"/>
      <w:r w:rsidR="00E1718D">
        <w:rPr>
          <w:rFonts w:ascii="Times New Roman" w:hAnsi="Times New Roman" w:cs="Times New Roman"/>
          <w:color w:val="000000" w:themeColor="text1"/>
        </w:rPr>
        <w:t xml:space="preserve"> što je određeno Odlukom o razvrstavanju jedinica lokalne i područne samouprave izdane na sjednici 04.01.2024. </w:t>
      </w:r>
      <w:r w:rsidR="00E95CA2" w:rsidRPr="008862A6">
        <w:rPr>
          <w:rFonts w:ascii="Times New Roman" w:hAnsi="Times New Roman" w:cs="Times New Roman"/>
          <w:color w:val="000000" w:themeColor="text1"/>
        </w:rPr>
        <w:t xml:space="preserve">Indeks razvijenost se donosi prema sljedećim pokazateljima; stopi nezaposlenosti, dohotku po stanovniku, proračunskim prihodima jedinica lokalne uprave, stopi obrazovanje te indeksu starenja. </w:t>
      </w:r>
    </w:p>
    <w:p w14:paraId="57FCB264" w14:textId="6FA16253" w:rsidR="00AE3C97" w:rsidRPr="008862A6" w:rsidRDefault="00AE3C97" w:rsidP="008862A6">
      <w:pPr>
        <w:pStyle w:val="Naslov3"/>
        <w:spacing w:line="360" w:lineRule="auto"/>
        <w:jc w:val="both"/>
        <w:rPr>
          <w:rFonts w:ascii="Times New Roman" w:eastAsia="Times New Roman" w:hAnsi="Times New Roman" w:cs="Times New Roman"/>
          <w:b/>
          <w:bCs/>
          <w:i/>
          <w:iCs/>
          <w:color w:val="000000" w:themeColor="text1"/>
          <w:kern w:val="0"/>
          <w:sz w:val="22"/>
          <w:szCs w:val="22"/>
          <w:lang w:eastAsia="hr-HR"/>
          <w14:ligatures w14:val="none"/>
        </w:rPr>
      </w:pPr>
      <w:bookmarkStart w:id="22" w:name="_Toc224719080"/>
      <w:r w:rsidRPr="008862A6">
        <w:rPr>
          <w:rFonts w:ascii="Times New Roman" w:eastAsia="Times New Roman" w:hAnsi="Times New Roman" w:cs="Times New Roman"/>
          <w:b/>
          <w:bCs/>
          <w:i/>
          <w:iCs/>
          <w:color w:val="000000" w:themeColor="text1"/>
          <w:kern w:val="0"/>
          <w:sz w:val="22"/>
          <w:szCs w:val="22"/>
          <w:lang w:eastAsia="hr-HR"/>
          <w14:ligatures w14:val="none"/>
        </w:rPr>
        <w:t>2.</w:t>
      </w:r>
      <w:r w:rsidR="00806CD9">
        <w:rPr>
          <w:rFonts w:ascii="Times New Roman" w:eastAsia="Times New Roman" w:hAnsi="Times New Roman" w:cs="Times New Roman"/>
          <w:b/>
          <w:bCs/>
          <w:i/>
          <w:iCs/>
          <w:color w:val="000000" w:themeColor="text1"/>
          <w:kern w:val="0"/>
          <w:sz w:val="22"/>
          <w:szCs w:val="22"/>
          <w:lang w:eastAsia="hr-HR"/>
          <w14:ligatures w14:val="none"/>
        </w:rPr>
        <w:t>5</w:t>
      </w:r>
      <w:r w:rsidRPr="008862A6">
        <w:rPr>
          <w:rFonts w:ascii="Times New Roman" w:eastAsia="Times New Roman" w:hAnsi="Times New Roman" w:cs="Times New Roman"/>
          <w:b/>
          <w:bCs/>
          <w:i/>
          <w:iCs/>
          <w:color w:val="000000" w:themeColor="text1"/>
          <w:kern w:val="0"/>
          <w:sz w:val="22"/>
          <w:szCs w:val="22"/>
          <w:lang w:eastAsia="hr-HR"/>
          <w14:ligatures w14:val="none"/>
        </w:rPr>
        <w:t>.1. Poduzetništvo</w:t>
      </w:r>
      <w:r w:rsidR="00C05CFF" w:rsidRPr="008862A6">
        <w:rPr>
          <w:rFonts w:ascii="Times New Roman" w:eastAsia="Times New Roman" w:hAnsi="Times New Roman" w:cs="Times New Roman"/>
          <w:b/>
          <w:bCs/>
          <w:i/>
          <w:iCs/>
          <w:color w:val="000000" w:themeColor="text1"/>
          <w:kern w:val="0"/>
          <w:sz w:val="22"/>
          <w:szCs w:val="22"/>
          <w:lang w:eastAsia="hr-HR"/>
          <w14:ligatures w14:val="none"/>
        </w:rPr>
        <w:t xml:space="preserve"> i obrtništvo</w:t>
      </w:r>
      <w:bookmarkEnd w:id="22"/>
    </w:p>
    <w:p w14:paraId="00CD1F8C" w14:textId="3241CB95" w:rsidR="00D12D8C" w:rsidRPr="008862A6" w:rsidRDefault="00D12D8C" w:rsidP="008862A6">
      <w:pPr>
        <w:spacing w:before="100" w:beforeAutospacing="1" w:after="100" w:afterAutospacing="1" w:line="360" w:lineRule="auto"/>
        <w:ind w:firstLine="708"/>
        <w:jc w:val="both"/>
        <w:rPr>
          <w:rFonts w:ascii="Times New Roman" w:eastAsia="Times New Roman" w:hAnsi="Times New Roman" w:cs="Times New Roman"/>
          <w:color w:val="000000" w:themeColor="text1"/>
          <w:kern w:val="0"/>
          <w:lang w:eastAsia="hr-HR"/>
          <w14:ligatures w14:val="none"/>
        </w:rPr>
      </w:pPr>
      <w:r w:rsidRPr="008862A6">
        <w:rPr>
          <w:rFonts w:ascii="Times New Roman" w:eastAsia="Times New Roman" w:hAnsi="Times New Roman" w:cs="Times New Roman"/>
          <w:color w:val="000000" w:themeColor="text1"/>
          <w:kern w:val="0"/>
          <w:lang w:eastAsia="hr-HR"/>
          <w14:ligatures w14:val="none"/>
        </w:rPr>
        <w:t>Prema podacima iz digitalne komore, na području Općine Dubravica registriran</w:t>
      </w:r>
      <w:r w:rsidR="00523FB9" w:rsidRPr="008862A6">
        <w:rPr>
          <w:rFonts w:ascii="Times New Roman" w:eastAsia="Times New Roman" w:hAnsi="Times New Roman" w:cs="Times New Roman"/>
          <w:color w:val="000000" w:themeColor="text1"/>
          <w:kern w:val="0"/>
          <w:lang w:eastAsia="hr-HR"/>
          <w14:ligatures w14:val="none"/>
        </w:rPr>
        <w:t>o je</w:t>
      </w:r>
      <w:r w:rsidR="000F7057" w:rsidRPr="008862A6">
        <w:rPr>
          <w:rFonts w:ascii="Times New Roman" w:eastAsia="Times New Roman" w:hAnsi="Times New Roman" w:cs="Times New Roman"/>
          <w:color w:val="000000" w:themeColor="text1"/>
          <w:kern w:val="0"/>
          <w:lang w:eastAsia="hr-HR"/>
          <w14:ligatures w14:val="none"/>
        </w:rPr>
        <w:t xml:space="preserve"> 4</w:t>
      </w:r>
      <w:r w:rsidR="00523FB9" w:rsidRPr="008862A6">
        <w:rPr>
          <w:rFonts w:ascii="Times New Roman" w:eastAsia="Times New Roman" w:hAnsi="Times New Roman" w:cs="Times New Roman"/>
          <w:color w:val="000000" w:themeColor="text1"/>
          <w:kern w:val="0"/>
          <w:lang w:eastAsia="hr-HR"/>
          <w14:ligatures w14:val="none"/>
        </w:rPr>
        <w:t>1</w:t>
      </w:r>
      <w:r w:rsidR="000F7057" w:rsidRPr="008862A6">
        <w:rPr>
          <w:rFonts w:ascii="Times New Roman" w:eastAsia="Times New Roman" w:hAnsi="Times New Roman" w:cs="Times New Roman"/>
          <w:color w:val="000000" w:themeColor="text1"/>
          <w:kern w:val="0"/>
          <w:lang w:eastAsia="hr-HR"/>
          <w14:ligatures w14:val="none"/>
        </w:rPr>
        <w:t xml:space="preserve"> </w:t>
      </w:r>
      <w:r w:rsidRPr="008862A6">
        <w:rPr>
          <w:rFonts w:ascii="Times New Roman" w:eastAsia="Times New Roman" w:hAnsi="Times New Roman" w:cs="Times New Roman"/>
          <w:color w:val="000000" w:themeColor="text1"/>
          <w:kern w:val="0"/>
          <w:lang w:eastAsia="hr-HR"/>
          <w14:ligatures w14:val="none"/>
        </w:rPr>
        <w:t>poduzeć</w:t>
      </w:r>
      <w:r w:rsidR="00523FB9" w:rsidRPr="008862A6">
        <w:rPr>
          <w:rFonts w:ascii="Times New Roman" w:eastAsia="Times New Roman" w:hAnsi="Times New Roman" w:cs="Times New Roman"/>
          <w:color w:val="000000" w:themeColor="text1"/>
          <w:kern w:val="0"/>
          <w:lang w:eastAsia="hr-HR"/>
          <w14:ligatures w14:val="none"/>
        </w:rPr>
        <w:t>e</w:t>
      </w:r>
      <w:r w:rsidRPr="008862A6">
        <w:rPr>
          <w:rFonts w:ascii="Times New Roman" w:eastAsia="Times New Roman" w:hAnsi="Times New Roman" w:cs="Times New Roman"/>
          <w:color w:val="000000" w:themeColor="text1"/>
          <w:kern w:val="0"/>
          <w:lang w:eastAsia="hr-HR"/>
          <w14:ligatures w14:val="none"/>
        </w:rPr>
        <w:t xml:space="preserve">, uključujući </w:t>
      </w:r>
      <w:r w:rsidR="00523FB9" w:rsidRPr="008862A6">
        <w:rPr>
          <w:rFonts w:ascii="Times New Roman" w:eastAsia="Times New Roman" w:hAnsi="Times New Roman" w:cs="Times New Roman"/>
          <w:color w:val="000000" w:themeColor="text1"/>
          <w:kern w:val="0"/>
          <w:lang w:eastAsia="hr-HR"/>
          <w14:ligatures w14:val="none"/>
        </w:rPr>
        <w:t>31</w:t>
      </w:r>
      <w:r w:rsidR="00DF363D" w:rsidRPr="008862A6">
        <w:rPr>
          <w:rFonts w:ascii="Times New Roman" w:eastAsia="Times New Roman" w:hAnsi="Times New Roman" w:cs="Times New Roman"/>
          <w:color w:val="000000" w:themeColor="text1"/>
          <w:kern w:val="0"/>
          <w:lang w:eastAsia="hr-HR"/>
          <w14:ligatures w14:val="none"/>
        </w:rPr>
        <w:t xml:space="preserve"> </w:t>
      </w:r>
      <w:r w:rsidRPr="008862A6">
        <w:rPr>
          <w:rFonts w:ascii="Times New Roman" w:eastAsia="Times New Roman" w:hAnsi="Times New Roman" w:cs="Times New Roman"/>
          <w:color w:val="000000" w:themeColor="text1"/>
          <w:kern w:val="0"/>
          <w:lang w:eastAsia="hr-HR"/>
          <w14:ligatures w14:val="none"/>
        </w:rPr>
        <w:t>društv</w:t>
      </w:r>
      <w:r w:rsidR="00523FB9" w:rsidRPr="008862A6">
        <w:rPr>
          <w:rFonts w:ascii="Times New Roman" w:eastAsia="Times New Roman" w:hAnsi="Times New Roman" w:cs="Times New Roman"/>
          <w:color w:val="000000" w:themeColor="text1"/>
          <w:kern w:val="0"/>
          <w:lang w:eastAsia="hr-HR"/>
          <w14:ligatures w14:val="none"/>
        </w:rPr>
        <w:t>o</w:t>
      </w:r>
      <w:r w:rsidRPr="008862A6">
        <w:rPr>
          <w:rFonts w:ascii="Times New Roman" w:eastAsia="Times New Roman" w:hAnsi="Times New Roman" w:cs="Times New Roman"/>
          <w:color w:val="000000" w:themeColor="text1"/>
          <w:kern w:val="0"/>
          <w:lang w:eastAsia="hr-HR"/>
          <w14:ligatures w14:val="none"/>
        </w:rPr>
        <w:t xml:space="preserve"> s ograničenom odgovornošću i </w:t>
      </w:r>
      <w:r w:rsidR="00523FB9" w:rsidRPr="008862A6">
        <w:rPr>
          <w:rFonts w:ascii="Times New Roman" w:eastAsia="Times New Roman" w:hAnsi="Times New Roman" w:cs="Times New Roman"/>
          <w:color w:val="000000" w:themeColor="text1"/>
          <w:kern w:val="0"/>
          <w:lang w:eastAsia="hr-HR"/>
          <w14:ligatures w14:val="none"/>
        </w:rPr>
        <w:t>10</w:t>
      </w:r>
      <w:r w:rsidRPr="008862A6">
        <w:rPr>
          <w:rFonts w:ascii="Times New Roman" w:eastAsia="Times New Roman" w:hAnsi="Times New Roman" w:cs="Times New Roman"/>
          <w:color w:val="000000" w:themeColor="text1"/>
          <w:kern w:val="0"/>
          <w:lang w:eastAsia="hr-HR"/>
          <w14:ligatures w14:val="none"/>
        </w:rPr>
        <w:t xml:space="preserve"> jednostavnih društava s ograničenom odgovornošću. Iako je gospodarstvo Općine Dubravica nekoć bilo gotovo isključivo zasnovano na poljoprivredi, osobito u 1970-ima kada je poljoprivreda doživjela procvat, u posljednje vrijeme stanovništvo se sve više okreće drugim gospodarskim djelatnostima.</w:t>
      </w:r>
    </w:p>
    <w:p w14:paraId="583FDB9B" w14:textId="7EAEBA3A" w:rsidR="00D12D8C" w:rsidRPr="008862A6" w:rsidRDefault="00D12D8C" w:rsidP="008862A6">
      <w:pPr>
        <w:spacing w:before="100" w:beforeAutospacing="1" w:after="100" w:afterAutospacing="1" w:line="360" w:lineRule="auto"/>
        <w:jc w:val="both"/>
        <w:rPr>
          <w:rFonts w:ascii="Times New Roman" w:eastAsia="Times New Roman" w:hAnsi="Times New Roman" w:cs="Times New Roman"/>
          <w:color w:val="000000" w:themeColor="text1"/>
          <w:kern w:val="0"/>
          <w:lang w:eastAsia="hr-HR"/>
          <w14:ligatures w14:val="none"/>
        </w:rPr>
      </w:pPr>
      <w:r w:rsidRPr="008862A6">
        <w:rPr>
          <w:rFonts w:ascii="Times New Roman" w:eastAsia="Times New Roman" w:hAnsi="Times New Roman" w:cs="Times New Roman"/>
          <w:color w:val="000000" w:themeColor="text1"/>
          <w:kern w:val="0"/>
          <w:lang w:eastAsia="hr-HR"/>
          <w14:ligatures w14:val="none"/>
        </w:rPr>
        <w:t xml:space="preserve">Pored poduzetnika, značajnu ulogu imaju i obrtnici. Prema podacima Obrtnog registra, na području Općine Dubravica djeluje </w:t>
      </w:r>
      <w:r w:rsidR="005428F1" w:rsidRPr="008862A6">
        <w:rPr>
          <w:rFonts w:ascii="Times New Roman" w:eastAsia="Times New Roman" w:hAnsi="Times New Roman" w:cs="Times New Roman"/>
          <w:color w:val="000000" w:themeColor="text1"/>
          <w:kern w:val="0"/>
          <w:lang w:eastAsia="hr-HR"/>
          <w14:ligatures w14:val="none"/>
        </w:rPr>
        <w:t>2</w:t>
      </w:r>
      <w:r w:rsidR="000F7057" w:rsidRPr="008862A6">
        <w:rPr>
          <w:rFonts w:ascii="Times New Roman" w:eastAsia="Times New Roman" w:hAnsi="Times New Roman" w:cs="Times New Roman"/>
          <w:color w:val="000000" w:themeColor="text1"/>
          <w:kern w:val="0"/>
          <w:lang w:eastAsia="hr-HR"/>
          <w14:ligatures w14:val="none"/>
        </w:rPr>
        <w:t>5</w:t>
      </w:r>
      <w:r w:rsidRPr="008862A6">
        <w:rPr>
          <w:rFonts w:ascii="Times New Roman" w:eastAsia="Times New Roman" w:hAnsi="Times New Roman" w:cs="Times New Roman"/>
          <w:color w:val="000000" w:themeColor="text1"/>
          <w:kern w:val="0"/>
          <w:lang w:eastAsia="hr-HR"/>
          <w14:ligatures w14:val="none"/>
        </w:rPr>
        <w:t xml:space="preserve"> obrta, od kojih većina pripada manjim obiteljskim poslovnim subjektima.</w:t>
      </w:r>
    </w:p>
    <w:p w14:paraId="24D8A76C" w14:textId="77777777" w:rsidR="00D12D8C" w:rsidRPr="008862A6" w:rsidRDefault="00D12D8C" w:rsidP="008862A6">
      <w:pPr>
        <w:spacing w:before="100" w:beforeAutospacing="1" w:after="100" w:afterAutospacing="1" w:line="360" w:lineRule="auto"/>
        <w:jc w:val="both"/>
        <w:rPr>
          <w:rFonts w:ascii="Times New Roman" w:eastAsia="Times New Roman" w:hAnsi="Times New Roman" w:cs="Times New Roman"/>
          <w:color w:val="000000" w:themeColor="text1"/>
          <w:kern w:val="0"/>
          <w:lang w:eastAsia="hr-HR"/>
          <w14:ligatures w14:val="none"/>
        </w:rPr>
      </w:pPr>
      <w:r w:rsidRPr="008862A6">
        <w:rPr>
          <w:rFonts w:ascii="Times New Roman" w:eastAsia="Times New Roman" w:hAnsi="Times New Roman" w:cs="Times New Roman"/>
          <w:color w:val="000000" w:themeColor="text1"/>
          <w:kern w:val="0"/>
          <w:lang w:eastAsia="hr-HR"/>
          <w14:ligatures w14:val="none"/>
        </w:rPr>
        <w:t>Gledajući prema gospodarskim granama, trećina poslovnih subjekata registrirana je za djelatnosti vezane uz trgovinu na veliko i malo te popravak motornih vozila i motocikala, dok slijede prerađivačka industrija i građevinarstvo.</w:t>
      </w:r>
    </w:p>
    <w:p w14:paraId="5901ADC7" w14:textId="21187FFE" w:rsidR="00D12D8C" w:rsidRPr="008862A6" w:rsidRDefault="00D12D8C" w:rsidP="008862A6">
      <w:pPr>
        <w:spacing w:before="100" w:beforeAutospacing="1" w:after="100" w:afterAutospacing="1" w:line="360" w:lineRule="auto"/>
        <w:jc w:val="both"/>
        <w:rPr>
          <w:rFonts w:ascii="Times New Roman" w:eastAsia="Times New Roman" w:hAnsi="Times New Roman" w:cs="Times New Roman"/>
          <w:color w:val="000000" w:themeColor="text1"/>
          <w:kern w:val="0"/>
          <w:lang w:eastAsia="hr-HR"/>
          <w14:ligatures w14:val="none"/>
        </w:rPr>
      </w:pPr>
      <w:r w:rsidRPr="008862A6">
        <w:rPr>
          <w:rFonts w:ascii="Times New Roman" w:eastAsia="Times New Roman" w:hAnsi="Times New Roman" w:cs="Times New Roman"/>
          <w:color w:val="000000" w:themeColor="text1"/>
          <w:kern w:val="0"/>
          <w:lang w:eastAsia="hr-HR"/>
          <w14:ligatures w14:val="none"/>
        </w:rPr>
        <w:t xml:space="preserve">Općina Dubravica stalno ulaže u razvoj poduzetničke infrastrukture, uključujući opremanje poduzetničkih zona i poticanje razvoja potpornih institucija za poduzetnike. </w:t>
      </w:r>
      <w:r w:rsidR="00E350F8" w:rsidRPr="008862A6">
        <w:rPr>
          <w:rFonts w:ascii="Times New Roman" w:eastAsia="Times New Roman" w:hAnsi="Times New Roman" w:cs="Times New Roman"/>
          <w:color w:val="000000" w:themeColor="text1"/>
          <w:kern w:val="0"/>
          <w:lang w:eastAsia="hr-HR"/>
          <w14:ligatures w14:val="none"/>
        </w:rPr>
        <w:t xml:space="preserve">U ovom kontekstu valja spomenuti poslovnu zonu Farma Dubravica koja se nalazi na prostoru nekadašnje svinjogojske farme te se prostire na 13 hektara. U njoj se mogu obavljati industrijske i zanatske djelatnosti. Zona je priključena na javni </w:t>
      </w:r>
      <w:proofErr w:type="spellStart"/>
      <w:r w:rsidR="00E350F8" w:rsidRPr="008862A6">
        <w:rPr>
          <w:rFonts w:ascii="Times New Roman" w:eastAsia="Times New Roman" w:hAnsi="Times New Roman" w:cs="Times New Roman"/>
          <w:color w:val="000000" w:themeColor="text1"/>
          <w:kern w:val="0"/>
          <w:lang w:eastAsia="hr-HR"/>
          <w14:ligatures w14:val="none"/>
        </w:rPr>
        <w:t>vodoospkrbni</w:t>
      </w:r>
      <w:proofErr w:type="spellEnd"/>
      <w:r w:rsidR="00E350F8" w:rsidRPr="008862A6">
        <w:rPr>
          <w:rFonts w:ascii="Times New Roman" w:eastAsia="Times New Roman" w:hAnsi="Times New Roman" w:cs="Times New Roman"/>
          <w:color w:val="000000" w:themeColor="text1"/>
          <w:kern w:val="0"/>
          <w:lang w:eastAsia="hr-HR"/>
          <w14:ligatures w14:val="none"/>
        </w:rPr>
        <w:t xml:space="preserve">, elektroenergetski i telekomunikacijski sustav te plinovod. </w:t>
      </w:r>
      <w:r w:rsidR="00E16668" w:rsidRPr="008862A6">
        <w:rPr>
          <w:rFonts w:ascii="Times New Roman" w:eastAsia="Times New Roman" w:hAnsi="Times New Roman" w:cs="Times New Roman"/>
          <w:color w:val="000000" w:themeColor="text1"/>
          <w:kern w:val="0"/>
          <w:lang w:eastAsia="hr-HR"/>
          <w14:ligatures w14:val="none"/>
        </w:rPr>
        <w:t xml:space="preserve">Treba nadodati da </w:t>
      </w:r>
      <w:r w:rsidR="00764F27" w:rsidRPr="008862A6">
        <w:rPr>
          <w:rFonts w:ascii="Times New Roman" w:eastAsia="Times New Roman" w:hAnsi="Times New Roman" w:cs="Times New Roman"/>
          <w:color w:val="000000" w:themeColor="text1"/>
          <w:kern w:val="0"/>
          <w:lang w:eastAsia="hr-HR"/>
          <w14:ligatures w14:val="none"/>
        </w:rPr>
        <w:t xml:space="preserve">se nalaze i poduzetničke zone u </w:t>
      </w:r>
      <w:proofErr w:type="spellStart"/>
      <w:r w:rsidR="00764F27" w:rsidRPr="008862A6">
        <w:rPr>
          <w:rFonts w:ascii="Times New Roman" w:eastAsia="Times New Roman" w:hAnsi="Times New Roman" w:cs="Times New Roman"/>
          <w:color w:val="000000" w:themeColor="text1"/>
          <w:kern w:val="0"/>
          <w:lang w:eastAsia="hr-HR"/>
          <w14:ligatures w14:val="none"/>
        </w:rPr>
        <w:t>Prosinecu</w:t>
      </w:r>
      <w:proofErr w:type="spellEnd"/>
      <w:r w:rsidR="00764F27" w:rsidRPr="008862A6">
        <w:rPr>
          <w:rFonts w:ascii="Times New Roman" w:eastAsia="Times New Roman" w:hAnsi="Times New Roman" w:cs="Times New Roman"/>
          <w:color w:val="000000" w:themeColor="text1"/>
          <w:kern w:val="0"/>
          <w:lang w:eastAsia="hr-HR"/>
          <w14:ligatures w14:val="none"/>
        </w:rPr>
        <w:t xml:space="preserve"> i </w:t>
      </w:r>
      <w:proofErr w:type="spellStart"/>
      <w:r w:rsidR="00764F27" w:rsidRPr="008862A6">
        <w:rPr>
          <w:rFonts w:ascii="Times New Roman" w:eastAsia="Times New Roman" w:hAnsi="Times New Roman" w:cs="Times New Roman"/>
          <w:color w:val="000000" w:themeColor="text1"/>
          <w:kern w:val="0"/>
          <w:lang w:eastAsia="hr-HR"/>
          <w14:ligatures w14:val="none"/>
        </w:rPr>
        <w:t>Vučilčevu</w:t>
      </w:r>
      <w:proofErr w:type="spellEnd"/>
      <w:r w:rsidR="00764F27" w:rsidRPr="008862A6">
        <w:rPr>
          <w:rFonts w:ascii="Times New Roman" w:eastAsia="Times New Roman" w:hAnsi="Times New Roman" w:cs="Times New Roman"/>
          <w:color w:val="000000" w:themeColor="text1"/>
          <w:kern w:val="0"/>
          <w:lang w:eastAsia="hr-HR"/>
          <w14:ligatures w14:val="none"/>
        </w:rPr>
        <w:t xml:space="preserve">. </w:t>
      </w:r>
    </w:p>
    <w:p w14:paraId="3074844F" w14:textId="1F0BEA99" w:rsidR="00D12D8C" w:rsidRPr="008862A6" w:rsidRDefault="00D12D8C" w:rsidP="008862A6">
      <w:pPr>
        <w:spacing w:before="100" w:beforeAutospacing="1" w:after="100" w:afterAutospacing="1" w:line="360" w:lineRule="auto"/>
        <w:jc w:val="both"/>
        <w:rPr>
          <w:rFonts w:ascii="Times New Roman" w:eastAsia="Times New Roman" w:hAnsi="Times New Roman" w:cs="Times New Roman"/>
          <w:color w:val="000000" w:themeColor="text1"/>
          <w:kern w:val="0"/>
          <w:lang w:eastAsia="hr-HR"/>
          <w14:ligatures w14:val="none"/>
        </w:rPr>
      </w:pPr>
      <w:r w:rsidRPr="008862A6">
        <w:rPr>
          <w:rFonts w:ascii="Times New Roman" w:eastAsia="Times New Roman" w:hAnsi="Times New Roman" w:cs="Times New Roman"/>
          <w:color w:val="000000" w:themeColor="text1"/>
          <w:kern w:val="0"/>
          <w:lang w:eastAsia="hr-HR"/>
          <w14:ligatures w14:val="none"/>
        </w:rPr>
        <w:t xml:space="preserve">Poduzetničke zone su infrastrukturno opremljena područja, određena prostornim planovima, koja su namijenjena različitim vrstama gospodarskih aktivnosti. Osnovna prednost ovih zona je zajedničko korištenje infrastrukturno opremljenog prostora, što poduzetnicima omogućuje racionalizaciju </w:t>
      </w:r>
      <w:r w:rsidRPr="008862A6">
        <w:rPr>
          <w:rFonts w:ascii="Times New Roman" w:eastAsia="Times New Roman" w:hAnsi="Times New Roman" w:cs="Times New Roman"/>
          <w:color w:val="000000" w:themeColor="text1"/>
          <w:kern w:val="0"/>
          <w:lang w:eastAsia="hr-HR"/>
          <w14:ligatures w14:val="none"/>
        </w:rPr>
        <w:lastRenderedPageBreak/>
        <w:t>poslovanja i bolje iskorištavanje resursa. Lokacij</w:t>
      </w:r>
      <w:r w:rsidR="00764F27" w:rsidRPr="008862A6">
        <w:rPr>
          <w:rFonts w:ascii="Times New Roman" w:eastAsia="Times New Roman" w:hAnsi="Times New Roman" w:cs="Times New Roman"/>
          <w:color w:val="000000" w:themeColor="text1"/>
          <w:kern w:val="0"/>
          <w:lang w:eastAsia="hr-HR"/>
          <w14:ligatures w14:val="none"/>
        </w:rPr>
        <w:t>e</w:t>
      </w:r>
      <w:r w:rsidRPr="008862A6">
        <w:rPr>
          <w:rFonts w:ascii="Times New Roman" w:eastAsia="Times New Roman" w:hAnsi="Times New Roman" w:cs="Times New Roman"/>
          <w:color w:val="000000" w:themeColor="text1"/>
          <w:kern w:val="0"/>
          <w:lang w:eastAsia="hr-HR"/>
          <w14:ligatures w14:val="none"/>
        </w:rPr>
        <w:t xml:space="preserve"> poduzetničkih zona u</w:t>
      </w:r>
      <w:r w:rsidR="00764F27" w:rsidRPr="008862A6">
        <w:rPr>
          <w:rFonts w:ascii="Times New Roman" w:eastAsia="Times New Roman" w:hAnsi="Times New Roman" w:cs="Times New Roman"/>
          <w:color w:val="000000" w:themeColor="text1"/>
          <w:kern w:val="0"/>
          <w:lang w:eastAsia="hr-HR"/>
          <w14:ligatures w14:val="none"/>
        </w:rPr>
        <w:t xml:space="preserve"> Općini Dubravica su izabrane</w:t>
      </w:r>
      <w:r w:rsidRPr="008862A6">
        <w:rPr>
          <w:rFonts w:ascii="Times New Roman" w:eastAsia="Times New Roman" w:hAnsi="Times New Roman" w:cs="Times New Roman"/>
          <w:color w:val="000000" w:themeColor="text1"/>
          <w:kern w:val="0"/>
          <w:lang w:eastAsia="hr-HR"/>
          <w14:ligatures w14:val="none"/>
        </w:rPr>
        <w:t xml:space="preserve"> zbog dobre prometne povezanosti i mogućnosti buduće ekspanzije tih zona. Međutim, najveći izazov za daljnji razvoj predstavlja neriješeni vlasnički status zemljišta koje je u potpunosti u privatnom vlasništvu.</w:t>
      </w:r>
    </w:p>
    <w:p w14:paraId="08A90497" w14:textId="21F1436D" w:rsidR="00AE3C97" w:rsidRPr="008862A6" w:rsidRDefault="00AE3C97" w:rsidP="008862A6">
      <w:pPr>
        <w:pStyle w:val="Naslov3"/>
        <w:spacing w:line="360" w:lineRule="auto"/>
        <w:jc w:val="both"/>
        <w:rPr>
          <w:rFonts w:ascii="Times New Roman" w:eastAsia="Times New Roman" w:hAnsi="Times New Roman" w:cs="Times New Roman"/>
          <w:b/>
          <w:bCs/>
          <w:i/>
          <w:iCs/>
          <w:color w:val="000000" w:themeColor="text1"/>
          <w:kern w:val="0"/>
          <w:sz w:val="22"/>
          <w:szCs w:val="22"/>
          <w:lang w:eastAsia="hr-HR"/>
          <w14:ligatures w14:val="none"/>
        </w:rPr>
      </w:pPr>
      <w:bookmarkStart w:id="23" w:name="_Toc224719081"/>
      <w:r w:rsidRPr="008862A6">
        <w:rPr>
          <w:rFonts w:ascii="Times New Roman" w:eastAsia="Times New Roman" w:hAnsi="Times New Roman" w:cs="Times New Roman"/>
          <w:b/>
          <w:bCs/>
          <w:i/>
          <w:iCs/>
          <w:color w:val="000000" w:themeColor="text1"/>
          <w:kern w:val="0"/>
          <w:sz w:val="22"/>
          <w:szCs w:val="22"/>
          <w:lang w:eastAsia="hr-HR"/>
          <w14:ligatures w14:val="none"/>
        </w:rPr>
        <w:t>2.</w:t>
      </w:r>
      <w:r w:rsidR="00806CD9">
        <w:rPr>
          <w:rFonts w:ascii="Times New Roman" w:eastAsia="Times New Roman" w:hAnsi="Times New Roman" w:cs="Times New Roman"/>
          <w:b/>
          <w:bCs/>
          <w:i/>
          <w:iCs/>
          <w:color w:val="000000" w:themeColor="text1"/>
          <w:kern w:val="0"/>
          <w:sz w:val="22"/>
          <w:szCs w:val="22"/>
          <w:lang w:eastAsia="hr-HR"/>
          <w14:ligatures w14:val="none"/>
        </w:rPr>
        <w:t>5</w:t>
      </w:r>
      <w:r w:rsidRPr="008862A6">
        <w:rPr>
          <w:rFonts w:ascii="Times New Roman" w:eastAsia="Times New Roman" w:hAnsi="Times New Roman" w:cs="Times New Roman"/>
          <w:b/>
          <w:bCs/>
          <w:i/>
          <w:iCs/>
          <w:color w:val="000000" w:themeColor="text1"/>
          <w:kern w:val="0"/>
          <w:sz w:val="22"/>
          <w:szCs w:val="22"/>
          <w:lang w:eastAsia="hr-HR"/>
          <w14:ligatures w14:val="none"/>
        </w:rPr>
        <w:t>.2. Poljoprivreda</w:t>
      </w:r>
      <w:bookmarkEnd w:id="23"/>
    </w:p>
    <w:p w14:paraId="20CE5764" w14:textId="2798BFDE" w:rsidR="00D12D8C" w:rsidRPr="008862A6" w:rsidRDefault="004D229B" w:rsidP="008862A6">
      <w:pPr>
        <w:spacing w:line="360" w:lineRule="auto"/>
        <w:jc w:val="both"/>
        <w:rPr>
          <w:rFonts w:ascii="Times New Roman" w:hAnsi="Times New Roman" w:cs="Times New Roman"/>
          <w:color w:val="000000" w:themeColor="text1"/>
        </w:rPr>
      </w:pPr>
      <w:r w:rsidRPr="008862A6">
        <w:rPr>
          <w:rFonts w:ascii="Times New Roman" w:hAnsi="Times New Roman" w:cs="Times New Roman"/>
          <w:color w:val="000000" w:themeColor="text1"/>
        </w:rPr>
        <w:t>Što se tiče razvoja poljoprivrednih aktivnosti na području Općine Dubravica, veliki potencijal joj pruža njen položaj u ruralnom dijelu Zagrebačke županije. Tradicionalno, gotovo svako domaćinstvo bilo je povezano s nekom vrstom poljoprivredne proizvodnje. Međutim, posljednjih godina, posebno u sektoru stočarstva, primjetan je pad poljoprivredne proizvodnje. Iako postoje potencijali za obnovu i razvoj poljoprivrede, nužno je stvoriti odgovarajuće preduvjete i osigurati tržište za plasman proizvoda, jer današnje stanovništvo sve više napušta poljoprivrednu djelatnost.</w:t>
      </w:r>
    </w:p>
    <w:p w14:paraId="3F9A37A6" w14:textId="56779E48" w:rsidR="00554865" w:rsidRPr="008862A6" w:rsidRDefault="00554865" w:rsidP="008862A6">
      <w:pPr>
        <w:pStyle w:val="Opisslike"/>
        <w:spacing w:line="360" w:lineRule="auto"/>
        <w:jc w:val="center"/>
        <w:rPr>
          <w:rFonts w:ascii="Times New Roman" w:hAnsi="Times New Roman" w:cs="Times New Roman"/>
          <w:color w:val="FF0000"/>
        </w:rPr>
      </w:pPr>
      <w:bookmarkStart w:id="24" w:name="_Toc224719140"/>
      <w:r w:rsidRPr="008862A6">
        <w:rPr>
          <w:rFonts w:ascii="Times New Roman" w:hAnsi="Times New Roman" w:cs="Times New Roman"/>
        </w:rPr>
        <w:t xml:space="preserve">Tablica </w:t>
      </w:r>
      <w:r w:rsidRPr="008862A6">
        <w:rPr>
          <w:rFonts w:ascii="Times New Roman" w:hAnsi="Times New Roman" w:cs="Times New Roman"/>
        </w:rPr>
        <w:fldChar w:fldCharType="begin"/>
      </w:r>
      <w:r w:rsidRPr="008862A6">
        <w:rPr>
          <w:rFonts w:ascii="Times New Roman" w:hAnsi="Times New Roman" w:cs="Times New Roman"/>
        </w:rPr>
        <w:instrText xml:space="preserve"> SEQ Tablica \* ARABIC </w:instrText>
      </w:r>
      <w:r w:rsidRPr="008862A6">
        <w:rPr>
          <w:rFonts w:ascii="Times New Roman" w:hAnsi="Times New Roman" w:cs="Times New Roman"/>
        </w:rPr>
        <w:fldChar w:fldCharType="separate"/>
      </w:r>
      <w:r w:rsidR="00076A5A">
        <w:rPr>
          <w:rFonts w:ascii="Times New Roman" w:hAnsi="Times New Roman" w:cs="Times New Roman"/>
          <w:noProof/>
        </w:rPr>
        <w:t>2</w:t>
      </w:r>
      <w:r w:rsidRPr="008862A6">
        <w:rPr>
          <w:rFonts w:ascii="Times New Roman" w:hAnsi="Times New Roman" w:cs="Times New Roman"/>
          <w:noProof/>
        </w:rPr>
        <w:fldChar w:fldCharType="end"/>
      </w:r>
      <w:r w:rsidR="008862A6">
        <w:rPr>
          <w:rFonts w:ascii="Times New Roman" w:hAnsi="Times New Roman" w:cs="Times New Roman"/>
          <w:noProof/>
        </w:rPr>
        <w:t>.</w:t>
      </w:r>
      <w:r w:rsidRPr="008862A6">
        <w:rPr>
          <w:rFonts w:ascii="Times New Roman" w:hAnsi="Times New Roman" w:cs="Times New Roman"/>
        </w:rPr>
        <w:t xml:space="preserve"> Prikaz broja PG-a i površine zemljišta iz prosinca 2023.</w:t>
      </w:r>
      <w:bookmarkEnd w:id="24"/>
    </w:p>
    <w:tbl>
      <w:tblPr>
        <w:tblStyle w:val="Reetkatablice"/>
        <w:tblW w:w="0" w:type="auto"/>
        <w:tblLook w:val="04A0" w:firstRow="1" w:lastRow="0" w:firstColumn="1" w:lastColumn="0" w:noHBand="0" w:noVBand="1"/>
      </w:tblPr>
      <w:tblGrid>
        <w:gridCol w:w="704"/>
        <w:gridCol w:w="2835"/>
        <w:gridCol w:w="2835"/>
        <w:gridCol w:w="2688"/>
      </w:tblGrid>
      <w:tr w:rsidR="003917D8" w:rsidRPr="008862A6" w14:paraId="2A912999" w14:textId="77777777" w:rsidTr="00DE15CD">
        <w:tc>
          <w:tcPr>
            <w:tcW w:w="704" w:type="dxa"/>
            <w:shd w:val="clear" w:color="auto" w:fill="2F5496" w:themeFill="accent1" w:themeFillShade="BF"/>
          </w:tcPr>
          <w:p w14:paraId="3312A32B" w14:textId="77777777" w:rsidR="003917D8" w:rsidRPr="008862A6" w:rsidRDefault="003917D8" w:rsidP="008862A6">
            <w:pPr>
              <w:spacing w:line="360" w:lineRule="auto"/>
              <w:jc w:val="both"/>
              <w:rPr>
                <w:rFonts w:ascii="Times New Roman" w:hAnsi="Times New Roman" w:cs="Times New Roman"/>
                <w:b/>
                <w:bCs/>
                <w:color w:val="FFFFFF" w:themeColor="background1"/>
              </w:rPr>
            </w:pPr>
          </w:p>
        </w:tc>
        <w:tc>
          <w:tcPr>
            <w:tcW w:w="2835" w:type="dxa"/>
            <w:shd w:val="clear" w:color="auto" w:fill="2F5496" w:themeFill="accent1" w:themeFillShade="BF"/>
          </w:tcPr>
          <w:p w14:paraId="43E04135" w14:textId="283AD3A7" w:rsidR="003917D8" w:rsidRPr="008862A6" w:rsidRDefault="003917D8" w:rsidP="008862A6">
            <w:pPr>
              <w:spacing w:line="360" w:lineRule="auto"/>
              <w:jc w:val="both"/>
              <w:rPr>
                <w:rFonts w:ascii="Times New Roman" w:hAnsi="Times New Roman" w:cs="Times New Roman"/>
                <w:b/>
                <w:bCs/>
                <w:color w:val="FFFFFF" w:themeColor="background1"/>
              </w:rPr>
            </w:pPr>
            <w:r w:rsidRPr="008862A6">
              <w:rPr>
                <w:rFonts w:ascii="Times New Roman" w:hAnsi="Times New Roman" w:cs="Times New Roman"/>
                <w:b/>
                <w:bCs/>
                <w:color w:val="FFFFFF" w:themeColor="background1"/>
              </w:rPr>
              <w:t>NASELJE</w:t>
            </w:r>
          </w:p>
        </w:tc>
        <w:tc>
          <w:tcPr>
            <w:tcW w:w="2835" w:type="dxa"/>
            <w:shd w:val="clear" w:color="auto" w:fill="2F5496" w:themeFill="accent1" w:themeFillShade="BF"/>
          </w:tcPr>
          <w:p w14:paraId="0D326C4B" w14:textId="0F1D7D6E" w:rsidR="003917D8" w:rsidRPr="008862A6" w:rsidRDefault="003917D8" w:rsidP="008862A6">
            <w:pPr>
              <w:spacing w:line="360" w:lineRule="auto"/>
              <w:jc w:val="both"/>
              <w:rPr>
                <w:rFonts w:ascii="Times New Roman" w:hAnsi="Times New Roman" w:cs="Times New Roman"/>
                <w:b/>
                <w:bCs/>
                <w:color w:val="FFFFFF" w:themeColor="background1"/>
              </w:rPr>
            </w:pPr>
            <w:r w:rsidRPr="008862A6">
              <w:rPr>
                <w:rFonts w:ascii="Times New Roman" w:hAnsi="Times New Roman" w:cs="Times New Roman"/>
                <w:b/>
                <w:bCs/>
                <w:color w:val="FFFFFF" w:themeColor="background1"/>
              </w:rPr>
              <w:t>BROJ OPG-A</w:t>
            </w:r>
          </w:p>
        </w:tc>
        <w:tc>
          <w:tcPr>
            <w:tcW w:w="2688" w:type="dxa"/>
            <w:shd w:val="clear" w:color="auto" w:fill="2F5496" w:themeFill="accent1" w:themeFillShade="BF"/>
          </w:tcPr>
          <w:p w14:paraId="62712B26" w14:textId="4971D523" w:rsidR="003917D8" w:rsidRPr="008862A6" w:rsidRDefault="003917D8" w:rsidP="008862A6">
            <w:pPr>
              <w:spacing w:line="360" w:lineRule="auto"/>
              <w:jc w:val="both"/>
              <w:rPr>
                <w:rFonts w:ascii="Times New Roman" w:hAnsi="Times New Roman" w:cs="Times New Roman"/>
                <w:b/>
                <w:bCs/>
                <w:color w:val="FFFFFF" w:themeColor="background1"/>
              </w:rPr>
            </w:pPr>
            <w:r w:rsidRPr="008862A6">
              <w:rPr>
                <w:rFonts w:ascii="Times New Roman" w:hAnsi="Times New Roman" w:cs="Times New Roman"/>
                <w:b/>
                <w:bCs/>
                <w:color w:val="FFFFFF" w:themeColor="background1"/>
              </w:rPr>
              <w:t>POVRŠINA ZEMLJIŠTA</w:t>
            </w:r>
          </w:p>
        </w:tc>
      </w:tr>
      <w:tr w:rsidR="003917D8" w:rsidRPr="008862A6" w14:paraId="4CA5B2CF" w14:textId="77777777" w:rsidTr="003917D8">
        <w:tc>
          <w:tcPr>
            <w:tcW w:w="704" w:type="dxa"/>
            <w:shd w:val="clear" w:color="auto" w:fill="D9E2F3" w:themeFill="accent1" w:themeFillTint="33"/>
          </w:tcPr>
          <w:p w14:paraId="1DF58F6D" w14:textId="77777777" w:rsidR="003917D8" w:rsidRPr="008862A6" w:rsidRDefault="003917D8" w:rsidP="008862A6">
            <w:pPr>
              <w:spacing w:line="360" w:lineRule="auto"/>
              <w:jc w:val="both"/>
              <w:rPr>
                <w:rFonts w:ascii="Times New Roman" w:hAnsi="Times New Roman" w:cs="Times New Roman"/>
                <w:color w:val="000000" w:themeColor="text1"/>
              </w:rPr>
            </w:pPr>
            <w:r w:rsidRPr="008862A6">
              <w:rPr>
                <w:rFonts w:ascii="Times New Roman" w:hAnsi="Times New Roman" w:cs="Times New Roman"/>
                <w:color w:val="000000" w:themeColor="text1"/>
              </w:rPr>
              <w:t>1.</w:t>
            </w:r>
          </w:p>
        </w:tc>
        <w:tc>
          <w:tcPr>
            <w:tcW w:w="2835" w:type="dxa"/>
            <w:shd w:val="clear" w:color="auto" w:fill="D9E2F3" w:themeFill="accent1" w:themeFillTint="33"/>
          </w:tcPr>
          <w:p w14:paraId="708C0EF4" w14:textId="77777777" w:rsidR="003917D8" w:rsidRPr="008862A6" w:rsidRDefault="003917D8" w:rsidP="008862A6">
            <w:pPr>
              <w:spacing w:line="360" w:lineRule="auto"/>
              <w:jc w:val="both"/>
              <w:rPr>
                <w:rFonts w:ascii="Times New Roman" w:hAnsi="Times New Roman" w:cs="Times New Roman"/>
                <w:color w:val="000000" w:themeColor="text1"/>
              </w:rPr>
            </w:pPr>
            <w:proofErr w:type="spellStart"/>
            <w:r w:rsidRPr="008862A6">
              <w:rPr>
                <w:rFonts w:ascii="Times New Roman" w:hAnsi="Times New Roman" w:cs="Times New Roman"/>
                <w:color w:val="000000" w:themeColor="text1"/>
              </w:rPr>
              <w:t>Bobovec</w:t>
            </w:r>
            <w:proofErr w:type="spellEnd"/>
            <w:r w:rsidRPr="008862A6">
              <w:rPr>
                <w:rFonts w:ascii="Times New Roman" w:hAnsi="Times New Roman" w:cs="Times New Roman"/>
                <w:color w:val="000000" w:themeColor="text1"/>
              </w:rPr>
              <w:t xml:space="preserve"> </w:t>
            </w:r>
            <w:proofErr w:type="spellStart"/>
            <w:r w:rsidRPr="008862A6">
              <w:rPr>
                <w:rFonts w:ascii="Times New Roman" w:hAnsi="Times New Roman" w:cs="Times New Roman"/>
                <w:color w:val="000000" w:themeColor="text1"/>
              </w:rPr>
              <w:t>Rozganski</w:t>
            </w:r>
            <w:proofErr w:type="spellEnd"/>
          </w:p>
        </w:tc>
        <w:tc>
          <w:tcPr>
            <w:tcW w:w="2835" w:type="dxa"/>
            <w:shd w:val="clear" w:color="auto" w:fill="D9E2F3" w:themeFill="accent1" w:themeFillTint="33"/>
          </w:tcPr>
          <w:p w14:paraId="482695FC" w14:textId="1D3B21BD" w:rsidR="003917D8" w:rsidRPr="008862A6" w:rsidRDefault="003917D8" w:rsidP="008862A6">
            <w:pPr>
              <w:spacing w:line="360" w:lineRule="auto"/>
              <w:jc w:val="both"/>
              <w:rPr>
                <w:rFonts w:ascii="Times New Roman" w:hAnsi="Times New Roman" w:cs="Times New Roman"/>
                <w:color w:val="000000" w:themeColor="text1"/>
              </w:rPr>
            </w:pPr>
            <w:r w:rsidRPr="008862A6">
              <w:rPr>
                <w:rFonts w:ascii="Times New Roman" w:hAnsi="Times New Roman" w:cs="Times New Roman"/>
                <w:color w:val="000000" w:themeColor="text1"/>
              </w:rPr>
              <w:t>32</w:t>
            </w:r>
          </w:p>
        </w:tc>
        <w:tc>
          <w:tcPr>
            <w:tcW w:w="2688" w:type="dxa"/>
            <w:shd w:val="clear" w:color="auto" w:fill="D9E2F3" w:themeFill="accent1" w:themeFillTint="33"/>
          </w:tcPr>
          <w:p w14:paraId="0B54BB64" w14:textId="24C7A4FE" w:rsidR="003917D8" w:rsidRPr="008862A6" w:rsidRDefault="003917D8" w:rsidP="008862A6">
            <w:pPr>
              <w:spacing w:line="360" w:lineRule="auto"/>
              <w:jc w:val="both"/>
              <w:rPr>
                <w:rFonts w:ascii="Times New Roman" w:hAnsi="Times New Roman" w:cs="Times New Roman"/>
                <w:color w:val="000000"/>
              </w:rPr>
            </w:pPr>
            <w:r w:rsidRPr="008862A6">
              <w:rPr>
                <w:rFonts w:ascii="Times New Roman" w:hAnsi="Times New Roman" w:cs="Times New Roman"/>
                <w:color w:val="000000"/>
              </w:rPr>
              <w:t>53,07 ha</w:t>
            </w:r>
          </w:p>
        </w:tc>
      </w:tr>
      <w:tr w:rsidR="003917D8" w:rsidRPr="008862A6" w14:paraId="33FB09BC" w14:textId="77777777" w:rsidTr="003917D8">
        <w:tc>
          <w:tcPr>
            <w:tcW w:w="704" w:type="dxa"/>
            <w:shd w:val="clear" w:color="auto" w:fill="D9E2F3" w:themeFill="accent1" w:themeFillTint="33"/>
          </w:tcPr>
          <w:p w14:paraId="0BC993FB" w14:textId="77777777" w:rsidR="003917D8" w:rsidRPr="008862A6" w:rsidRDefault="003917D8" w:rsidP="008862A6">
            <w:pPr>
              <w:spacing w:line="360" w:lineRule="auto"/>
              <w:jc w:val="both"/>
              <w:rPr>
                <w:rFonts w:ascii="Times New Roman" w:hAnsi="Times New Roman" w:cs="Times New Roman"/>
                <w:color w:val="000000" w:themeColor="text1"/>
              </w:rPr>
            </w:pPr>
            <w:r w:rsidRPr="008862A6">
              <w:rPr>
                <w:rFonts w:ascii="Times New Roman" w:hAnsi="Times New Roman" w:cs="Times New Roman"/>
                <w:color w:val="000000" w:themeColor="text1"/>
              </w:rPr>
              <w:t>2.</w:t>
            </w:r>
          </w:p>
        </w:tc>
        <w:tc>
          <w:tcPr>
            <w:tcW w:w="2835" w:type="dxa"/>
            <w:shd w:val="clear" w:color="auto" w:fill="D9E2F3" w:themeFill="accent1" w:themeFillTint="33"/>
          </w:tcPr>
          <w:p w14:paraId="4F3EC36C" w14:textId="77777777" w:rsidR="003917D8" w:rsidRPr="008862A6" w:rsidRDefault="003917D8" w:rsidP="008862A6">
            <w:pPr>
              <w:spacing w:line="360" w:lineRule="auto"/>
              <w:jc w:val="both"/>
              <w:rPr>
                <w:rFonts w:ascii="Times New Roman" w:hAnsi="Times New Roman" w:cs="Times New Roman"/>
                <w:color w:val="000000" w:themeColor="text1"/>
              </w:rPr>
            </w:pPr>
            <w:r w:rsidRPr="008862A6">
              <w:rPr>
                <w:rFonts w:ascii="Times New Roman" w:hAnsi="Times New Roman" w:cs="Times New Roman"/>
                <w:color w:val="000000" w:themeColor="text1"/>
              </w:rPr>
              <w:t xml:space="preserve">Donji </w:t>
            </w:r>
            <w:proofErr w:type="spellStart"/>
            <w:r w:rsidRPr="008862A6">
              <w:rPr>
                <w:rFonts w:ascii="Times New Roman" w:hAnsi="Times New Roman" w:cs="Times New Roman"/>
                <w:color w:val="000000" w:themeColor="text1"/>
              </w:rPr>
              <w:t>Čemehovec</w:t>
            </w:r>
            <w:proofErr w:type="spellEnd"/>
            <w:r w:rsidRPr="008862A6">
              <w:rPr>
                <w:rFonts w:ascii="Times New Roman" w:hAnsi="Times New Roman" w:cs="Times New Roman"/>
                <w:color w:val="000000" w:themeColor="text1"/>
              </w:rPr>
              <w:t xml:space="preserve"> </w:t>
            </w:r>
          </w:p>
        </w:tc>
        <w:tc>
          <w:tcPr>
            <w:tcW w:w="2835" w:type="dxa"/>
            <w:shd w:val="clear" w:color="auto" w:fill="D9E2F3" w:themeFill="accent1" w:themeFillTint="33"/>
          </w:tcPr>
          <w:p w14:paraId="35DBEBC3" w14:textId="4B7032D3" w:rsidR="003917D8" w:rsidRPr="008862A6" w:rsidRDefault="003917D8" w:rsidP="008862A6">
            <w:pPr>
              <w:spacing w:line="360" w:lineRule="auto"/>
              <w:jc w:val="both"/>
              <w:rPr>
                <w:rFonts w:ascii="Times New Roman" w:hAnsi="Times New Roman" w:cs="Times New Roman"/>
                <w:color w:val="000000" w:themeColor="text1"/>
              </w:rPr>
            </w:pPr>
            <w:r w:rsidRPr="008862A6">
              <w:rPr>
                <w:rFonts w:ascii="Times New Roman" w:hAnsi="Times New Roman" w:cs="Times New Roman"/>
                <w:color w:val="000000" w:themeColor="text1"/>
              </w:rPr>
              <w:t>3</w:t>
            </w:r>
          </w:p>
        </w:tc>
        <w:tc>
          <w:tcPr>
            <w:tcW w:w="2688" w:type="dxa"/>
            <w:shd w:val="clear" w:color="auto" w:fill="D9E2F3" w:themeFill="accent1" w:themeFillTint="33"/>
          </w:tcPr>
          <w:p w14:paraId="50F07666" w14:textId="3F2009CF" w:rsidR="003917D8" w:rsidRPr="008862A6" w:rsidRDefault="003917D8" w:rsidP="008862A6">
            <w:pPr>
              <w:spacing w:line="360" w:lineRule="auto"/>
              <w:jc w:val="both"/>
              <w:rPr>
                <w:rFonts w:ascii="Times New Roman" w:hAnsi="Times New Roman" w:cs="Times New Roman"/>
                <w:color w:val="000000"/>
              </w:rPr>
            </w:pPr>
            <w:r w:rsidRPr="008862A6">
              <w:rPr>
                <w:rFonts w:ascii="Times New Roman" w:hAnsi="Times New Roman" w:cs="Times New Roman"/>
                <w:color w:val="000000"/>
              </w:rPr>
              <w:t>7,04 ha</w:t>
            </w:r>
          </w:p>
        </w:tc>
      </w:tr>
      <w:tr w:rsidR="003917D8" w:rsidRPr="008862A6" w14:paraId="71328BC8" w14:textId="77777777" w:rsidTr="003917D8">
        <w:tc>
          <w:tcPr>
            <w:tcW w:w="704" w:type="dxa"/>
            <w:shd w:val="clear" w:color="auto" w:fill="D9E2F3" w:themeFill="accent1" w:themeFillTint="33"/>
          </w:tcPr>
          <w:p w14:paraId="40B1539A" w14:textId="77777777" w:rsidR="003917D8" w:rsidRPr="008862A6" w:rsidRDefault="003917D8" w:rsidP="008862A6">
            <w:pPr>
              <w:spacing w:line="360" w:lineRule="auto"/>
              <w:jc w:val="both"/>
              <w:rPr>
                <w:rFonts w:ascii="Times New Roman" w:hAnsi="Times New Roman" w:cs="Times New Roman"/>
                <w:color w:val="000000" w:themeColor="text1"/>
              </w:rPr>
            </w:pPr>
            <w:r w:rsidRPr="008862A6">
              <w:rPr>
                <w:rFonts w:ascii="Times New Roman" w:hAnsi="Times New Roman" w:cs="Times New Roman"/>
                <w:color w:val="000000" w:themeColor="text1"/>
              </w:rPr>
              <w:t>3.</w:t>
            </w:r>
          </w:p>
        </w:tc>
        <w:tc>
          <w:tcPr>
            <w:tcW w:w="2835" w:type="dxa"/>
            <w:shd w:val="clear" w:color="auto" w:fill="D9E2F3" w:themeFill="accent1" w:themeFillTint="33"/>
          </w:tcPr>
          <w:p w14:paraId="6DE120C5" w14:textId="77777777" w:rsidR="003917D8" w:rsidRPr="008862A6" w:rsidRDefault="003917D8" w:rsidP="008862A6">
            <w:pPr>
              <w:spacing w:line="360" w:lineRule="auto"/>
              <w:jc w:val="both"/>
              <w:rPr>
                <w:rFonts w:ascii="Times New Roman" w:hAnsi="Times New Roman" w:cs="Times New Roman"/>
                <w:color w:val="000000" w:themeColor="text1"/>
              </w:rPr>
            </w:pPr>
            <w:r w:rsidRPr="008862A6">
              <w:rPr>
                <w:rFonts w:ascii="Times New Roman" w:hAnsi="Times New Roman" w:cs="Times New Roman"/>
                <w:color w:val="000000" w:themeColor="text1"/>
              </w:rPr>
              <w:t xml:space="preserve">Dubravica </w:t>
            </w:r>
          </w:p>
        </w:tc>
        <w:tc>
          <w:tcPr>
            <w:tcW w:w="2835" w:type="dxa"/>
            <w:shd w:val="clear" w:color="auto" w:fill="D9E2F3" w:themeFill="accent1" w:themeFillTint="33"/>
          </w:tcPr>
          <w:p w14:paraId="70B31FFF" w14:textId="71917EFC" w:rsidR="003917D8" w:rsidRPr="008862A6" w:rsidRDefault="003917D8" w:rsidP="008862A6">
            <w:pPr>
              <w:spacing w:line="360" w:lineRule="auto"/>
              <w:jc w:val="both"/>
              <w:rPr>
                <w:rFonts w:ascii="Times New Roman" w:hAnsi="Times New Roman" w:cs="Times New Roman"/>
                <w:color w:val="000000" w:themeColor="text1"/>
              </w:rPr>
            </w:pPr>
            <w:r w:rsidRPr="008862A6">
              <w:rPr>
                <w:rFonts w:ascii="Times New Roman" w:hAnsi="Times New Roman" w:cs="Times New Roman"/>
                <w:color w:val="000000" w:themeColor="text1"/>
              </w:rPr>
              <w:t>6</w:t>
            </w:r>
          </w:p>
        </w:tc>
        <w:tc>
          <w:tcPr>
            <w:tcW w:w="2688" w:type="dxa"/>
            <w:shd w:val="clear" w:color="auto" w:fill="D9E2F3" w:themeFill="accent1" w:themeFillTint="33"/>
          </w:tcPr>
          <w:p w14:paraId="22DF7259" w14:textId="0629F98C" w:rsidR="003917D8" w:rsidRPr="008862A6" w:rsidRDefault="003917D8" w:rsidP="008862A6">
            <w:pPr>
              <w:spacing w:line="360" w:lineRule="auto"/>
              <w:jc w:val="both"/>
              <w:rPr>
                <w:rFonts w:ascii="Times New Roman" w:hAnsi="Times New Roman" w:cs="Times New Roman"/>
                <w:color w:val="000000"/>
              </w:rPr>
            </w:pPr>
            <w:r w:rsidRPr="008862A6">
              <w:rPr>
                <w:rFonts w:ascii="Times New Roman" w:hAnsi="Times New Roman" w:cs="Times New Roman"/>
                <w:color w:val="000000"/>
              </w:rPr>
              <w:t>7,56 ha</w:t>
            </w:r>
          </w:p>
        </w:tc>
      </w:tr>
      <w:tr w:rsidR="003917D8" w:rsidRPr="008862A6" w14:paraId="023B721D" w14:textId="77777777" w:rsidTr="003917D8">
        <w:tc>
          <w:tcPr>
            <w:tcW w:w="704" w:type="dxa"/>
            <w:shd w:val="clear" w:color="auto" w:fill="D9E2F3" w:themeFill="accent1" w:themeFillTint="33"/>
          </w:tcPr>
          <w:p w14:paraId="3B29747D" w14:textId="77777777" w:rsidR="003917D8" w:rsidRPr="008862A6" w:rsidRDefault="003917D8" w:rsidP="008862A6">
            <w:pPr>
              <w:spacing w:line="360" w:lineRule="auto"/>
              <w:jc w:val="both"/>
              <w:rPr>
                <w:rFonts w:ascii="Times New Roman" w:hAnsi="Times New Roman" w:cs="Times New Roman"/>
                <w:color w:val="000000" w:themeColor="text1"/>
              </w:rPr>
            </w:pPr>
            <w:r w:rsidRPr="008862A6">
              <w:rPr>
                <w:rFonts w:ascii="Times New Roman" w:hAnsi="Times New Roman" w:cs="Times New Roman"/>
                <w:color w:val="000000" w:themeColor="text1"/>
              </w:rPr>
              <w:t>4.</w:t>
            </w:r>
          </w:p>
        </w:tc>
        <w:tc>
          <w:tcPr>
            <w:tcW w:w="2835" w:type="dxa"/>
            <w:shd w:val="clear" w:color="auto" w:fill="D9E2F3" w:themeFill="accent1" w:themeFillTint="33"/>
          </w:tcPr>
          <w:p w14:paraId="4066AA90" w14:textId="77777777" w:rsidR="003917D8" w:rsidRPr="008862A6" w:rsidRDefault="003917D8" w:rsidP="008862A6">
            <w:pPr>
              <w:spacing w:line="360" w:lineRule="auto"/>
              <w:jc w:val="both"/>
              <w:rPr>
                <w:rFonts w:ascii="Times New Roman" w:hAnsi="Times New Roman" w:cs="Times New Roman"/>
                <w:color w:val="000000" w:themeColor="text1"/>
              </w:rPr>
            </w:pPr>
            <w:r w:rsidRPr="008862A6">
              <w:rPr>
                <w:rFonts w:ascii="Times New Roman" w:hAnsi="Times New Roman" w:cs="Times New Roman"/>
                <w:color w:val="000000" w:themeColor="text1"/>
              </w:rPr>
              <w:t xml:space="preserve">Kraj Gornji </w:t>
            </w:r>
            <w:proofErr w:type="spellStart"/>
            <w:r w:rsidRPr="008862A6">
              <w:rPr>
                <w:rFonts w:ascii="Times New Roman" w:hAnsi="Times New Roman" w:cs="Times New Roman"/>
                <w:color w:val="000000" w:themeColor="text1"/>
              </w:rPr>
              <w:t>Dubravički</w:t>
            </w:r>
            <w:proofErr w:type="spellEnd"/>
            <w:r w:rsidRPr="008862A6">
              <w:rPr>
                <w:rFonts w:ascii="Times New Roman" w:hAnsi="Times New Roman" w:cs="Times New Roman"/>
                <w:color w:val="000000" w:themeColor="text1"/>
              </w:rPr>
              <w:t xml:space="preserve"> </w:t>
            </w:r>
          </w:p>
        </w:tc>
        <w:tc>
          <w:tcPr>
            <w:tcW w:w="2835" w:type="dxa"/>
            <w:shd w:val="clear" w:color="auto" w:fill="D9E2F3" w:themeFill="accent1" w:themeFillTint="33"/>
          </w:tcPr>
          <w:p w14:paraId="3DAA3745" w14:textId="09F7A390" w:rsidR="003917D8" w:rsidRPr="008862A6" w:rsidRDefault="003917D8" w:rsidP="008862A6">
            <w:pPr>
              <w:spacing w:line="360" w:lineRule="auto"/>
              <w:jc w:val="both"/>
              <w:rPr>
                <w:rFonts w:ascii="Times New Roman" w:hAnsi="Times New Roman" w:cs="Times New Roman"/>
                <w:color w:val="000000" w:themeColor="text1"/>
              </w:rPr>
            </w:pPr>
            <w:r w:rsidRPr="008862A6">
              <w:rPr>
                <w:rFonts w:ascii="Times New Roman" w:hAnsi="Times New Roman" w:cs="Times New Roman"/>
                <w:color w:val="000000" w:themeColor="text1"/>
              </w:rPr>
              <w:t>13</w:t>
            </w:r>
          </w:p>
        </w:tc>
        <w:tc>
          <w:tcPr>
            <w:tcW w:w="2688" w:type="dxa"/>
            <w:shd w:val="clear" w:color="auto" w:fill="D9E2F3" w:themeFill="accent1" w:themeFillTint="33"/>
          </w:tcPr>
          <w:p w14:paraId="46172D8E" w14:textId="40E0CD49" w:rsidR="003917D8" w:rsidRPr="008862A6" w:rsidRDefault="003917D8" w:rsidP="008862A6">
            <w:pPr>
              <w:spacing w:line="360" w:lineRule="auto"/>
              <w:jc w:val="both"/>
              <w:rPr>
                <w:rFonts w:ascii="Times New Roman" w:hAnsi="Times New Roman" w:cs="Times New Roman"/>
                <w:color w:val="000000"/>
              </w:rPr>
            </w:pPr>
            <w:r w:rsidRPr="008862A6">
              <w:rPr>
                <w:rFonts w:ascii="Times New Roman" w:hAnsi="Times New Roman" w:cs="Times New Roman"/>
                <w:color w:val="000000"/>
              </w:rPr>
              <w:t>15,51 ha</w:t>
            </w:r>
          </w:p>
        </w:tc>
      </w:tr>
      <w:tr w:rsidR="003917D8" w:rsidRPr="008862A6" w14:paraId="598451CF" w14:textId="77777777" w:rsidTr="003917D8">
        <w:tc>
          <w:tcPr>
            <w:tcW w:w="704" w:type="dxa"/>
            <w:shd w:val="clear" w:color="auto" w:fill="D9E2F3" w:themeFill="accent1" w:themeFillTint="33"/>
          </w:tcPr>
          <w:p w14:paraId="3D9567A0" w14:textId="77777777" w:rsidR="003917D8" w:rsidRPr="008862A6" w:rsidRDefault="003917D8" w:rsidP="008862A6">
            <w:pPr>
              <w:spacing w:line="360" w:lineRule="auto"/>
              <w:jc w:val="both"/>
              <w:rPr>
                <w:rFonts w:ascii="Times New Roman" w:hAnsi="Times New Roman" w:cs="Times New Roman"/>
                <w:color w:val="000000" w:themeColor="text1"/>
              </w:rPr>
            </w:pPr>
            <w:r w:rsidRPr="008862A6">
              <w:rPr>
                <w:rFonts w:ascii="Times New Roman" w:hAnsi="Times New Roman" w:cs="Times New Roman"/>
                <w:color w:val="000000" w:themeColor="text1"/>
              </w:rPr>
              <w:t>5.</w:t>
            </w:r>
          </w:p>
        </w:tc>
        <w:tc>
          <w:tcPr>
            <w:tcW w:w="2835" w:type="dxa"/>
            <w:shd w:val="clear" w:color="auto" w:fill="D9E2F3" w:themeFill="accent1" w:themeFillTint="33"/>
          </w:tcPr>
          <w:p w14:paraId="27B53B99" w14:textId="77777777" w:rsidR="003917D8" w:rsidRPr="008862A6" w:rsidRDefault="003917D8" w:rsidP="008862A6">
            <w:pPr>
              <w:spacing w:line="360" w:lineRule="auto"/>
              <w:jc w:val="both"/>
              <w:rPr>
                <w:rFonts w:ascii="Times New Roman" w:hAnsi="Times New Roman" w:cs="Times New Roman"/>
                <w:color w:val="000000" w:themeColor="text1"/>
              </w:rPr>
            </w:pPr>
            <w:r w:rsidRPr="008862A6">
              <w:rPr>
                <w:rFonts w:ascii="Times New Roman" w:hAnsi="Times New Roman" w:cs="Times New Roman"/>
                <w:color w:val="000000" w:themeColor="text1"/>
              </w:rPr>
              <w:t xml:space="preserve">Lugarski Breg </w:t>
            </w:r>
          </w:p>
        </w:tc>
        <w:tc>
          <w:tcPr>
            <w:tcW w:w="2835" w:type="dxa"/>
            <w:shd w:val="clear" w:color="auto" w:fill="D9E2F3" w:themeFill="accent1" w:themeFillTint="33"/>
          </w:tcPr>
          <w:p w14:paraId="6EBC1839" w14:textId="52F1D531" w:rsidR="003917D8" w:rsidRPr="008862A6" w:rsidRDefault="003917D8" w:rsidP="008862A6">
            <w:pPr>
              <w:spacing w:line="360" w:lineRule="auto"/>
              <w:jc w:val="both"/>
              <w:rPr>
                <w:rFonts w:ascii="Times New Roman" w:hAnsi="Times New Roman" w:cs="Times New Roman"/>
                <w:color w:val="000000" w:themeColor="text1"/>
              </w:rPr>
            </w:pPr>
            <w:r w:rsidRPr="008862A6">
              <w:rPr>
                <w:rFonts w:ascii="Times New Roman" w:hAnsi="Times New Roman" w:cs="Times New Roman"/>
                <w:color w:val="000000" w:themeColor="text1"/>
              </w:rPr>
              <w:t>11</w:t>
            </w:r>
          </w:p>
        </w:tc>
        <w:tc>
          <w:tcPr>
            <w:tcW w:w="2688" w:type="dxa"/>
            <w:shd w:val="clear" w:color="auto" w:fill="D9E2F3" w:themeFill="accent1" w:themeFillTint="33"/>
          </w:tcPr>
          <w:p w14:paraId="40FA3306" w14:textId="2A8612C9" w:rsidR="003917D8" w:rsidRPr="008862A6" w:rsidRDefault="003917D8" w:rsidP="008862A6">
            <w:pPr>
              <w:spacing w:line="360" w:lineRule="auto"/>
              <w:jc w:val="both"/>
              <w:rPr>
                <w:rFonts w:ascii="Times New Roman" w:hAnsi="Times New Roman" w:cs="Times New Roman"/>
                <w:color w:val="000000"/>
              </w:rPr>
            </w:pPr>
            <w:r w:rsidRPr="008862A6">
              <w:rPr>
                <w:rFonts w:ascii="Times New Roman" w:hAnsi="Times New Roman" w:cs="Times New Roman"/>
                <w:color w:val="000000"/>
              </w:rPr>
              <w:t>20,55 ha</w:t>
            </w:r>
          </w:p>
        </w:tc>
      </w:tr>
      <w:tr w:rsidR="003917D8" w:rsidRPr="008862A6" w14:paraId="24E5032A" w14:textId="77777777" w:rsidTr="003917D8">
        <w:tc>
          <w:tcPr>
            <w:tcW w:w="704" w:type="dxa"/>
            <w:shd w:val="clear" w:color="auto" w:fill="D9E2F3" w:themeFill="accent1" w:themeFillTint="33"/>
          </w:tcPr>
          <w:p w14:paraId="444349DE" w14:textId="77777777" w:rsidR="003917D8" w:rsidRPr="008862A6" w:rsidRDefault="003917D8" w:rsidP="008862A6">
            <w:pPr>
              <w:spacing w:line="360" w:lineRule="auto"/>
              <w:jc w:val="both"/>
              <w:rPr>
                <w:rFonts w:ascii="Times New Roman" w:hAnsi="Times New Roman" w:cs="Times New Roman"/>
                <w:color w:val="000000" w:themeColor="text1"/>
              </w:rPr>
            </w:pPr>
            <w:r w:rsidRPr="008862A6">
              <w:rPr>
                <w:rFonts w:ascii="Times New Roman" w:hAnsi="Times New Roman" w:cs="Times New Roman"/>
                <w:color w:val="000000" w:themeColor="text1"/>
              </w:rPr>
              <w:t>6.</w:t>
            </w:r>
          </w:p>
        </w:tc>
        <w:tc>
          <w:tcPr>
            <w:tcW w:w="2835" w:type="dxa"/>
            <w:shd w:val="clear" w:color="auto" w:fill="D9E2F3" w:themeFill="accent1" w:themeFillTint="33"/>
          </w:tcPr>
          <w:p w14:paraId="6475910E" w14:textId="77777777" w:rsidR="003917D8" w:rsidRPr="008862A6" w:rsidRDefault="003917D8" w:rsidP="008862A6">
            <w:pPr>
              <w:spacing w:line="360" w:lineRule="auto"/>
              <w:jc w:val="both"/>
              <w:rPr>
                <w:rFonts w:ascii="Times New Roman" w:hAnsi="Times New Roman" w:cs="Times New Roman"/>
                <w:color w:val="000000" w:themeColor="text1"/>
              </w:rPr>
            </w:pPr>
            <w:r w:rsidRPr="008862A6">
              <w:rPr>
                <w:rFonts w:ascii="Times New Roman" w:hAnsi="Times New Roman" w:cs="Times New Roman"/>
                <w:color w:val="000000" w:themeColor="text1"/>
              </w:rPr>
              <w:t xml:space="preserve">Lukavec Sutlanski </w:t>
            </w:r>
          </w:p>
        </w:tc>
        <w:tc>
          <w:tcPr>
            <w:tcW w:w="2835" w:type="dxa"/>
            <w:shd w:val="clear" w:color="auto" w:fill="D9E2F3" w:themeFill="accent1" w:themeFillTint="33"/>
          </w:tcPr>
          <w:p w14:paraId="0D4AA3E6" w14:textId="760ECE11" w:rsidR="003917D8" w:rsidRPr="008862A6" w:rsidRDefault="003917D8" w:rsidP="008862A6">
            <w:pPr>
              <w:spacing w:line="360" w:lineRule="auto"/>
              <w:jc w:val="both"/>
              <w:rPr>
                <w:rFonts w:ascii="Times New Roman" w:hAnsi="Times New Roman" w:cs="Times New Roman"/>
                <w:color w:val="000000" w:themeColor="text1"/>
              </w:rPr>
            </w:pPr>
            <w:r w:rsidRPr="008862A6">
              <w:rPr>
                <w:rFonts w:ascii="Times New Roman" w:hAnsi="Times New Roman" w:cs="Times New Roman"/>
                <w:color w:val="000000" w:themeColor="text1"/>
              </w:rPr>
              <w:t>4</w:t>
            </w:r>
          </w:p>
        </w:tc>
        <w:tc>
          <w:tcPr>
            <w:tcW w:w="2688" w:type="dxa"/>
            <w:shd w:val="clear" w:color="auto" w:fill="D9E2F3" w:themeFill="accent1" w:themeFillTint="33"/>
          </w:tcPr>
          <w:p w14:paraId="037E71EB" w14:textId="41CD640F" w:rsidR="003917D8" w:rsidRPr="008862A6" w:rsidRDefault="003917D8" w:rsidP="008862A6">
            <w:pPr>
              <w:spacing w:line="360" w:lineRule="auto"/>
              <w:jc w:val="both"/>
              <w:rPr>
                <w:rFonts w:ascii="Times New Roman" w:hAnsi="Times New Roman" w:cs="Times New Roman"/>
                <w:color w:val="000000"/>
              </w:rPr>
            </w:pPr>
            <w:r w:rsidRPr="008862A6">
              <w:rPr>
                <w:rFonts w:ascii="Times New Roman" w:hAnsi="Times New Roman" w:cs="Times New Roman"/>
                <w:color w:val="000000"/>
              </w:rPr>
              <w:t>5,33 ha</w:t>
            </w:r>
          </w:p>
        </w:tc>
      </w:tr>
      <w:tr w:rsidR="003917D8" w:rsidRPr="008862A6" w14:paraId="6FE177E1" w14:textId="77777777" w:rsidTr="003917D8">
        <w:tc>
          <w:tcPr>
            <w:tcW w:w="704" w:type="dxa"/>
            <w:shd w:val="clear" w:color="auto" w:fill="D9E2F3" w:themeFill="accent1" w:themeFillTint="33"/>
          </w:tcPr>
          <w:p w14:paraId="00B71DFB" w14:textId="77777777" w:rsidR="003917D8" w:rsidRPr="008862A6" w:rsidRDefault="003917D8" w:rsidP="008862A6">
            <w:pPr>
              <w:spacing w:line="360" w:lineRule="auto"/>
              <w:jc w:val="both"/>
              <w:rPr>
                <w:rFonts w:ascii="Times New Roman" w:hAnsi="Times New Roman" w:cs="Times New Roman"/>
                <w:color w:val="000000" w:themeColor="text1"/>
              </w:rPr>
            </w:pPr>
            <w:r w:rsidRPr="008862A6">
              <w:rPr>
                <w:rFonts w:ascii="Times New Roman" w:hAnsi="Times New Roman" w:cs="Times New Roman"/>
                <w:color w:val="000000" w:themeColor="text1"/>
              </w:rPr>
              <w:t>7.</w:t>
            </w:r>
          </w:p>
        </w:tc>
        <w:tc>
          <w:tcPr>
            <w:tcW w:w="2835" w:type="dxa"/>
            <w:shd w:val="clear" w:color="auto" w:fill="D9E2F3" w:themeFill="accent1" w:themeFillTint="33"/>
          </w:tcPr>
          <w:p w14:paraId="0C05D0BF" w14:textId="77777777" w:rsidR="003917D8" w:rsidRPr="008862A6" w:rsidRDefault="003917D8" w:rsidP="008862A6">
            <w:pPr>
              <w:spacing w:line="360" w:lineRule="auto"/>
              <w:jc w:val="both"/>
              <w:rPr>
                <w:rFonts w:ascii="Times New Roman" w:hAnsi="Times New Roman" w:cs="Times New Roman"/>
                <w:color w:val="000000" w:themeColor="text1"/>
              </w:rPr>
            </w:pPr>
            <w:proofErr w:type="spellStart"/>
            <w:r w:rsidRPr="008862A6">
              <w:rPr>
                <w:rFonts w:ascii="Times New Roman" w:hAnsi="Times New Roman" w:cs="Times New Roman"/>
                <w:color w:val="000000" w:themeColor="text1"/>
              </w:rPr>
              <w:t>Pologi</w:t>
            </w:r>
            <w:proofErr w:type="spellEnd"/>
            <w:r w:rsidRPr="008862A6">
              <w:rPr>
                <w:rFonts w:ascii="Times New Roman" w:hAnsi="Times New Roman" w:cs="Times New Roman"/>
                <w:color w:val="000000" w:themeColor="text1"/>
              </w:rPr>
              <w:t xml:space="preserve"> </w:t>
            </w:r>
          </w:p>
        </w:tc>
        <w:tc>
          <w:tcPr>
            <w:tcW w:w="2835" w:type="dxa"/>
            <w:shd w:val="clear" w:color="auto" w:fill="D9E2F3" w:themeFill="accent1" w:themeFillTint="33"/>
          </w:tcPr>
          <w:p w14:paraId="5625E975" w14:textId="0D0E99B8" w:rsidR="003917D8" w:rsidRPr="008862A6" w:rsidRDefault="003917D8" w:rsidP="008862A6">
            <w:pPr>
              <w:spacing w:line="360" w:lineRule="auto"/>
              <w:jc w:val="both"/>
              <w:rPr>
                <w:rFonts w:ascii="Times New Roman" w:hAnsi="Times New Roman" w:cs="Times New Roman"/>
                <w:color w:val="000000" w:themeColor="text1"/>
              </w:rPr>
            </w:pPr>
            <w:r w:rsidRPr="008862A6">
              <w:rPr>
                <w:rFonts w:ascii="Times New Roman" w:hAnsi="Times New Roman" w:cs="Times New Roman"/>
                <w:color w:val="000000" w:themeColor="text1"/>
              </w:rPr>
              <w:t>5</w:t>
            </w:r>
          </w:p>
        </w:tc>
        <w:tc>
          <w:tcPr>
            <w:tcW w:w="2688" w:type="dxa"/>
            <w:shd w:val="clear" w:color="auto" w:fill="D9E2F3" w:themeFill="accent1" w:themeFillTint="33"/>
          </w:tcPr>
          <w:p w14:paraId="077A0A15" w14:textId="261F8638" w:rsidR="003917D8" w:rsidRPr="008862A6" w:rsidRDefault="003917D8" w:rsidP="008862A6">
            <w:pPr>
              <w:spacing w:line="360" w:lineRule="auto"/>
              <w:jc w:val="both"/>
              <w:rPr>
                <w:rFonts w:ascii="Times New Roman" w:hAnsi="Times New Roman" w:cs="Times New Roman"/>
                <w:color w:val="000000"/>
              </w:rPr>
            </w:pPr>
            <w:r w:rsidRPr="008862A6">
              <w:rPr>
                <w:rFonts w:ascii="Times New Roman" w:hAnsi="Times New Roman" w:cs="Times New Roman"/>
                <w:color w:val="000000"/>
              </w:rPr>
              <w:t>7,33 ha</w:t>
            </w:r>
          </w:p>
        </w:tc>
      </w:tr>
      <w:tr w:rsidR="003917D8" w:rsidRPr="008862A6" w14:paraId="68FBE1DD" w14:textId="77777777" w:rsidTr="003917D8">
        <w:tc>
          <w:tcPr>
            <w:tcW w:w="704" w:type="dxa"/>
            <w:shd w:val="clear" w:color="auto" w:fill="D9E2F3" w:themeFill="accent1" w:themeFillTint="33"/>
          </w:tcPr>
          <w:p w14:paraId="37C0F20B" w14:textId="77777777" w:rsidR="003917D8" w:rsidRPr="008862A6" w:rsidRDefault="003917D8" w:rsidP="008862A6">
            <w:pPr>
              <w:spacing w:line="360" w:lineRule="auto"/>
              <w:jc w:val="both"/>
              <w:rPr>
                <w:rFonts w:ascii="Times New Roman" w:hAnsi="Times New Roman" w:cs="Times New Roman"/>
                <w:color w:val="000000" w:themeColor="text1"/>
              </w:rPr>
            </w:pPr>
            <w:r w:rsidRPr="008862A6">
              <w:rPr>
                <w:rFonts w:ascii="Times New Roman" w:hAnsi="Times New Roman" w:cs="Times New Roman"/>
                <w:color w:val="000000" w:themeColor="text1"/>
              </w:rPr>
              <w:t>8.</w:t>
            </w:r>
          </w:p>
        </w:tc>
        <w:tc>
          <w:tcPr>
            <w:tcW w:w="2835" w:type="dxa"/>
            <w:shd w:val="clear" w:color="auto" w:fill="D9E2F3" w:themeFill="accent1" w:themeFillTint="33"/>
          </w:tcPr>
          <w:p w14:paraId="00125ADB" w14:textId="77777777" w:rsidR="003917D8" w:rsidRPr="008862A6" w:rsidRDefault="003917D8" w:rsidP="008862A6">
            <w:pPr>
              <w:spacing w:line="360" w:lineRule="auto"/>
              <w:jc w:val="both"/>
              <w:rPr>
                <w:rFonts w:ascii="Times New Roman" w:hAnsi="Times New Roman" w:cs="Times New Roman"/>
                <w:color w:val="000000" w:themeColor="text1"/>
              </w:rPr>
            </w:pPr>
            <w:proofErr w:type="spellStart"/>
            <w:r w:rsidRPr="008862A6">
              <w:rPr>
                <w:rFonts w:ascii="Times New Roman" w:hAnsi="Times New Roman" w:cs="Times New Roman"/>
                <w:color w:val="000000" w:themeColor="text1"/>
              </w:rPr>
              <w:t>Prosinec</w:t>
            </w:r>
            <w:proofErr w:type="spellEnd"/>
            <w:r w:rsidRPr="008862A6">
              <w:rPr>
                <w:rFonts w:ascii="Times New Roman" w:hAnsi="Times New Roman" w:cs="Times New Roman"/>
                <w:color w:val="000000" w:themeColor="text1"/>
              </w:rPr>
              <w:t xml:space="preserve"> </w:t>
            </w:r>
          </w:p>
        </w:tc>
        <w:tc>
          <w:tcPr>
            <w:tcW w:w="2835" w:type="dxa"/>
            <w:shd w:val="clear" w:color="auto" w:fill="D9E2F3" w:themeFill="accent1" w:themeFillTint="33"/>
          </w:tcPr>
          <w:p w14:paraId="5B342247" w14:textId="1FAF5FCD" w:rsidR="003917D8" w:rsidRPr="008862A6" w:rsidRDefault="003917D8" w:rsidP="008862A6">
            <w:pPr>
              <w:spacing w:line="360" w:lineRule="auto"/>
              <w:jc w:val="both"/>
              <w:rPr>
                <w:rFonts w:ascii="Times New Roman" w:hAnsi="Times New Roman" w:cs="Times New Roman"/>
                <w:color w:val="000000" w:themeColor="text1"/>
              </w:rPr>
            </w:pPr>
            <w:r w:rsidRPr="008862A6">
              <w:rPr>
                <w:rFonts w:ascii="Times New Roman" w:hAnsi="Times New Roman" w:cs="Times New Roman"/>
                <w:color w:val="000000" w:themeColor="text1"/>
              </w:rPr>
              <w:t>4</w:t>
            </w:r>
          </w:p>
        </w:tc>
        <w:tc>
          <w:tcPr>
            <w:tcW w:w="2688" w:type="dxa"/>
            <w:shd w:val="clear" w:color="auto" w:fill="D9E2F3" w:themeFill="accent1" w:themeFillTint="33"/>
          </w:tcPr>
          <w:p w14:paraId="7A13E9C3" w14:textId="73A97C6A" w:rsidR="003917D8" w:rsidRPr="008862A6" w:rsidRDefault="003917D8" w:rsidP="008862A6">
            <w:pPr>
              <w:spacing w:line="360" w:lineRule="auto"/>
              <w:jc w:val="both"/>
              <w:rPr>
                <w:rFonts w:ascii="Times New Roman" w:hAnsi="Times New Roman" w:cs="Times New Roman"/>
                <w:color w:val="000000"/>
              </w:rPr>
            </w:pPr>
            <w:r w:rsidRPr="008862A6">
              <w:rPr>
                <w:rFonts w:ascii="Times New Roman" w:hAnsi="Times New Roman" w:cs="Times New Roman"/>
                <w:color w:val="000000"/>
              </w:rPr>
              <w:t>6,43 ha</w:t>
            </w:r>
          </w:p>
        </w:tc>
      </w:tr>
      <w:tr w:rsidR="003917D8" w:rsidRPr="008862A6" w14:paraId="35B39C28" w14:textId="77777777" w:rsidTr="003917D8">
        <w:tc>
          <w:tcPr>
            <w:tcW w:w="704" w:type="dxa"/>
            <w:shd w:val="clear" w:color="auto" w:fill="D9E2F3" w:themeFill="accent1" w:themeFillTint="33"/>
          </w:tcPr>
          <w:p w14:paraId="2214B739" w14:textId="77777777" w:rsidR="003917D8" w:rsidRPr="008862A6" w:rsidRDefault="003917D8" w:rsidP="008862A6">
            <w:pPr>
              <w:spacing w:line="360" w:lineRule="auto"/>
              <w:jc w:val="both"/>
              <w:rPr>
                <w:rFonts w:ascii="Times New Roman" w:hAnsi="Times New Roman" w:cs="Times New Roman"/>
                <w:color w:val="000000" w:themeColor="text1"/>
              </w:rPr>
            </w:pPr>
            <w:r w:rsidRPr="008862A6">
              <w:rPr>
                <w:rFonts w:ascii="Times New Roman" w:hAnsi="Times New Roman" w:cs="Times New Roman"/>
                <w:color w:val="000000" w:themeColor="text1"/>
              </w:rPr>
              <w:t>9.</w:t>
            </w:r>
          </w:p>
        </w:tc>
        <w:tc>
          <w:tcPr>
            <w:tcW w:w="2835" w:type="dxa"/>
            <w:shd w:val="clear" w:color="auto" w:fill="D9E2F3" w:themeFill="accent1" w:themeFillTint="33"/>
          </w:tcPr>
          <w:p w14:paraId="0FC5DAAE" w14:textId="77777777" w:rsidR="003917D8" w:rsidRPr="008862A6" w:rsidRDefault="003917D8" w:rsidP="008862A6">
            <w:pPr>
              <w:spacing w:line="360" w:lineRule="auto"/>
              <w:jc w:val="both"/>
              <w:rPr>
                <w:rFonts w:ascii="Times New Roman" w:hAnsi="Times New Roman" w:cs="Times New Roman"/>
                <w:color w:val="000000" w:themeColor="text1"/>
              </w:rPr>
            </w:pPr>
            <w:r w:rsidRPr="008862A6">
              <w:rPr>
                <w:rFonts w:ascii="Times New Roman" w:hAnsi="Times New Roman" w:cs="Times New Roman"/>
                <w:color w:val="000000" w:themeColor="text1"/>
              </w:rPr>
              <w:t xml:space="preserve">Rozga </w:t>
            </w:r>
          </w:p>
        </w:tc>
        <w:tc>
          <w:tcPr>
            <w:tcW w:w="2835" w:type="dxa"/>
            <w:shd w:val="clear" w:color="auto" w:fill="D9E2F3" w:themeFill="accent1" w:themeFillTint="33"/>
          </w:tcPr>
          <w:p w14:paraId="3462F7F0" w14:textId="2AC6E2BF" w:rsidR="003917D8" w:rsidRPr="008862A6" w:rsidRDefault="003917D8" w:rsidP="008862A6">
            <w:pPr>
              <w:spacing w:line="360" w:lineRule="auto"/>
              <w:jc w:val="both"/>
              <w:rPr>
                <w:rFonts w:ascii="Times New Roman" w:hAnsi="Times New Roman" w:cs="Times New Roman"/>
                <w:color w:val="000000" w:themeColor="text1"/>
              </w:rPr>
            </w:pPr>
            <w:r w:rsidRPr="008862A6">
              <w:rPr>
                <w:rFonts w:ascii="Times New Roman" w:hAnsi="Times New Roman" w:cs="Times New Roman"/>
                <w:color w:val="000000" w:themeColor="text1"/>
              </w:rPr>
              <w:t>8</w:t>
            </w:r>
          </w:p>
        </w:tc>
        <w:tc>
          <w:tcPr>
            <w:tcW w:w="2688" w:type="dxa"/>
            <w:shd w:val="clear" w:color="auto" w:fill="D9E2F3" w:themeFill="accent1" w:themeFillTint="33"/>
          </w:tcPr>
          <w:p w14:paraId="53CE8AE7" w14:textId="729C14CA" w:rsidR="003917D8" w:rsidRPr="008862A6" w:rsidRDefault="003917D8" w:rsidP="008862A6">
            <w:pPr>
              <w:spacing w:line="360" w:lineRule="auto"/>
              <w:jc w:val="both"/>
              <w:rPr>
                <w:rFonts w:ascii="Times New Roman" w:hAnsi="Times New Roman" w:cs="Times New Roman"/>
                <w:color w:val="000000"/>
              </w:rPr>
            </w:pPr>
            <w:r w:rsidRPr="008862A6">
              <w:rPr>
                <w:rFonts w:ascii="Times New Roman" w:hAnsi="Times New Roman" w:cs="Times New Roman"/>
                <w:color w:val="000000"/>
              </w:rPr>
              <w:t>12,84 ha</w:t>
            </w:r>
          </w:p>
        </w:tc>
      </w:tr>
      <w:tr w:rsidR="003917D8" w:rsidRPr="008862A6" w14:paraId="4A3022B0" w14:textId="77777777" w:rsidTr="003917D8">
        <w:trPr>
          <w:trHeight w:val="441"/>
        </w:trPr>
        <w:tc>
          <w:tcPr>
            <w:tcW w:w="704" w:type="dxa"/>
            <w:shd w:val="clear" w:color="auto" w:fill="D9E2F3" w:themeFill="accent1" w:themeFillTint="33"/>
          </w:tcPr>
          <w:p w14:paraId="467A7503" w14:textId="77777777" w:rsidR="003917D8" w:rsidRPr="008862A6" w:rsidRDefault="003917D8" w:rsidP="008862A6">
            <w:pPr>
              <w:spacing w:line="360" w:lineRule="auto"/>
              <w:jc w:val="both"/>
              <w:rPr>
                <w:rFonts w:ascii="Times New Roman" w:hAnsi="Times New Roman" w:cs="Times New Roman"/>
                <w:color w:val="000000" w:themeColor="text1"/>
              </w:rPr>
            </w:pPr>
            <w:r w:rsidRPr="008862A6">
              <w:rPr>
                <w:rFonts w:ascii="Times New Roman" w:hAnsi="Times New Roman" w:cs="Times New Roman"/>
                <w:color w:val="000000" w:themeColor="text1"/>
              </w:rPr>
              <w:t>10.</w:t>
            </w:r>
          </w:p>
        </w:tc>
        <w:tc>
          <w:tcPr>
            <w:tcW w:w="2835" w:type="dxa"/>
            <w:shd w:val="clear" w:color="auto" w:fill="D9E2F3" w:themeFill="accent1" w:themeFillTint="33"/>
          </w:tcPr>
          <w:p w14:paraId="62E7BCB2" w14:textId="77777777" w:rsidR="003917D8" w:rsidRPr="008862A6" w:rsidRDefault="003917D8" w:rsidP="008862A6">
            <w:pPr>
              <w:spacing w:line="360" w:lineRule="auto"/>
              <w:jc w:val="both"/>
              <w:rPr>
                <w:rFonts w:ascii="Times New Roman" w:hAnsi="Times New Roman" w:cs="Times New Roman"/>
                <w:color w:val="000000" w:themeColor="text1"/>
              </w:rPr>
            </w:pPr>
            <w:proofErr w:type="spellStart"/>
            <w:r w:rsidRPr="008862A6">
              <w:rPr>
                <w:rFonts w:ascii="Times New Roman" w:hAnsi="Times New Roman" w:cs="Times New Roman"/>
                <w:color w:val="000000" w:themeColor="text1"/>
              </w:rPr>
              <w:t>Vučilčevo</w:t>
            </w:r>
            <w:proofErr w:type="spellEnd"/>
            <w:r w:rsidRPr="008862A6">
              <w:rPr>
                <w:rFonts w:ascii="Times New Roman" w:hAnsi="Times New Roman" w:cs="Times New Roman"/>
                <w:color w:val="000000" w:themeColor="text1"/>
              </w:rPr>
              <w:t xml:space="preserve"> </w:t>
            </w:r>
          </w:p>
        </w:tc>
        <w:tc>
          <w:tcPr>
            <w:tcW w:w="2835" w:type="dxa"/>
            <w:shd w:val="clear" w:color="auto" w:fill="D9E2F3" w:themeFill="accent1" w:themeFillTint="33"/>
          </w:tcPr>
          <w:p w14:paraId="6F3ED2E0" w14:textId="2B8839C5" w:rsidR="003917D8" w:rsidRPr="008862A6" w:rsidRDefault="003917D8" w:rsidP="008862A6">
            <w:pPr>
              <w:spacing w:line="360" w:lineRule="auto"/>
              <w:jc w:val="both"/>
              <w:rPr>
                <w:rFonts w:ascii="Times New Roman" w:hAnsi="Times New Roman" w:cs="Times New Roman"/>
                <w:color w:val="000000" w:themeColor="text1"/>
              </w:rPr>
            </w:pPr>
            <w:r w:rsidRPr="008862A6">
              <w:rPr>
                <w:rFonts w:ascii="Times New Roman" w:hAnsi="Times New Roman" w:cs="Times New Roman"/>
                <w:color w:val="000000" w:themeColor="text1"/>
              </w:rPr>
              <w:t>5</w:t>
            </w:r>
          </w:p>
        </w:tc>
        <w:tc>
          <w:tcPr>
            <w:tcW w:w="2688" w:type="dxa"/>
            <w:shd w:val="clear" w:color="auto" w:fill="D9E2F3" w:themeFill="accent1" w:themeFillTint="33"/>
          </w:tcPr>
          <w:p w14:paraId="582CCFE3" w14:textId="625C3641" w:rsidR="003917D8" w:rsidRPr="008862A6" w:rsidRDefault="003917D8" w:rsidP="008862A6">
            <w:pPr>
              <w:spacing w:line="360" w:lineRule="auto"/>
              <w:jc w:val="both"/>
              <w:rPr>
                <w:rFonts w:ascii="Times New Roman" w:hAnsi="Times New Roman" w:cs="Times New Roman"/>
                <w:color w:val="000000"/>
              </w:rPr>
            </w:pPr>
            <w:r w:rsidRPr="008862A6">
              <w:rPr>
                <w:rFonts w:ascii="Times New Roman" w:hAnsi="Times New Roman" w:cs="Times New Roman"/>
                <w:color w:val="000000"/>
              </w:rPr>
              <w:t>11,27 ha</w:t>
            </w:r>
          </w:p>
        </w:tc>
      </w:tr>
      <w:tr w:rsidR="003917D8" w:rsidRPr="008862A6" w14:paraId="2B0BFEFC" w14:textId="77777777" w:rsidTr="00DE15CD">
        <w:tc>
          <w:tcPr>
            <w:tcW w:w="3539" w:type="dxa"/>
            <w:gridSpan w:val="2"/>
            <w:shd w:val="clear" w:color="auto" w:fill="2F5496" w:themeFill="accent1" w:themeFillShade="BF"/>
          </w:tcPr>
          <w:p w14:paraId="33AF9101" w14:textId="77777777" w:rsidR="003917D8" w:rsidRPr="008862A6" w:rsidRDefault="003917D8" w:rsidP="008862A6">
            <w:pPr>
              <w:spacing w:line="360" w:lineRule="auto"/>
              <w:jc w:val="both"/>
              <w:rPr>
                <w:rFonts w:ascii="Times New Roman" w:hAnsi="Times New Roman" w:cs="Times New Roman"/>
                <w:b/>
                <w:bCs/>
                <w:color w:val="FFFFFF" w:themeColor="background1"/>
              </w:rPr>
            </w:pPr>
            <w:r w:rsidRPr="008862A6">
              <w:rPr>
                <w:rFonts w:ascii="Times New Roman" w:hAnsi="Times New Roman" w:cs="Times New Roman"/>
                <w:b/>
                <w:bCs/>
                <w:color w:val="FFFFFF" w:themeColor="background1"/>
              </w:rPr>
              <w:t>UKUPNO</w:t>
            </w:r>
          </w:p>
        </w:tc>
        <w:tc>
          <w:tcPr>
            <w:tcW w:w="2835" w:type="dxa"/>
            <w:shd w:val="clear" w:color="auto" w:fill="2F5496" w:themeFill="accent1" w:themeFillShade="BF"/>
          </w:tcPr>
          <w:p w14:paraId="715AAFBF" w14:textId="7EE6FA1A" w:rsidR="003917D8" w:rsidRPr="008862A6" w:rsidRDefault="00554865" w:rsidP="008862A6">
            <w:pPr>
              <w:spacing w:line="360" w:lineRule="auto"/>
              <w:jc w:val="both"/>
              <w:rPr>
                <w:rFonts w:ascii="Times New Roman" w:hAnsi="Times New Roman" w:cs="Times New Roman"/>
                <w:b/>
                <w:bCs/>
                <w:color w:val="FFFFFF" w:themeColor="background1"/>
              </w:rPr>
            </w:pPr>
            <w:r w:rsidRPr="008862A6">
              <w:rPr>
                <w:rFonts w:ascii="Times New Roman" w:hAnsi="Times New Roman" w:cs="Times New Roman"/>
                <w:b/>
                <w:bCs/>
                <w:color w:val="FFFFFF" w:themeColor="background1"/>
              </w:rPr>
              <w:t>91</w:t>
            </w:r>
          </w:p>
        </w:tc>
        <w:tc>
          <w:tcPr>
            <w:tcW w:w="2688" w:type="dxa"/>
            <w:shd w:val="clear" w:color="auto" w:fill="2F5496" w:themeFill="accent1" w:themeFillShade="BF"/>
          </w:tcPr>
          <w:p w14:paraId="3F15312A" w14:textId="649BF553" w:rsidR="003917D8" w:rsidRPr="008862A6" w:rsidRDefault="00554865" w:rsidP="008862A6">
            <w:pPr>
              <w:spacing w:line="360" w:lineRule="auto"/>
              <w:jc w:val="both"/>
              <w:rPr>
                <w:rFonts w:ascii="Times New Roman" w:hAnsi="Times New Roman" w:cs="Times New Roman"/>
                <w:b/>
                <w:bCs/>
                <w:color w:val="FFFFFF" w:themeColor="background1"/>
              </w:rPr>
            </w:pPr>
            <w:r w:rsidRPr="008862A6">
              <w:rPr>
                <w:rFonts w:ascii="Times New Roman" w:hAnsi="Times New Roman" w:cs="Times New Roman"/>
                <w:b/>
                <w:bCs/>
                <w:color w:val="FFFFFF" w:themeColor="background1"/>
              </w:rPr>
              <w:t>146,93 ha</w:t>
            </w:r>
          </w:p>
        </w:tc>
      </w:tr>
    </w:tbl>
    <w:p w14:paraId="41B8A15A" w14:textId="42F84D46" w:rsidR="003917D8" w:rsidRPr="008862A6" w:rsidRDefault="00554865" w:rsidP="008862A6">
      <w:pPr>
        <w:spacing w:line="360" w:lineRule="auto"/>
        <w:jc w:val="center"/>
        <w:rPr>
          <w:rFonts w:ascii="Times New Roman" w:hAnsi="Times New Roman" w:cs="Times New Roman"/>
          <w:color w:val="000000" w:themeColor="text1"/>
        </w:rPr>
      </w:pPr>
      <w:r w:rsidRPr="008862A6">
        <w:rPr>
          <w:rFonts w:ascii="Times New Roman" w:hAnsi="Times New Roman" w:cs="Times New Roman"/>
          <w:color w:val="000000" w:themeColor="text1"/>
        </w:rPr>
        <w:t>Izvor: APPRRR</w:t>
      </w:r>
    </w:p>
    <w:p w14:paraId="144E3B96" w14:textId="77777777" w:rsidR="003917D8" w:rsidRPr="008862A6" w:rsidRDefault="003917D8" w:rsidP="008862A6">
      <w:pPr>
        <w:spacing w:line="360" w:lineRule="auto"/>
        <w:jc w:val="both"/>
        <w:rPr>
          <w:rFonts w:ascii="Times New Roman" w:hAnsi="Times New Roman" w:cs="Times New Roman"/>
          <w:color w:val="FF0000"/>
        </w:rPr>
      </w:pPr>
    </w:p>
    <w:p w14:paraId="37D50875" w14:textId="0A45F77E" w:rsidR="008862A6" w:rsidRDefault="00211ECE" w:rsidP="008862A6">
      <w:pPr>
        <w:pStyle w:val="Naslov2"/>
        <w:spacing w:line="360" w:lineRule="auto"/>
        <w:jc w:val="both"/>
        <w:rPr>
          <w:rFonts w:ascii="Times New Roman" w:hAnsi="Times New Roman" w:cs="Times New Roman"/>
          <w:b/>
          <w:bCs/>
          <w:color w:val="000000" w:themeColor="text1"/>
          <w:sz w:val="22"/>
          <w:szCs w:val="22"/>
        </w:rPr>
      </w:pPr>
      <w:bookmarkStart w:id="25" w:name="_Toc224719082"/>
      <w:r w:rsidRPr="008862A6">
        <w:rPr>
          <w:rFonts w:ascii="Times New Roman" w:hAnsi="Times New Roman" w:cs="Times New Roman"/>
          <w:b/>
          <w:bCs/>
          <w:color w:val="000000" w:themeColor="text1"/>
          <w:sz w:val="22"/>
          <w:szCs w:val="22"/>
        </w:rPr>
        <w:t>2.</w:t>
      </w:r>
      <w:r w:rsidR="00806CD9">
        <w:rPr>
          <w:rFonts w:ascii="Times New Roman" w:hAnsi="Times New Roman" w:cs="Times New Roman"/>
          <w:b/>
          <w:bCs/>
          <w:color w:val="000000" w:themeColor="text1"/>
          <w:sz w:val="22"/>
          <w:szCs w:val="22"/>
        </w:rPr>
        <w:t>6</w:t>
      </w:r>
      <w:r w:rsidR="00C353DE" w:rsidRPr="008862A6">
        <w:rPr>
          <w:rFonts w:ascii="Times New Roman" w:hAnsi="Times New Roman" w:cs="Times New Roman"/>
          <w:b/>
          <w:bCs/>
          <w:color w:val="000000" w:themeColor="text1"/>
          <w:sz w:val="22"/>
          <w:szCs w:val="22"/>
        </w:rPr>
        <w:t xml:space="preserve">. </w:t>
      </w:r>
      <w:r w:rsidR="00110F78" w:rsidRPr="008862A6">
        <w:rPr>
          <w:rFonts w:ascii="Times New Roman" w:hAnsi="Times New Roman" w:cs="Times New Roman"/>
          <w:b/>
          <w:bCs/>
          <w:color w:val="000000" w:themeColor="text1"/>
          <w:sz w:val="22"/>
          <w:szCs w:val="22"/>
        </w:rPr>
        <w:t>Infrastruktura</w:t>
      </w:r>
      <w:bookmarkEnd w:id="25"/>
    </w:p>
    <w:p w14:paraId="0C12C22B" w14:textId="5A70E383" w:rsidR="00D35AA2" w:rsidRPr="008862A6" w:rsidRDefault="00D35AA2" w:rsidP="008862A6">
      <w:pPr>
        <w:spacing w:line="360" w:lineRule="auto"/>
        <w:ind w:firstLine="708"/>
        <w:rPr>
          <w:rFonts w:ascii="Times New Roman" w:hAnsi="Times New Roman" w:cs="Times New Roman"/>
          <w:b/>
          <w:bCs/>
          <w:color w:val="000000" w:themeColor="text1"/>
        </w:rPr>
      </w:pPr>
      <w:r w:rsidRPr="008862A6">
        <w:rPr>
          <w:rFonts w:ascii="Times New Roman" w:hAnsi="Times New Roman" w:cs="Times New Roman"/>
          <w:color w:val="000000" w:themeColor="text1"/>
        </w:rPr>
        <w:t>Izgrađena infrastruktura ključna je za kvalitetu života stanovništva i predstavlja osnovni preduvjet za daljnji razvoj. Visoka razina izgrađenosti komunalne, prometne i društvene infrastrukture ne samo da podiže komunalni standard i poboljšava životne uvjete, već također olakšava privlačenje novih investicija i razvoj gospodarskih aktivnosti.</w:t>
      </w:r>
    </w:p>
    <w:p w14:paraId="46AF97E7" w14:textId="64B422BB" w:rsidR="00D35AA2" w:rsidRPr="008862A6" w:rsidRDefault="00D35AA2" w:rsidP="008862A6">
      <w:pPr>
        <w:pStyle w:val="StandardWeb"/>
        <w:spacing w:line="360" w:lineRule="auto"/>
        <w:jc w:val="both"/>
        <w:rPr>
          <w:color w:val="000000" w:themeColor="text1"/>
          <w:sz w:val="22"/>
          <w:szCs w:val="22"/>
        </w:rPr>
      </w:pPr>
      <w:r w:rsidRPr="008862A6">
        <w:rPr>
          <w:color w:val="000000" w:themeColor="text1"/>
          <w:sz w:val="22"/>
          <w:szCs w:val="22"/>
        </w:rPr>
        <w:t xml:space="preserve">Prva značajnija ulaganja u komunalnu infrastrukturu na području Općine Dubravica počinju 1950-ih godina. Elektrifikacija tog područja započela je 1953. godine, dok je 1955. godine regulacijom korita </w:t>
      </w:r>
      <w:r w:rsidRPr="008862A6">
        <w:rPr>
          <w:color w:val="000000" w:themeColor="text1"/>
          <w:sz w:val="22"/>
          <w:szCs w:val="22"/>
        </w:rPr>
        <w:lastRenderedPageBreak/>
        <w:t>rijeke Sutle otklonjena opasnost od poplava. Godine 1957. dovršena je pruga Savski Marof-Kumrovec, a 1970. godine puštena je u promet cesta Klanjec-Zaprešić, koja je omogućila bolju povezanost Općine s okolnim područjem. U razdoblju od 1977. do 1986. godine izgrađena je vodoopskrbna mreža</w:t>
      </w:r>
      <w:r w:rsidR="002D6C57" w:rsidRPr="008862A6">
        <w:rPr>
          <w:color w:val="000000" w:themeColor="text1"/>
          <w:sz w:val="22"/>
          <w:szCs w:val="22"/>
        </w:rPr>
        <w:t>.</w:t>
      </w:r>
    </w:p>
    <w:p w14:paraId="57D627D3" w14:textId="590DDB89" w:rsidR="00F2455F" w:rsidRPr="008862A6" w:rsidRDefault="00F2455F" w:rsidP="008862A6">
      <w:pPr>
        <w:pStyle w:val="StandardWeb"/>
        <w:shd w:val="clear" w:color="auto" w:fill="FFFFFF"/>
        <w:spacing w:before="0" w:beforeAutospacing="0" w:after="390" w:afterAutospacing="0" w:line="360" w:lineRule="auto"/>
        <w:jc w:val="both"/>
        <w:rPr>
          <w:color w:val="000000" w:themeColor="text1"/>
          <w:sz w:val="22"/>
          <w:szCs w:val="22"/>
        </w:rPr>
      </w:pPr>
      <w:r w:rsidRPr="008862A6">
        <w:rPr>
          <w:color w:val="000000" w:themeColor="text1"/>
          <w:sz w:val="22"/>
          <w:szCs w:val="22"/>
        </w:rPr>
        <w:t>U 2022. godini pokrenut je Projekt aglomeracije Zaprešić </w:t>
      </w:r>
      <w:r w:rsidRPr="008862A6">
        <w:rPr>
          <w:rStyle w:val="Naglaeno"/>
          <w:b w:val="0"/>
          <w:bCs w:val="0"/>
          <w:color w:val="000000" w:themeColor="text1"/>
          <w:sz w:val="22"/>
          <w:szCs w:val="22"/>
        </w:rPr>
        <w:t>“Za čisto i bistro”</w:t>
      </w:r>
      <w:r w:rsidRPr="008862A6">
        <w:rPr>
          <w:color w:val="000000" w:themeColor="text1"/>
          <w:sz w:val="22"/>
          <w:szCs w:val="22"/>
        </w:rPr>
        <w:t xml:space="preserve"> koji obuhvaća područje grada Zaprešića i općina Bistre, Brdovca, Luke, </w:t>
      </w:r>
      <w:proofErr w:type="spellStart"/>
      <w:r w:rsidRPr="008862A6">
        <w:rPr>
          <w:color w:val="000000" w:themeColor="text1"/>
          <w:sz w:val="22"/>
          <w:szCs w:val="22"/>
        </w:rPr>
        <w:t>Pušće</w:t>
      </w:r>
      <w:proofErr w:type="spellEnd"/>
      <w:r w:rsidRPr="008862A6">
        <w:rPr>
          <w:color w:val="000000" w:themeColor="text1"/>
          <w:sz w:val="22"/>
          <w:szCs w:val="22"/>
        </w:rPr>
        <w:t>, Marije Gorice i Dubravice, a cilj je povećanje priključenosti stanovništva na javne kanalizacijske sustave, pročišćavanje otpadnih voda, racionalnije korištenje vode te očuvanje zdravlja.</w:t>
      </w:r>
      <w:r w:rsidR="00C61ED2" w:rsidRPr="008862A6">
        <w:rPr>
          <w:color w:val="000000" w:themeColor="text1"/>
          <w:sz w:val="22"/>
          <w:szCs w:val="22"/>
        </w:rPr>
        <w:t xml:space="preserve"> </w:t>
      </w:r>
      <w:r w:rsidR="006837B5" w:rsidRPr="008862A6">
        <w:rPr>
          <w:color w:val="000000" w:themeColor="text1"/>
          <w:sz w:val="22"/>
          <w:szCs w:val="22"/>
        </w:rPr>
        <w:t xml:space="preserve">Dosadašnjom provedbom projekta </w:t>
      </w:r>
      <w:r w:rsidR="00C61ED2" w:rsidRPr="008862A6">
        <w:rPr>
          <w:color w:val="000000" w:themeColor="text1"/>
          <w:sz w:val="22"/>
          <w:szCs w:val="22"/>
        </w:rPr>
        <w:t xml:space="preserve">dodatnih 13.267 stanovnika priključeno </w:t>
      </w:r>
      <w:r w:rsidR="005859E3" w:rsidRPr="008862A6">
        <w:rPr>
          <w:color w:val="000000" w:themeColor="text1"/>
          <w:sz w:val="22"/>
          <w:szCs w:val="22"/>
        </w:rPr>
        <w:t xml:space="preserve">je </w:t>
      </w:r>
      <w:r w:rsidR="00C61ED2" w:rsidRPr="008862A6">
        <w:rPr>
          <w:color w:val="000000" w:themeColor="text1"/>
          <w:sz w:val="22"/>
          <w:szCs w:val="22"/>
        </w:rPr>
        <w:t xml:space="preserve">na sustav javne odvodnje, izgrađeno je 2.580 metara novih cjevovoda, 141.330 metara mreže odvodnje. </w:t>
      </w:r>
    </w:p>
    <w:p w14:paraId="7CF0C001" w14:textId="278D38D5" w:rsidR="008862A6" w:rsidRPr="008862A6" w:rsidRDefault="00F2455F" w:rsidP="008862A6">
      <w:pPr>
        <w:pStyle w:val="StandardWeb"/>
        <w:shd w:val="clear" w:color="auto" w:fill="FFFFFF"/>
        <w:spacing w:before="0" w:beforeAutospacing="0" w:after="390" w:afterAutospacing="0" w:line="360" w:lineRule="auto"/>
        <w:jc w:val="both"/>
        <w:rPr>
          <w:color w:val="000000" w:themeColor="text1"/>
          <w:sz w:val="22"/>
          <w:szCs w:val="22"/>
        </w:rPr>
      </w:pPr>
      <w:r w:rsidRPr="008862A6">
        <w:rPr>
          <w:color w:val="000000" w:themeColor="text1"/>
          <w:sz w:val="22"/>
          <w:szCs w:val="22"/>
        </w:rPr>
        <w:t>Realizacijom projekta omogućit će se smanjenje gubitaka u sustavu i veći stupanj pouzdanosti vodoopskrbe za cijelo područje. Dogradit će se postojeći uređaj za pročišćavanje otpadnih voda na III. stupanj pročišćavanja, a završetak cijelog projekta planiran je za 2025. godinu</w:t>
      </w:r>
      <w:r w:rsidR="008862A6">
        <w:rPr>
          <w:color w:val="000000" w:themeColor="text1"/>
          <w:sz w:val="22"/>
          <w:szCs w:val="22"/>
        </w:rPr>
        <w:t>.</w:t>
      </w:r>
    </w:p>
    <w:p w14:paraId="6B5613B2" w14:textId="2A2AB411" w:rsidR="00DD63CF" w:rsidRPr="008862A6" w:rsidRDefault="00D35AA2" w:rsidP="008862A6">
      <w:pPr>
        <w:pStyle w:val="Naslov3"/>
        <w:spacing w:line="360" w:lineRule="auto"/>
        <w:jc w:val="both"/>
        <w:rPr>
          <w:rFonts w:ascii="Times New Roman" w:hAnsi="Times New Roman" w:cs="Times New Roman"/>
          <w:b/>
          <w:bCs/>
          <w:i/>
          <w:iCs/>
          <w:color w:val="000000" w:themeColor="text1"/>
          <w:sz w:val="22"/>
          <w:szCs w:val="22"/>
        </w:rPr>
      </w:pPr>
      <w:bookmarkStart w:id="26" w:name="_Toc224719083"/>
      <w:r w:rsidRPr="008862A6">
        <w:rPr>
          <w:rFonts w:ascii="Times New Roman" w:hAnsi="Times New Roman" w:cs="Times New Roman"/>
          <w:b/>
          <w:bCs/>
          <w:i/>
          <w:iCs/>
          <w:color w:val="000000" w:themeColor="text1"/>
          <w:sz w:val="22"/>
          <w:szCs w:val="22"/>
        </w:rPr>
        <w:t>2.</w:t>
      </w:r>
      <w:r w:rsidR="00806CD9">
        <w:rPr>
          <w:rFonts w:ascii="Times New Roman" w:hAnsi="Times New Roman" w:cs="Times New Roman"/>
          <w:b/>
          <w:bCs/>
          <w:i/>
          <w:iCs/>
          <w:color w:val="000000" w:themeColor="text1"/>
          <w:sz w:val="22"/>
          <w:szCs w:val="22"/>
        </w:rPr>
        <w:t>6</w:t>
      </w:r>
      <w:r w:rsidRPr="008862A6">
        <w:rPr>
          <w:rFonts w:ascii="Times New Roman" w:hAnsi="Times New Roman" w:cs="Times New Roman"/>
          <w:b/>
          <w:bCs/>
          <w:i/>
          <w:iCs/>
          <w:color w:val="000000" w:themeColor="text1"/>
          <w:sz w:val="22"/>
          <w:szCs w:val="22"/>
        </w:rPr>
        <w:t xml:space="preserve">.1. </w:t>
      </w:r>
      <w:r w:rsidR="00C353DE" w:rsidRPr="008862A6">
        <w:rPr>
          <w:rFonts w:ascii="Times New Roman" w:hAnsi="Times New Roman" w:cs="Times New Roman"/>
          <w:b/>
          <w:bCs/>
          <w:i/>
          <w:iCs/>
          <w:color w:val="000000" w:themeColor="text1"/>
          <w:sz w:val="22"/>
          <w:szCs w:val="22"/>
        </w:rPr>
        <w:t>Prometna infrastruktura</w:t>
      </w:r>
      <w:bookmarkStart w:id="27" w:name="_Toc179970598"/>
      <w:bookmarkStart w:id="28" w:name="_Toc153354538"/>
      <w:bookmarkEnd w:id="21"/>
      <w:bookmarkEnd w:id="26"/>
    </w:p>
    <w:p w14:paraId="50552535" w14:textId="4B423DC9" w:rsidR="00570311" w:rsidRPr="008862A6" w:rsidRDefault="00570311" w:rsidP="008862A6">
      <w:pPr>
        <w:spacing w:line="360" w:lineRule="auto"/>
        <w:ind w:firstLine="360"/>
        <w:jc w:val="both"/>
        <w:rPr>
          <w:rFonts w:ascii="Times New Roman" w:hAnsi="Times New Roman" w:cs="Times New Roman"/>
          <w:color w:val="000000" w:themeColor="text1"/>
        </w:rPr>
      </w:pPr>
      <w:r w:rsidRPr="008862A6">
        <w:rPr>
          <w:rFonts w:ascii="Times New Roman" w:hAnsi="Times New Roman" w:cs="Times New Roman"/>
          <w:color w:val="000000" w:themeColor="text1"/>
        </w:rPr>
        <w:t>Prednost Zagrebačke županije, pa tako i Općine Dubravica kao njenog dijela, leži u povoljnom prometnom i geostrateškom položaju, te blizini Grada Zagreba, glavne metropole nacionalnog i europskog značaja. Grad Zagreb je središte županije i najvažnije prometno čvorište u zemlji, odakle se pružaju ključni prometni pravci prema ostatku Hrvatske. Zbog toga, prometna lokacija Općine Dubravica predstavlja jedan od ključnih faktora njenog budućeg prostornog i gospodarskog razvoja.</w:t>
      </w:r>
    </w:p>
    <w:p w14:paraId="027BB2CE" w14:textId="1318E731" w:rsidR="009E3391" w:rsidRPr="008862A6" w:rsidRDefault="00570311" w:rsidP="008862A6">
      <w:pPr>
        <w:spacing w:line="360" w:lineRule="auto"/>
        <w:ind w:firstLine="360"/>
        <w:jc w:val="both"/>
        <w:rPr>
          <w:rFonts w:ascii="Times New Roman" w:hAnsi="Times New Roman" w:cs="Times New Roman"/>
          <w:color w:val="000000" w:themeColor="text1"/>
        </w:rPr>
      </w:pPr>
      <w:r w:rsidRPr="008862A6">
        <w:rPr>
          <w:rFonts w:ascii="Times New Roman" w:hAnsi="Times New Roman" w:cs="Times New Roman"/>
          <w:color w:val="000000" w:themeColor="text1"/>
        </w:rPr>
        <w:t xml:space="preserve">Cestovnu mrežu na području Općine Dubravica čine dvije županijske i dvije lokalne ceste. Županijske povezuju gradove, središta općina i većih naselja na području županije, dok lokalne ceste povezuju naselja na području općine. </w:t>
      </w:r>
    </w:p>
    <w:tbl>
      <w:tblPr>
        <w:tblStyle w:val="Reetkatablice"/>
        <w:tblW w:w="0" w:type="auto"/>
        <w:tblLook w:val="04A0" w:firstRow="1" w:lastRow="0" w:firstColumn="1" w:lastColumn="0" w:noHBand="0" w:noVBand="1"/>
      </w:tblPr>
      <w:tblGrid>
        <w:gridCol w:w="1413"/>
        <w:gridCol w:w="6095"/>
        <w:gridCol w:w="1554"/>
      </w:tblGrid>
      <w:tr w:rsidR="009E3391" w:rsidRPr="008862A6" w14:paraId="307ECD91" w14:textId="77777777" w:rsidTr="00DE15CD">
        <w:tc>
          <w:tcPr>
            <w:tcW w:w="1413" w:type="dxa"/>
            <w:shd w:val="clear" w:color="auto" w:fill="2F5496" w:themeFill="accent1" w:themeFillShade="BF"/>
          </w:tcPr>
          <w:p w14:paraId="0A3B05DF" w14:textId="68F819A6" w:rsidR="009E3391" w:rsidRPr="008862A6" w:rsidRDefault="009E3391" w:rsidP="008862A6">
            <w:pPr>
              <w:spacing w:line="360" w:lineRule="auto"/>
              <w:jc w:val="both"/>
              <w:rPr>
                <w:rFonts w:ascii="Times New Roman" w:hAnsi="Times New Roman" w:cs="Times New Roman"/>
                <w:b/>
                <w:bCs/>
                <w:color w:val="FFFFFF" w:themeColor="background1"/>
              </w:rPr>
            </w:pPr>
            <w:r w:rsidRPr="008862A6">
              <w:rPr>
                <w:rFonts w:ascii="Times New Roman" w:hAnsi="Times New Roman" w:cs="Times New Roman"/>
                <w:b/>
                <w:bCs/>
                <w:color w:val="FFFFFF" w:themeColor="background1"/>
              </w:rPr>
              <w:t>BROJ CESTE</w:t>
            </w:r>
          </w:p>
        </w:tc>
        <w:tc>
          <w:tcPr>
            <w:tcW w:w="6095" w:type="dxa"/>
            <w:shd w:val="clear" w:color="auto" w:fill="2F5496" w:themeFill="accent1" w:themeFillShade="BF"/>
          </w:tcPr>
          <w:p w14:paraId="155CEF1E" w14:textId="433F3549" w:rsidR="009E3391" w:rsidRPr="008862A6" w:rsidRDefault="009E3391" w:rsidP="008862A6">
            <w:pPr>
              <w:spacing w:line="360" w:lineRule="auto"/>
              <w:jc w:val="both"/>
              <w:rPr>
                <w:rFonts w:ascii="Times New Roman" w:hAnsi="Times New Roman" w:cs="Times New Roman"/>
                <w:b/>
                <w:bCs/>
                <w:color w:val="FFFFFF" w:themeColor="background1"/>
              </w:rPr>
            </w:pPr>
            <w:r w:rsidRPr="008862A6">
              <w:rPr>
                <w:rFonts w:ascii="Times New Roman" w:hAnsi="Times New Roman" w:cs="Times New Roman"/>
                <w:b/>
                <w:bCs/>
                <w:color w:val="FFFFFF" w:themeColor="background1"/>
              </w:rPr>
              <w:t>OPIS CESTE</w:t>
            </w:r>
          </w:p>
        </w:tc>
        <w:tc>
          <w:tcPr>
            <w:tcW w:w="1554" w:type="dxa"/>
            <w:shd w:val="clear" w:color="auto" w:fill="2F5496" w:themeFill="accent1" w:themeFillShade="BF"/>
          </w:tcPr>
          <w:p w14:paraId="49DBC004" w14:textId="1D2464C1" w:rsidR="009E3391" w:rsidRPr="008862A6" w:rsidRDefault="009E3391" w:rsidP="008862A6">
            <w:pPr>
              <w:spacing w:line="360" w:lineRule="auto"/>
              <w:jc w:val="both"/>
              <w:rPr>
                <w:rFonts w:ascii="Times New Roman" w:hAnsi="Times New Roman" w:cs="Times New Roman"/>
                <w:b/>
                <w:bCs/>
                <w:color w:val="FFFFFF" w:themeColor="background1"/>
              </w:rPr>
            </w:pPr>
            <w:r w:rsidRPr="008862A6">
              <w:rPr>
                <w:rFonts w:ascii="Times New Roman" w:hAnsi="Times New Roman" w:cs="Times New Roman"/>
                <w:b/>
                <w:bCs/>
                <w:color w:val="FFFFFF" w:themeColor="background1"/>
              </w:rPr>
              <w:t>DUŽINA</w:t>
            </w:r>
          </w:p>
          <w:p w14:paraId="294E00BB" w14:textId="4B8BB641" w:rsidR="009E3391" w:rsidRPr="008862A6" w:rsidRDefault="009E3391" w:rsidP="008862A6">
            <w:pPr>
              <w:spacing w:line="360" w:lineRule="auto"/>
              <w:jc w:val="both"/>
              <w:rPr>
                <w:rFonts w:ascii="Times New Roman" w:hAnsi="Times New Roman" w:cs="Times New Roman"/>
                <w:b/>
                <w:bCs/>
                <w:color w:val="FFFFFF" w:themeColor="background1"/>
              </w:rPr>
            </w:pPr>
            <w:r w:rsidRPr="008862A6">
              <w:rPr>
                <w:rFonts w:ascii="Times New Roman" w:hAnsi="Times New Roman" w:cs="Times New Roman"/>
                <w:b/>
                <w:bCs/>
                <w:color w:val="FFFFFF" w:themeColor="background1"/>
              </w:rPr>
              <w:t>u km</w:t>
            </w:r>
          </w:p>
        </w:tc>
      </w:tr>
      <w:tr w:rsidR="009E3391" w:rsidRPr="008862A6" w14:paraId="3D2F8FB9" w14:textId="77777777" w:rsidTr="00DE15CD">
        <w:tc>
          <w:tcPr>
            <w:tcW w:w="9062" w:type="dxa"/>
            <w:gridSpan w:val="3"/>
            <w:shd w:val="clear" w:color="auto" w:fill="8496B0" w:themeFill="text2" w:themeFillTint="99"/>
          </w:tcPr>
          <w:p w14:paraId="126B65DD" w14:textId="53CD5059" w:rsidR="009E3391" w:rsidRPr="008862A6" w:rsidRDefault="009E3391" w:rsidP="008862A6">
            <w:pPr>
              <w:spacing w:line="360" w:lineRule="auto"/>
              <w:jc w:val="both"/>
              <w:rPr>
                <w:rFonts w:ascii="Times New Roman" w:hAnsi="Times New Roman" w:cs="Times New Roman"/>
                <w:b/>
                <w:bCs/>
                <w:color w:val="000000" w:themeColor="text1"/>
              </w:rPr>
            </w:pPr>
            <w:r w:rsidRPr="008862A6">
              <w:rPr>
                <w:rFonts w:ascii="Times New Roman" w:hAnsi="Times New Roman" w:cs="Times New Roman"/>
                <w:b/>
                <w:bCs/>
                <w:color w:val="000000" w:themeColor="text1"/>
              </w:rPr>
              <w:t>ŽUPANIJSKE CESTE</w:t>
            </w:r>
          </w:p>
        </w:tc>
      </w:tr>
      <w:tr w:rsidR="009E3391" w:rsidRPr="008862A6" w14:paraId="65053AAE" w14:textId="77777777" w:rsidTr="009E3391">
        <w:tc>
          <w:tcPr>
            <w:tcW w:w="1413" w:type="dxa"/>
            <w:shd w:val="clear" w:color="auto" w:fill="D9E2F3" w:themeFill="accent1" w:themeFillTint="33"/>
          </w:tcPr>
          <w:p w14:paraId="0BA10008" w14:textId="2D5BA371" w:rsidR="009E3391" w:rsidRPr="0028556C" w:rsidRDefault="009E3391" w:rsidP="008862A6">
            <w:pPr>
              <w:spacing w:line="360" w:lineRule="auto"/>
              <w:jc w:val="both"/>
              <w:rPr>
                <w:rFonts w:ascii="Times New Roman" w:hAnsi="Times New Roman" w:cs="Times New Roman"/>
                <w:color w:val="000000" w:themeColor="text1"/>
                <w:sz w:val="20"/>
                <w:szCs w:val="20"/>
              </w:rPr>
            </w:pPr>
            <w:r w:rsidRPr="0028556C">
              <w:rPr>
                <w:rFonts w:ascii="Times New Roman" w:hAnsi="Times New Roman" w:cs="Times New Roman"/>
                <w:color w:val="000000" w:themeColor="text1"/>
                <w:sz w:val="20"/>
                <w:szCs w:val="20"/>
              </w:rPr>
              <w:t>Ž-2186</w:t>
            </w:r>
          </w:p>
        </w:tc>
        <w:tc>
          <w:tcPr>
            <w:tcW w:w="6095" w:type="dxa"/>
            <w:shd w:val="clear" w:color="auto" w:fill="D9E2F3" w:themeFill="accent1" w:themeFillTint="33"/>
          </w:tcPr>
          <w:p w14:paraId="3A8AE9E7" w14:textId="045D6BE7" w:rsidR="009E3391" w:rsidRPr="0028556C" w:rsidRDefault="009E3391" w:rsidP="008862A6">
            <w:pPr>
              <w:spacing w:line="360" w:lineRule="auto"/>
              <w:jc w:val="both"/>
              <w:rPr>
                <w:rFonts w:ascii="Times New Roman" w:hAnsi="Times New Roman" w:cs="Times New Roman"/>
                <w:color w:val="000000" w:themeColor="text1"/>
                <w:sz w:val="20"/>
                <w:szCs w:val="20"/>
              </w:rPr>
            </w:pPr>
            <w:r w:rsidRPr="0028556C">
              <w:rPr>
                <w:rFonts w:ascii="Times New Roman" w:hAnsi="Times New Roman" w:cs="Times New Roman"/>
                <w:sz w:val="20"/>
                <w:szCs w:val="20"/>
              </w:rPr>
              <w:t xml:space="preserve">Granica Općine </w:t>
            </w:r>
            <w:proofErr w:type="spellStart"/>
            <w:r w:rsidRPr="0028556C">
              <w:rPr>
                <w:rFonts w:ascii="Times New Roman" w:hAnsi="Times New Roman" w:cs="Times New Roman"/>
                <w:sz w:val="20"/>
                <w:szCs w:val="20"/>
              </w:rPr>
              <w:t>Pušća</w:t>
            </w:r>
            <w:proofErr w:type="spellEnd"/>
            <w:r w:rsidRPr="0028556C">
              <w:rPr>
                <w:rFonts w:ascii="Times New Roman" w:hAnsi="Times New Roman" w:cs="Times New Roman"/>
                <w:sz w:val="20"/>
                <w:szCs w:val="20"/>
              </w:rPr>
              <w:t xml:space="preserve"> – </w:t>
            </w:r>
            <w:proofErr w:type="spellStart"/>
            <w:r w:rsidRPr="0028556C">
              <w:rPr>
                <w:rFonts w:ascii="Times New Roman" w:hAnsi="Times New Roman" w:cs="Times New Roman"/>
                <w:sz w:val="20"/>
                <w:szCs w:val="20"/>
              </w:rPr>
              <w:t>Bobovec</w:t>
            </w:r>
            <w:proofErr w:type="spellEnd"/>
            <w:r w:rsidRPr="0028556C">
              <w:rPr>
                <w:rFonts w:ascii="Times New Roman" w:hAnsi="Times New Roman" w:cs="Times New Roman"/>
                <w:sz w:val="20"/>
                <w:szCs w:val="20"/>
              </w:rPr>
              <w:t xml:space="preserve"> </w:t>
            </w:r>
            <w:proofErr w:type="spellStart"/>
            <w:r w:rsidRPr="0028556C">
              <w:rPr>
                <w:rFonts w:ascii="Times New Roman" w:hAnsi="Times New Roman" w:cs="Times New Roman"/>
                <w:sz w:val="20"/>
                <w:szCs w:val="20"/>
              </w:rPr>
              <w:t>Rozganski</w:t>
            </w:r>
            <w:proofErr w:type="spellEnd"/>
            <w:r w:rsidRPr="0028556C">
              <w:rPr>
                <w:rFonts w:ascii="Times New Roman" w:hAnsi="Times New Roman" w:cs="Times New Roman"/>
                <w:sz w:val="20"/>
                <w:szCs w:val="20"/>
              </w:rPr>
              <w:t xml:space="preserve"> – Dubravica – granica Općine Kraljevec na Sutli</w:t>
            </w:r>
          </w:p>
        </w:tc>
        <w:tc>
          <w:tcPr>
            <w:tcW w:w="1554" w:type="dxa"/>
            <w:shd w:val="clear" w:color="auto" w:fill="D9E2F3" w:themeFill="accent1" w:themeFillTint="33"/>
          </w:tcPr>
          <w:p w14:paraId="7E3C2931" w14:textId="4E66BEE2" w:rsidR="009E3391" w:rsidRPr="0028556C" w:rsidRDefault="009E3391" w:rsidP="008862A6">
            <w:pPr>
              <w:spacing w:line="360" w:lineRule="auto"/>
              <w:jc w:val="both"/>
              <w:rPr>
                <w:rFonts w:ascii="Times New Roman" w:hAnsi="Times New Roman" w:cs="Times New Roman"/>
                <w:color w:val="000000" w:themeColor="text1"/>
                <w:sz w:val="20"/>
                <w:szCs w:val="20"/>
              </w:rPr>
            </w:pPr>
            <w:r w:rsidRPr="0028556C">
              <w:rPr>
                <w:rFonts w:ascii="Times New Roman" w:hAnsi="Times New Roman" w:cs="Times New Roman"/>
                <w:color w:val="000000" w:themeColor="text1"/>
                <w:sz w:val="20"/>
                <w:szCs w:val="20"/>
              </w:rPr>
              <w:t>5,5</w:t>
            </w:r>
          </w:p>
        </w:tc>
      </w:tr>
      <w:tr w:rsidR="009E3391" w:rsidRPr="008862A6" w14:paraId="204C6F14" w14:textId="77777777" w:rsidTr="009E3391">
        <w:tc>
          <w:tcPr>
            <w:tcW w:w="1413" w:type="dxa"/>
            <w:shd w:val="clear" w:color="auto" w:fill="D9E2F3" w:themeFill="accent1" w:themeFillTint="33"/>
          </w:tcPr>
          <w:p w14:paraId="14A9050C" w14:textId="5EA999D9" w:rsidR="009E3391" w:rsidRPr="0028556C" w:rsidRDefault="009E3391" w:rsidP="008862A6">
            <w:pPr>
              <w:spacing w:line="360" w:lineRule="auto"/>
              <w:jc w:val="both"/>
              <w:rPr>
                <w:rFonts w:ascii="Times New Roman" w:hAnsi="Times New Roman" w:cs="Times New Roman"/>
                <w:color w:val="000000" w:themeColor="text1"/>
                <w:sz w:val="20"/>
                <w:szCs w:val="20"/>
              </w:rPr>
            </w:pPr>
            <w:r w:rsidRPr="0028556C">
              <w:rPr>
                <w:rFonts w:ascii="Times New Roman" w:hAnsi="Times New Roman" w:cs="Times New Roman"/>
                <w:color w:val="000000" w:themeColor="text1"/>
                <w:sz w:val="20"/>
                <w:szCs w:val="20"/>
              </w:rPr>
              <w:t>Ž-3005</w:t>
            </w:r>
          </w:p>
        </w:tc>
        <w:tc>
          <w:tcPr>
            <w:tcW w:w="6095" w:type="dxa"/>
            <w:shd w:val="clear" w:color="auto" w:fill="D9E2F3" w:themeFill="accent1" w:themeFillTint="33"/>
          </w:tcPr>
          <w:p w14:paraId="33335D0D" w14:textId="3340B213" w:rsidR="009E3391" w:rsidRPr="0028556C" w:rsidRDefault="009E3391" w:rsidP="008862A6">
            <w:pPr>
              <w:spacing w:line="360" w:lineRule="auto"/>
              <w:jc w:val="both"/>
              <w:rPr>
                <w:rFonts w:ascii="Times New Roman" w:hAnsi="Times New Roman" w:cs="Times New Roman"/>
                <w:color w:val="000000" w:themeColor="text1"/>
                <w:sz w:val="20"/>
                <w:szCs w:val="20"/>
              </w:rPr>
            </w:pPr>
            <w:r w:rsidRPr="0028556C">
              <w:rPr>
                <w:rFonts w:ascii="Times New Roman" w:hAnsi="Times New Roman" w:cs="Times New Roman"/>
                <w:sz w:val="20"/>
                <w:szCs w:val="20"/>
              </w:rPr>
              <w:t>Dubravica (Ţ-2186) – Rozga – Kraj Gornji – granica Općine - Marija Gorica</w:t>
            </w:r>
          </w:p>
        </w:tc>
        <w:tc>
          <w:tcPr>
            <w:tcW w:w="1554" w:type="dxa"/>
            <w:shd w:val="clear" w:color="auto" w:fill="D9E2F3" w:themeFill="accent1" w:themeFillTint="33"/>
          </w:tcPr>
          <w:p w14:paraId="54857E55" w14:textId="47FFC1E3" w:rsidR="009E3391" w:rsidRPr="0028556C" w:rsidRDefault="009E3391" w:rsidP="008862A6">
            <w:pPr>
              <w:spacing w:line="360" w:lineRule="auto"/>
              <w:jc w:val="both"/>
              <w:rPr>
                <w:rFonts w:ascii="Times New Roman" w:hAnsi="Times New Roman" w:cs="Times New Roman"/>
                <w:color w:val="000000" w:themeColor="text1"/>
                <w:sz w:val="20"/>
                <w:szCs w:val="20"/>
              </w:rPr>
            </w:pPr>
            <w:r w:rsidRPr="0028556C">
              <w:rPr>
                <w:rFonts w:ascii="Times New Roman" w:hAnsi="Times New Roman" w:cs="Times New Roman"/>
                <w:color w:val="000000" w:themeColor="text1"/>
                <w:sz w:val="20"/>
                <w:szCs w:val="20"/>
              </w:rPr>
              <w:t>2,5</w:t>
            </w:r>
          </w:p>
        </w:tc>
      </w:tr>
      <w:tr w:rsidR="009E3391" w:rsidRPr="008862A6" w14:paraId="42E82652" w14:textId="77777777" w:rsidTr="00DE15CD">
        <w:tc>
          <w:tcPr>
            <w:tcW w:w="9062" w:type="dxa"/>
            <w:gridSpan w:val="3"/>
            <w:shd w:val="clear" w:color="auto" w:fill="8496B0" w:themeFill="text2" w:themeFillTint="99"/>
          </w:tcPr>
          <w:p w14:paraId="53CB8CDF" w14:textId="4796EAD9" w:rsidR="009E3391" w:rsidRPr="008862A6" w:rsidRDefault="009E3391" w:rsidP="008862A6">
            <w:pPr>
              <w:spacing w:line="360" w:lineRule="auto"/>
              <w:jc w:val="both"/>
              <w:rPr>
                <w:rFonts w:ascii="Times New Roman" w:hAnsi="Times New Roman" w:cs="Times New Roman"/>
                <w:b/>
                <w:bCs/>
                <w:color w:val="000000" w:themeColor="text1"/>
              </w:rPr>
            </w:pPr>
            <w:r w:rsidRPr="008862A6">
              <w:rPr>
                <w:rFonts w:ascii="Times New Roman" w:hAnsi="Times New Roman" w:cs="Times New Roman"/>
                <w:b/>
                <w:bCs/>
                <w:color w:val="000000" w:themeColor="text1"/>
              </w:rPr>
              <w:t>LOKALNE CESTE</w:t>
            </w:r>
          </w:p>
        </w:tc>
      </w:tr>
      <w:tr w:rsidR="009E3391" w:rsidRPr="008862A6" w14:paraId="012C40B1" w14:textId="77777777" w:rsidTr="009E3391">
        <w:tc>
          <w:tcPr>
            <w:tcW w:w="1413" w:type="dxa"/>
            <w:shd w:val="clear" w:color="auto" w:fill="D9E2F3" w:themeFill="accent1" w:themeFillTint="33"/>
          </w:tcPr>
          <w:p w14:paraId="5F12F36D" w14:textId="2E5E4848" w:rsidR="009E3391" w:rsidRPr="0028556C" w:rsidRDefault="009E3391" w:rsidP="008862A6">
            <w:pPr>
              <w:spacing w:line="360" w:lineRule="auto"/>
              <w:jc w:val="both"/>
              <w:rPr>
                <w:rFonts w:ascii="Times New Roman" w:hAnsi="Times New Roman" w:cs="Times New Roman"/>
                <w:color w:val="000000" w:themeColor="text1"/>
                <w:sz w:val="20"/>
                <w:szCs w:val="20"/>
              </w:rPr>
            </w:pPr>
            <w:r w:rsidRPr="0028556C">
              <w:rPr>
                <w:rFonts w:ascii="Times New Roman" w:hAnsi="Times New Roman" w:cs="Times New Roman"/>
                <w:color w:val="000000" w:themeColor="text1"/>
                <w:sz w:val="20"/>
                <w:szCs w:val="20"/>
              </w:rPr>
              <w:t>L-31010</w:t>
            </w:r>
          </w:p>
        </w:tc>
        <w:tc>
          <w:tcPr>
            <w:tcW w:w="6095" w:type="dxa"/>
            <w:shd w:val="clear" w:color="auto" w:fill="D9E2F3" w:themeFill="accent1" w:themeFillTint="33"/>
          </w:tcPr>
          <w:p w14:paraId="75117C0E" w14:textId="2DE4B4D4" w:rsidR="009E3391" w:rsidRPr="0028556C" w:rsidRDefault="009E3391" w:rsidP="008862A6">
            <w:pPr>
              <w:spacing w:line="360" w:lineRule="auto"/>
              <w:jc w:val="both"/>
              <w:rPr>
                <w:rFonts w:ascii="Times New Roman" w:hAnsi="Times New Roman" w:cs="Times New Roman"/>
                <w:color w:val="000000" w:themeColor="text1"/>
                <w:sz w:val="20"/>
                <w:szCs w:val="20"/>
              </w:rPr>
            </w:pPr>
            <w:r w:rsidRPr="0028556C">
              <w:rPr>
                <w:rFonts w:ascii="Times New Roman" w:hAnsi="Times New Roman" w:cs="Times New Roman"/>
                <w:sz w:val="20"/>
                <w:szCs w:val="20"/>
              </w:rPr>
              <w:t xml:space="preserve">Dubravica (Ţ-2186) – </w:t>
            </w:r>
            <w:proofErr w:type="spellStart"/>
            <w:r w:rsidRPr="0028556C">
              <w:rPr>
                <w:rFonts w:ascii="Times New Roman" w:hAnsi="Times New Roman" w:cs="Times New Roman"/>
                <w:sz w:val="20"/>
                <w:szCs w:val="20"/>
              </w:rPr>
              <w:t>Vu</w:t>
            </w:r>
            <w:r w:rsidR="004C2A80" w:rsidRPr="0028556C">
              <w:rPr>
                <w:rFonts w:ascii="Times New Roman" w:hAnsi="Times New Roman" w:cs="Times New Roman"/>
                <w:sz w:val="20"/>
                <w:szCs w:val="20"/>
              </w:rPr>
              <w:t>čilče</w:t>
            </w:r>
            <w:r w:rsidRPr="0028556C">
              <w:rPr>
                <w:rFonts w:ascii="Times New Roman" w:hAnsi="Times New Roman" w:cs="Times New Roman"/>
                <w:sz w:val="20"/>
                <w:szCs w:val="20"/>
              </w:rPr>
              <w:t>vo</w:t>
            </w:r>
            <w:proofErr w:type="spellEnd"/>
            <w:r w:rsidRPr="0028556C">
              <w:rPr>
                <w:rFonts w:ascii="Times New Roman" w:hAnsi="Times New Roman" w:cs="Times New Roman"/>
                <w:sz w:val="20"/>
                <w:szCs w:val="20"/>
              </w:rPr>
              <w:t xml:space="preserve"> – </w:t>
            </w:r>
            <w:proofErr w:type="spellStart"/>
            <w:r w:rsidRPr="0028556C">
              <w:rPr>
                <w:rFonts w:ascii="Times New Roman" w:hAnsi="Times New Roman" w:cs="Times New Roman"/>
                <w:sz w:val="20"/>
                <w:szCs w:val="20"/>
              </w:rPr>
              <w:t>Prosinec</w:t>
            </w:r>
            <w:proofErr w:type="spellEnd"/>
            <w:r w:rsidRPr="0028556C">
              <w:rPr>
                <w:rFonts w:ascii="Times New Roman" w:hAnsi="Times New Roman" w:cs="Times New Roman"/>
                <w:sz w:val="20"/>
                <w:szCs w:val="20"/>
              </w:rPr>
              <w:t xml:space="preserve"> – Donji </w:t>
            </w:r>
            <w:proofErr w:type="spellStart"/>
            <w:r w:rsidRPr="0028556C">
              <w:rPr>
                <w:rFonts w:ascii="Times New Roman" w:hAnsi="Times New Roman" w:cs="Times New Roman"/>
                <w:sz w:val="20"/>
                <w:szCs w:val="20"/>
              </w:rPr>
              <w:t>Ĉemehovec</w:t>
            </w:r>
            <w:proofErr w:type="spellEnd"/>
            <w:r w:rsidRPr="0028556C">
              <w:rPr>
                <w:rFonts w:ascii="Times New Roman" w:hAnsi="Times New Roman" w:cs="Times New Roman"/>
                <w:sz w:val="20"/>
                <w:szCs w:val="20"/>
              </w:rPr>
              <w:t xml:space="preserve"> – granica Općine Kraljevec na Sutli</w:t>
            </w:r>
          </w:p>
        </w:tc>
        <w:tc>
          <w:tcPr>
            <w:tcW w:w="1554" w:type="dxa"/>
            <w:shd w:val="clear" w:color="auto" w:fill="D9E2F3" w:themeFill="accent1" w:themeFillTint="33"/>
          </w:tcPr>
          <w:p w14:paraId="3AD10EA9" w14:textId="7FE5373A" w:rsidR="009E3391" w:rsidRPr="0028556C" w:rsidRDefault="009E3391" w:rsidP="008862A6">
            <w:pPr>
              <w:spacing w:line="360" w:lineRule="auto"/>
              <w:jc w:val="both"/>
              <w:rPr>
                <w:rFonts w:ascii="Times New Roman" w:hAnsi="Times New Roman" w:cs="Times New Roman"/>
                <w:color w:val="000000" w:themeColor="text1"/>
                <w:sz w:val="20"/>
                <w:szCs w:val="20"/>
              </w:rPr>
            </w:pPr>
            <w:r w:rsidRPr="0028556C">
              <w:rPr>
                <w:rFonts w:ascii="Times New Roman" w:hAnsi="Times New Roman" w:cs="Times New Roman"/>
                <w:color w:val="000000" w:themeColor="text1"/>
                <w:sz w:val="20"/>
                <w:szCs w:val="20"/>
              </w:rPr>
              <w:t>3,7</w:t>
            </w:r>
          </w:p>
        </w:tc>
      </w:tr>
      <w:tr w:rsidR="009E3391" w:rsidRPr="008862A6" w14:paraId="2A60F849" w14:textId="77777777" w:rsidTr="009E3391">
        <w:tc>
          <w:tcPr>
            <w:tcW w:w="1413" w:type="dxa"/>
            <w:shd w:val="clear" w:color="auto" w:fill="D9E2F3" w:themeFill="accent1" w:themeFillTint="33"/>
          </w:tcPr>
          <w:p w14:paraId="19BA6ADE" w14:textId="2E62C4F1" w:rsidR="009E3391" w:rsidRPr="0028556C" w:rsidRDefault="009E3391" w:rsidP="008862A6">
            <w:pPr>
              <w:spacing w:line="360" w:lineRule="auto"/>
              <w:jc w:val="both"/>
              <w:rPr>
                <w:rFonts w:ascii="Times New Roman" w:hAnsi="Times New Roman" w:cs="Times New Roman"/>
                <w:color w:val="000000" w:themeColor="text1"/>
                <w:sz w:val="20"/>
                <w:szCs w:val="20"/>
              </w:rPr>
            </w:pPr>
            <w:r w:rsidRPr="0028556C">
              <w:rPr>
                <w:rFonts w:ascii="Times New Roman" w:hAnsi="Times New Roman" w:cs="Times New Roman"/>
                <w:color w:val="000000" w:themeColor="text1"/>
                <w:sz w:val="20"/>
                <w:szCs w:val="20"/>
              </w:rPr>
              <w:t>L-31011</w:t>
            </w:r>
          </w:p>
        </w:tc>
        <w:tc>
          <w:tcPr>
            <w:tcW w:w="6095" w:type="dxa"/>
            <w:shd w:val="clear" w:color="auto" w:fill="D9E2F3" w:themeFill="accent1" w:themeFillTint="33"/>
          </w:tcPr>
          <w:p w14:paraId="1FA292B4" w14:textId="2E5DCC63" w:rsidR="009E3391" w:rsidRPr="0028556C" w:rsidRDefault="009E3391" w:rsidP="008862A6">
            <w:pPr>
              <w:spacing w:line="360" w:lineRule="auto"/>
              <w:jc w:val="both"/>
              <w:rPr>
                <w:rFonts w:ascii="Times New Roman" w:hAnsi="Times New Roman" w:cs="Times New Roman"/>
                <w:color w:val="000000" w:themeColor="text1"/>
                <w:sz w:val="20"/>
                <w:szCs w:val="20"/>
              </w:rPr>
            </w:pPr>
            <w:r w:rsidRPr="0028556C">
              <w:rPr>
                <w:rFonts w:ascii="Times New Roman" w:hAnsi="Times New Roman" w:cs="Times New Roman"/>
                <w:sz w:val="20"/>
                <w:szCs w:val="20"/>
              </w:rPr>
              <w:t>L-31010 – Lukavec Sutlanski – Lugarski Breg</w:t>
            </w:r>
          </w:p>
        </w:tc>
        <w:tc>
          <w:tcPr>
            <w:tcW w:w="1554" w:type="dxa"/>
            <w:shd w:val="clear" w:color="auto" w:fill="D9E2F3" w:themeFill="accent1" w:themeFillTint="33"/>
          </w:tcPr>
          <w:p w14:paraId="3AE2D061" w14:textId="4A8E0283" w:rsidR="009E3391" w:rsidRPr="0028556C" w:rsidRDefault="009E3391" w:rsidP="008862A6">
            <w:pPr>
              <w:spacing w:line="360" w:lineRule="auto"/>
              <w:jc w:val="both"/>
              <w:rPr>
                <w:rFonts w:ascii="Times New Roman" w:hAnsi="Times New Roman" w:cs="Times New Roman"/>
                <w:color w:val="000000" w:themeColor="text1"/>
                <w:sz w:val="20"/>
                <w:szCs w:val="20"/>
              </w:rPr>
            </w:pPr>
            <w:r w:rsidRPr="0028556C">
              <w:rPr>
                <w:rFonts w:ascii="Times New Roman" w:hAnsi="Times New Roman" w:cs="Times New Roman"/>
                <w:color w:val="000000" w:themeColor="text1"/>
                <w:sz w:val="20"/>
                <w:szCs w:val="20"/>
              </w:rPr>
              <w:t>2</w:t>
            </w:r>
          </w:p>
        </w:tc>
      </w:tr>
      <w:tr w:rsidR="009E3391" w:rsidRPr="008862A6" w14:paraId="16186E47" w14:textId="77777777" w:rsidTr="00DE15CD">
        <w:tc>
          <w:tcPr>
            <w:tcW w:w="1413" w:type="dxa"/>
            <w:shd w:val="clear" w:color="auto" w:fill="2F5496" w:themeFill="accent1" w:themeFillShade="BF"/>
          </w:tcPr>
          <w:p w14:paraId="6521DEFC" w14:textId="77777777" w:rsidR="009E3391" w:rsidRPr="008862A6" w:rsidRDefault="009E3391" w:rsidP="008862A6">
            <w:pPr>
              <w:spacing w:line="360" w:lineRule="auto"/>
              <w:jc w:val="both"/>
              <w:rPr>
                <w:rFonts w:ascii="Times New Roman" w:hAnsi="Times New Roman" w:cs="Times New Roman"/>
                <w:b/>
                <w:bCs/>
                <w:color w:val="000000" w:themeColor="text1"/>
              </w:rPr>
            </w:pPr>
          </w:p>
        </w:tc>
        <w:tc>
          <w:tcPr>
            <w:tcW w:w="6095" w:type="dxa"/>
            <w:shd w:val="clear" w:color="auto" w:fill="2F5496" w:themeFill="accent1" w:themeFillShade="BF"/>
          </w:tcPr>
          <w:p w14:paraId="5F745AE9" w14:textId="68199CB5" w:rsidR="009E3391" w:rsidRPr="0028556C" w:rsidRDefault="009E3391" w:rsidP="008862A6">
            <w:pPr>
              <w:spacing w:line="360" w:lineRule="auto"/>
              <w:jc w:val="both"/>
              <w:rPr>
                <w:rFonts w:ascii="Times New Roman" w:hAnsi="Times New Roman" w:cs="Times New Roman"/>
                <w:b/>
                <w:bCs/>
                <w:color w:val="000000" w:themeColor="text1"/>
                <w:sz w:val="20"/>
                <w:szCs w:val="20"/>
              </w:rPr>
            </w:pPr>
            <w:r w:rsidRPr="0028556C">
              <w:rPr>
                <w:rFonts w:ascii="Times New Roman" w:hAnsi="Times New Roman" w:cs="Times New Roman"/>
                <w:b/>
                <w:bCs/>
                <w:color w:val="FFFFFF" w:themeColor="background1"/>
                <w:sz w:val="20"/>
                <w:szCs w:val="20"/>
              </w:rPr>
              <w:t>UKUPNO</w:t>
            </w:r>
          </w:p>
        </w:tc>
        <w:tc>
          <w:tcPr>
            <w:tcW w:w="1554" w:type="dxa"/>
            <w:shd w:val="clear" w:color="auto" w:fill="2F5496" w:themeFill="accent1" w:themeFillShade="BF"/>
          </w:tcPr>
          <w:p w14:paraId="0DD09608" w14:textId="386D1116" w:rsidR="009E3391" w:rsidRPr="0028556C" w:rsidRDefault="009E3391" w:rsidP="008862A6">
            <w:pPr>
              <w:spacing w:line="360" w:lineRule="auto"/>
              <w:jc w:val="both"/>
              <w:rPr>
                <w:rFonts w:ascii="Times New Roman" w:hAnsi="Times New Roman" w:cs="Times New Roman"/>
                <w:b/>
                <w:bCs/>
                <w:color w:val="000000" w:themeColor="text1"/>
                <w:sz w:val="20"/>
                <w:szCs w:val="20"/>
              </w:rPr>
            </w:pPr>
            <w:r w:rsidRPr="0028556C">
              <w:rPr>
                <w:rFonts w:ascii="Times New Roman" w:hAnsi="Times New Roman" w:cs="Times New Roman"/>
                <w:b/>
                <w:bCs/>
                <w:color w:val="FFFFFF" w:themeColor="background1"/>
                <w:sz w:val="20"/>
                <w:szCs w:val="20"/>
              </w:rPr>
              <w:t>13,7</w:t>
            </w:r>
          </w:p>
        </w:tc>
      </w:tr>
    </w:tbl>
    <w:p w14:paraId="4BEE875F" w14:textId="448DB049" w:rsidR="00BF62A8" w:rsidRPr="008862A6" w:rsidRDefault="00BF62A8" w:rsidP="008862A6">
      <w:pPr>
        <w:spacing w:line="360" w:lineRule="auto"/>
        <w:jc w:val="both"/>
        <w:rPr>
          <w:rFonts w:ascii="Times New Roman" w:hAnsi="Times New Roman" w:cs="Times New Roman"/>
          <w:color w:val="000000" w:themeColor="text1"/>
        </w:rPr>
      </w:pPr>
      <w:r w:rsidRPr="008862A6">
        <w:rPr>
          <w:rFonts w:ascii="Times New Roman" w:hAnsi="Times New Roman" w:cs="Times New Roman"/>
          <w:color w:val="000000" w:themeColor="text1"/>
        </w:rPr>
        <w:lastRenderedPageBreak/>
        <w:t>Iako općina kontinuirano ula</w:t>
      </w:r>
      <w:r w:rsidR="00EC35DF" w:rsidRPr="008862A6">
        <w:rPr>
          <w:rFonts w:ascii="Times New Roman" w:hAnsi="Times New Roman" w:cs="Times New Roman"/>
          <w:color w:val="000000" w:themeColor="text1"/>
        </w:rPr>
        <w:t>že</w:t>
      </w:r>
      <w:r w:rsidRPr="008862A6">
        <w:rPr>
          <w:rFonts w:ascii="Times New Roman" w:hAnsi="Times New Roman" w:cs="Times New Roman"/>
          <w:color w:val="000000" w:themeColor="text1"/>
        </w:rPr>
        <w:t xml:space="preserve"> sredstva u odr</w:t>
      </w:r>
      <w:r w:rsidR="00EC35DF" w:rsidRPr="008862A6">
        <w:rPr>
          <w:rFonts w:ascii="Times New Roman" w:hAnsi="Times New Roman" w:cs="Times New Roman"/>
          <w:color w:val="000000" w:themeColor="text1"/>
        </w:rPr>
        <w:t>ž</w:t>
      </w:r>
      <w:r w:rsidRPr="008862A6">
        <w:rPr>
          <w:rFonts w:ascii="Times New Roman" w:hAnsi="Times New Roman" w:cs="Times New Roman"/>
          <w:color w:val="000000" w:themeColor="text1"/>
        </w:rPr>
        <w:t>avanje cesta, stanje cestovne mre</w:t>
      </w:r>
      <w:r w:rsidR="00EC35DF" w:rsidRPr="008862A6">
        <w:rPr>
          <w:rFonts w:ascii="Times New Roman" w:hAnsi="Times New Roman" w:cs="Times New Roman"/>
          <w:color w:val="000000" w:themeColor="text1"/>
        </w:rPr>
        <w:t>ž</w:t>
      </w:r>
      <w:r w:rsidRPr="008862A6">
        <w:rPr>
          <w:rFonts w:ascii="Times New Roman" w:hAnsi="Times New Roman" w:cs="Times New Roman"/>
          <w:color w:val="000000" w:themeColor="text1"/>
        </w:rPr>
        <w:t>e na pojedinim dionicama nije zadovoljavajuće, te je potreban popravak i proširenje postojećih kolnika.</w:t>
      </w:r>
    </w:p>
    <w:p w14:paraId="3A34F5B7" w14:textId="094C4295" w:rsidR="00C353DE" w:rsidRPr="008862A6" w:rsidRDefault="00477A62" w:rsidP="00075EC1">
      <w:pPr>
        <w:spacing w:line="360" w:lineRule="auto"/>
        <w:ind w:firstLine="360"/>
        <w:jc w:val="both"/>
        <w:rPr>
          <w:rFonts w:ascii="Times New Roman" w:hAnsi="Times New Roman" w:cs="Times New Roman"/>
          <w:color w:val="000000" w:themeColor="text1"/>
        </w:rPr>
      </w:pPr>
      <w:r w:rsidRPr="008862A6">
        <w:rPr>
          <w:rFonts w:ascii="Times New Roman" w:hAnsi="Times New Roman" w:cs="Times New Roman"/>
          <w:color w:val="000000" w:themeColor="text1"/>
        </w:rPr>
        <w:t xml:space="preserve">Na području Općine se nalazi 19,14 km nerazvrstanih cesta. S obzirom na to da su ceste u nadležnosti jedinica lokalne samouprave, problem njihova održavanja leži u ograničenom proračunu općine. </w:t>
      </w:r>
      <w:bookmarkEnd w:id="27"/>
      <w:r w:rsidR="00B950C5" w:rsidRPr="008862A6">
        <w:rPr>
          <w:rFonts w:ascii="Times New Roman" w:hAnsi="Times New Roman" w:cs="Times New Roman"/>
          <w:color w:val="000000" w:themeColor="text1"/>
        </w:rPr>
        <w:t xml:space="preserve">Područjem Općine prolazi željeznička pruga Savski Marof – Kumrovec – državna granica, no zbog dotrajalosti pruga nije u funkciji. </w:t>
      </w:r>
    </w:p>
    <w:p w14:paraId="5F564CB3" w14:textId="0CC94F17" w:rsidR="00765ECC" w:rsidRPr="008862A6" w:rsidRDefault="008B5319" w:rsidP="008862A6">
      <w:pPr>
        <w:autoSpaceDE w:val="0"/>
        <w:autoSpaceDN w:val="0"/>
        <w:adjustRightInd w:val="0"/>
        <w:spacing w:after="0" w:line="360" w:lineRule="auto"/>
        <w:jc w:val="both"/>
        <w:rPr>
          <w:rFonts w:ascii="Times New Roman" w:hAnsi="Times New Roman" w:cs="Times New Roman"/>
          <w:color w:val="000000" w:themeColor="text1"/>
          <w:kern w:val="0"/>
          <w:sz w:val="23"/>
          <w:szCs w:val="23"/>
        </w:rPr>
      </w:pPr>
      <w:r w:rsidRPr="008862A6">
        <w:rPr>
          <w:rFonts w:ascii="Times New Roman" w:hAnsi="Times New Roman" w:cs="Times New Roman"/>
          <w:color w:val="000000" w:themeColor="text1"/>
          <w:kern w:val="0"/>
          <w:sz w:val="23"/>
          <w:szCs w:val="23"/>
        </w:rPr>
        <w:t>Bitno je spomenuti i nogostupe koji su izgrađeni na području Općine, ima ih ukupno 4:</w:t>
      </w:r>
    </w:p>
    <w:p w14:paraId="39B47F6F" w14:textId="77777777" w:rsidR="00765ECC" w:rsidRPr="008862A6" w:rsidRDefault="00765ECC" w:rsidP="008862A6">
      <w:pPr>
        <w:spacing w:line="360" w:lineRule="auto"/>
        <w:jc w:val="both"/>
        <w:rPr>
          <w:rFonts w:ascii="Times New Roman" w:hAnsi="Times New Roman" w:cs="Times New Roman"/>
        </w:rPr>
      </w:pPr>
      <w:r w:rsidRPr="008862A6">
        <w:rPr>
          <w:rFonts w:ascii="Times New Roman" w:hAnsi="Times New Roman" w:cs="Times New Roman"/>
        </w:rPr>
        <w:t xml:space="preserve">1. naselje Dubravica-naselje </w:t>
      </w:r>
      <w:proofErr w:type="spellStart"/>
      <w:r w:rsidRPr="008862A6">
        <w:rPr>
          <w:rFonts w:ascii="Times New Roman" w:hAnsi="Times New Roman" w:cs="Times New Roman"/>
        </w:rPr>
        <w:t>Vučilčevo</w:t>
      </w:r>
      <w:proofErr w:type="spellEnd"/>
      <w:r w:rsidRPr="008862A6">
        <w:rPr>
          <w:rFonts w:ascii="Times New Roman" w:hAnsi="Times New Roman" w:cs="Times New Roman"/>
        </w:rPr>
        <w:t xml:space="preserve"> (Ulica Sutlanske doline) dužine 950 m, </w:t>
      </w:r>
    </w:p>
    <w:p w14:paraId="5C89A681" w14:textId="77777777" w:rsidR="00765ECC" w:rsidRPr="008862A6" w:rsidRDefault="00765ECC" w:rsidP="008862A6">
      <w:pPr>
        <w:spacing w:line="360" w:lineRule="auto"/>
        <w:jc w:val="both"/>
        <w:rPr>
          <w:rFonts w:ascii="Times New Roman" w:hAnsi="Times New Roman" w:cs="Times New Roman"/>
        </w:rPr>
      </w:pPr>
      <w:r w:rsidRPr="008862A6">
        <w:rPr>
          <w:rFonts w:ascii="Times New Roman" w:hAnsi="Times New Roman" w:cs="Times New Roman"/>
        </w:rPr>
        <w:t xml:space="preserve">2. naselje Dubravica-naselje Lugarski brijeg (Ulica Pavla </w:t>
      </w:r>
      <w:proofErr w:type="spellStart"/>
      <w:r w:rsidRPr="008862A6">
        <w:rPr>
          <w:rFonts w:ascii="Times New Roman" w:hAnsi="Times New Roman" w:cs="Times New Roman"/>
        </w:rPr>
        <w:t>Štoosa</w:t>
      </w:r>
      <w:proofErr w:type="spellEnd"/>
      <w:r w:rsidRPr="008862A6">
        <w:rPr>
          <w:rFonts w:ascii="Times New Roman" w:hAnsi="Times New Roman" w:cs="Times New Roman"/>
        </w:rPr>
        <w:t xml:space="preserve">) dužine 1770 m, </w:t>
      </w:r>
    </w:p>
    <w:p w14:paraId="27C59342" w14:textId="77777777" w:rsidR="00765ECC" w:rsidRPr="008862A6" w:rsidRDefault="00765ECC" w:rsidP="008862A6">
      <w:pPr>
        <w:spacing w:line="360" w:lineRule="auto"/>
        <w:jc w:val="both"/>
        <w:rPr>
          <w:rFonts w:ascii="Times New Roman" w:hAnsi="Times New Roman" w:cs="Times New Roman"/>
        </w:rPr>
      </w:pPr>
      <w:r w:rsidRPr="008862A6">
        <w:rPr>
          <w:rFonts w:ascii="Times New Roman" w:hAnsi="Times New Roman" w:cs="Times New Roman"/>
        </w:rPr>
        <w:t>3. naselje Dubravica-naselje Rozga (</w:t>
      </w:r>
      <w:proofErr w:type="spellStart"/>
      <w:r w:rsidRPr="008862A6">
        <w:rPr>
          <w:rFonts w:ascii="Times New Roman" w:hAnsi="Times New Roman" w:cs="Times New Roman"/>
        </w:rPr>
        <w:t>Rozganska</w:t>
      </w:r>
      <w:proofErr w:type="spellEnd"/>
      <w:r w:rsidRPr="008862A6">
        <w:rPr>
          <w:rFonts w:ascii="Times New Roman" w:hAnsi="Times New Roman" w:cs="Times New Roman"/>
        </w:rPr>
        <w:t xml:space="preserve"> ulica) dužine 1000 m, </w:t>
      </w:r>
    </w:p>
    <w:p w14:paraId="5A510A70" w14:textId="60C34730" w:rsidR="00765ECC" w:rsidRPr="008862A6" w:rsidRDefault="00765ECC" w:rsidP="008862A6">
      <w:pPr>
        <w:spacing w:line="360" w:lineRule="auto"/>
        <w:jc w:val="both"/>
        <w:rPr>
          <w:rFonts w:ascii="Times New Roman" w:hAnsi="Times New Roman" w:cs="Times New Roman"/>
        </w:rPr>
      </w:pPr>
      <w:r w:rsidRPr="008862A6">
        <w:rPr>
          <w:rFonts w:ascii="Times New Roman" w:hAnsi="Times New Roman" w:cs="Times New Roman"/>
        </w:rPr>
        <w:t xml:space="preserve">4. naselje </w:t>
      </w:r>
      <w:proofErr w:type="spellStart"/>
      <w:r w:rsidRPr="008862A6">
        <w:rPr>
          <w:rFonts w:ascii="Times New Roman" w:hAnsi="Times New Roman" w:cs="Times New Roman"/>
        </w:rPr>
        <w:t>Bobovec</w:t>
      </w:r>
      <w:proofErr w:type="spellEnd"/>
      <w:r w:rsidRPr="008862A6">
        <w:rPr>
          <w:rFonts w:ascii="Times New Roman" w:hAnsi="Times New Roman" w:cs="Times New Roman"/>
        </w:rPr>
        <w:t xml:space="preserve"> </w:t>
      </w:r>
      <w:proofErr w:type="spellStart"/>
      <w:r w:rsidRPr="008862A6">
        <w:rPr>
          <w:rFonts w:ascii="Times New Roman" w:hAnsi="Times New Roman" w:cs="Times New Roman"/>
        </w:rPr>
        <w:t>Rozganski</w:t>
      </w:r>
      <w:proofErr w:type="spellEnd"/>
      <w:r w:rsidRPr="008862A6">
        <w:rPr>
          <w:rFonts w:ascii="Times New Roman" w:hAnsi="Times New Roman" w:cs="Times New Roman"/>
        </w:rPr>
        <w:t xml:space="preserve"> (Kumrovečka ulica) dužine 1000 m</w:t>
      </w:r>
      <w:r w:rsidR="0084411E" w:rsidRPr="008862A6">
        <w:rPr>
          <w:rFonts w:ascii="Times New Roman" w:hAnsi="Times New Roman" w:cs="Times New Roman"/>
        </w:rPr>
        <w:t>.</w:t>
      </w:r>
    </w:p>
    <w:p w14:paraId="7BC5639B" w14:textId="77777777" w:rsidR="00765ECC" w:rsidRPr="008862A6" w:rsidRDefault="00765ECC" w:rsidP="008862A6">
      <w:pPr>
        <w:spacing w:line="360" w:lineRule="auto"/>
        <w:jc w:val="both"/>
        <w:rPr>
          <w:rFonts w:ascii="Times New Roman" w:hAnsi="Times New Roman" w:cs="Times New Roman"/>
        </w:rPr>
      </w:pPr>
    </w:p>
    <w:p w14:paraId="31E91E82" w14:textId="5744252F" w:rsidR="008862A6" w:rsidRDefault="00765ECC" w:rsidP="008862A6">
      <w:pPr>
        <w:spacing w:line="360" w:lineRule="auto"/>
        <w:jc w:val="both"/>
        <w:rPr>
          <w:rFonts w:ascii="Times New Roman" w:hAnsi="Times New Roman" w:cs="Times New Roman"/>
        </w:rPr>
      </w:pPr>
      <w:r w:rsidRPr="008862A6">
        <w:rPr>
          <w:rFonts w:ascii="Times New Roman" w:hAnsi="Times New Roman" w:cs="Times New Roman"/>
        </w:rPr>
        <w:t xml:space="preserve">Početkom prosinca 2024. završena je prva faza izgradnje sustava oborinske odvodnje u </w:t>
      </w:r>
      <w:proofErr w:type="spellStart"/>
      <w:r w:rsidRPr="008862A6">
        <w:rPr>
          <w:rFonts w:ascii="Times New Roman" w:hAnsi="Times New Roman" w:cs="Times New Roman"/>
        </w:rPr>
        <w:t>Lukavečkoj</w:t>
      </w:r>
      <w:proofErr w:type="spellEnd"/>
      <w:r w:rsidRPr="008862A6">
        <w:rPr>
          <w:rFonts w:ascii="Times New Roman" w:hAnsi="Times New Roman" w:cs="Times New Roman"/>
        </w:rPr>
        <w:t xml:space="preserve"> ulici u naselju Lukavec Sutlanski. Nastavak radova, odnosno druga faza obuhvaća izgradnju nogostupa i proširenje prometnice čiji početak je </w:t>
      </w:r>
      <w:r w:rsidR="00994CBC" w:rsidRPr="008862A6">
        <w:rPr>
          <w:rFonts w:ascii="Times New Roman" w:hAnsi="Times New Roman" w:cs="Times New Roman"/>
        </w:rPr>
        <w:t xml:space="preserve">planiran za ožujak 2025. </w:t>
      </w:r>
      <w:r w:rsidR="0084411E" w:rsidRPr="008862A6">
        <w:rPr>
          <w:rFonts w:ascii="Times New Roman" w:hAnsi="Times New Roman" w:cs="Times New Roman"/>
        </w:rPr>
        <w:t xml:space="preserve">U međuvremenu je započeo i nastavak radova na Kumrovečkoj cesti (III. faza). </w:t>
      </w:r>
    </w:p>
    <w:p w14:paraId="5860B226" w14:textId="77777777" w:rsidR="008862A6" w:rsidRPr="008862A6" w:rsidRDefault="008862A6" w:rsidP="008862A6">
      <w:pPr>
        <w:spacing w:line="360" w:lineRule="auto"/>
        <w:jc w:val="both"/>
        <w:rPr>
          <w:rFonts w:ascii="Times New Roman" w:hAnsi="Times New Roman" w:cs="Times New Roman"/>
        </w:rPr>
      </w:pPr>
    </w:p>
    <w:p w14:paraId="72484E68" w14:textId="239A16A4" w:rsidR="008B5319" w:rsidRPr="008862A6" w:rsidRDefault="008B5319" w:rsidP="008862A6">
      <w:pPr>
        <w:pStyle w:val="Naslov3"/>
        <w:spacing w:line="360" w:lineRule="auto"/>
        <w:jc w:val="both"/>
        <w:rPr>
          <w:rFonts w:ascii="Times New Roman" w:hAnsi="Times New Roman" w:cs="Times New Roman"/>
          <w:b/>
          <w:bCs/>
          <w:i/>
          <w:iCs/>
          <w:color w:val="auto"/>
          <w:kern w:val="0"/>
          <w:sz w:val="22"/>
          <w:szCs w:val="22"/>
        </w:rPr>
      </w:pPr>
      <w:bookmarkStart w:id="29" w:name="_Toc224719084"/>
      <w:r w:rsidRPr="008862A6">
        <w:rPr>
          <w:rFonts w:ascii="Times New Roman" w:hAnsi="Times New Roman" w:cs="Times New Roman"/>
          <w:b/>
          <w:bCs/>
          <w:i/>
          <w:iCs/>
          <w:color w:val="auto"/>
          <w:kern w:val="0"/>
          <w:sz w:val="22"/>
          <w:szCs w:val="22"/>
        </w:rPr>
        <w:t>2.</w:t>
      </w:r>
      <w:r w:rsidR="00806CD9">
        <w:rPr>
          <w:rFonts w:ascii="Times New Roman" w:hAnsi="Times New Roman" w:cs="Times New Roman"/>
          <w:b/>
          <w:bCs/>
          <w:i/>
          <w:iCs/>
          <w:color w:val="auto"/>
          <w:kern w:val="0"/>
          <w:sz w:val="22"/>
          <w:szCs w:val="22"/>
        </w:rPr>
        <w:t>6</w:t>
      </w:r>
      <w:r w:rsidRPr="008862A6">
        <w:rPr>
          <w:rFonts w:ascii="Times New Roman" w:hAnsi="Times New Roman" w:cs="Times New Roman"/>
          <w:b/>
          <w:bCs/>
          <w:i/>
          <w:iCs/>
          <w:color w:val="auto"/>
          <w:kern w:val="0"/>
          <w:sz w:val="22"/>
          <w:szCs w:val="22"/>
        </w:rPr>
        <w:t>.</w:t>
      </w:r>
      <w:r w:rsidR="00D35AA2" w:rsidRPr="008862A6">
        <w:rPr>
          <w:rFonts w:ascii="Times New Roman" w:hAnsi="Times New Roman" w:cs="Times New Roman"/>
          <w:b/>
          <w:bCs/>
          <w:i/>
          <w:iCs/>
          <w:color w:val="auto"/>
          <w:kern w:val="0"/>
          <w:sz w:val="22"/>
          <w:szCs w:val="22"/>
        </w:rPr>
        <w:t>2.</w:t>
      </w:r>
      <w:r w:rsidRPr="008862A6">
        <w:rPr>
          <w:rFonts w:ascii="Times New Roman" w:hAnsi="Times New Roman" w:cs="Times New Roman"/>
          <w:b/>
          <w:bCs/>
          <w:i/>
          <w:iCs/>
          <w:color w:val="auto"/>
          <w:kern w:val="0"/>
          <w:sz w:val="22"/>
          <w:szCs w:val="22"/>
        </w:rPr>
        <w:t xml:space="preserve"> Pošta i telekomunikacije</w:t>
      </w:r>
      <w:bookmarkEnd w:id="29"/>
    </w:p>
    <w:p w14:paraId="043CD672" w14:textId="3332F5AB" w:rsidR="008B5319" w:rsidRPr="008862A6" w:rsidRDefault="008B5319" w:rsidP="008862A6">
      <w:pPr>
        <w:pStyle w:val="StandardWeb"/>
        <w:spacing w:line="360" w:lineRule="auto"/>
        <w:jc w:val="both"/>
        <w:rPr>
          <w:color w:val="000000" w:themeColor="text1"/>
          <w:sz w:val="22"/>
          <w:szCs w:val="22"/>
        </w:rPr>
      </w:pPr>
      <w:r w:rsidRPr="008862A6">
        <w:rPr>
          <w:color w:val="000000" w:themeColor="text1"/>
          <w:sz w:val="22"/>
          <w:szCs w:val="22"/>
        </w:rPr>
        <w:t xml:space="preserve">Godine 1867. u Dubravici je otvorena pošta, koja je bila smještena u kući obitelji </w:t>
      </w:r>
      <w:proofErr w:type="spellStart"/>
      <w:r w:rsidRPr="008862A6">
        <w:rPr>
          <w:color w:val="000000" w:themeColor="text1"/>
          <w:sz w:val="22"/>
          <w:szCs w:val="22"/>
        </w:rPr>
        <w:t>Holzinger</w:t>
      </w:r>
      <w:proofErr w:type="spellEnd"/>
      <w:r w:rsidRPr="008862A6">
        <w:rPr>
          <w:color w:val="000000" w:themeColor="text1"/>
          <w:sz w:val="22"/>
          <w:szCs w:val="22"/>
        </w:rPr>
        <w:t xml:space="preserve">. U to vrijeme pošta je bila prevažana kolima, iz Zaprešića do Dubravice i Klanjca. Kasnije je pošta ukinuta i premještena u Kraljevec na Sutli. Godine 1927. Dubravica ponovo dobiva poštanski ured, smješten u kući obitelji </w:t>
      </w:r>
      <w:proofErr w:type="spellStart"/>
      <w:r w:rsidRPr="008862A6">
        <w:rPr>
          <w:color w:val="000000" w:themeColor="text1"/>
          <w:sz w:val="22"/>
          <w:szCs w:val="22"/>
        </w:rPr>
        <w:t>Strunjak</w:t>
      </w:r>
      <w:proofErr w:type="spellEnd"/>
      <w:r w:rsidRPr="008862A6">
        <w:rPr>
          <w:color w:val="000000" w:themeColor="text1"/>
          <w:sz w:val="22"/>
          <w:szCs w:val="22"/>
        </w:rPr>
        <w:t>, a 1991. godine, nasuprot stare zgrade, izgrađena je nova, moderna pošta.</w:t>
      </w:r>
    </w:p>
    <w:p w14:paraId="2CFB7E46" w14:textId="6EFC1ABE" w:rsidR="008B5319" w:rsidRPr="008862A6" w:rsidRDefault="008B5319" w:rsidP="008862A6">
      <w:pPr>
        <w:pStyle w:val="StandardWeb"/>
        <w:spacing w:line="360" w:lineRule="auto"/>
        <w:jc w:val="both"/>
        <w:rPr>
          <w:color w:val="000000" w:themeColor="text1"/>
          <w:sz w:val="22"/>
          <w:szCs w:val="22"/>
        </w:rPr>
      </w:pPr>
      <w:r w:rsidRPr="008862A6">
        <w:rPr>
          <w:color w:val="000000" w:themeColor="text1"/>
          <w:sz w:val="22"/>
          <w:szCs w:val="22"/>
        </w:rPr>
        <w:t>Što se tiče telekomunikacija, danas je područje Općine Dubravica u potpunosti pokriveno fiksnim telefonskim linijama i signalom mobilnih mreža. U naselju Dubravica također je postavljen besplatan WiFi4EU za bežični pristup internetu. Uz to, potpisan je Sporazum o partnerstvu s Hrvatskim telekomom za izgradnju mreže širokopojasnog interneta, prema kojem će HT u naredne tri godine izgraditi optičku mrežu koja će omogućiti brzine interneta od minimalno 100 Mbit/s.</w:t>
      </w:r>
    </w:p>
    <w:p w14:paraId="679E5826" w14:textId="2311BC98" w:rsidR="008B5319" w:rsidRPr="008862A6" w:rsidRDefault="008B5319" w:rsidP="008862A6">
      <w:pPr>
        <w:pStyle w:val="Naslov3"/>
        <w:spacing w:line="360" w:lineRule="auto"/>
        <w:jc w:val="both"/>
        <w:rPr>
          <w:rFonts w:ascii="Times New Roman" w:hAnsi="Times New Roman" w:cs="Times New Roman"/>
          <w:b/>
          <w:bCs/>
          <w:i/>
          <w:iCs/>
          <w:color w:val="auto"/>
          <w:sz w:val="22"/>
          <w:szCs w:val="22"/>
        </w:rPr>
      </w:pPr>
      <w:bookmarkStart w:id="30" w:name="_Toc224719085"/>
      <w:r w:rsidRPr="008862A6">
        <w:rPr>
          <w:rFonts w:ascii="Times New Roman" w:hAnsi="Times New Roman" w:cs="Times New Roman"/>
          <w:b/>
          <w:bCs/>
          <w:i/>
          <w:iCs/>
          <w:color w:val="auto"/>
          <w:sz w:val="22"/>
          <w:szCs w:val="22"/>
        </w:rPr>
        <w:t>2.</w:t>
      </w:r>
      <w:r w:rsidR="00806CD9">
        <w:rPr>
          <w:rFonts w:ascii="Times New Roman" w:hAnsi="Times New Roman" w:cs="Times New Roman"/>
          <w:b/>
          <w:bCs/>
          <w:i/>
          <w:iCs/>
          <w:color w:val="auto"/>
          <w:sz w:val="22"/>
          <w:szCs w:val="22"/>
        </w:rPr>
        <w:t>6</w:t>
      </w:r>
      <w:r w:rsidR="00D35AA2" w:rsidRPr="008862A6">
        <w:rPr>
          <w:rFonts w:ascii="Times New Roman" w:hAnsi="Times New Roman" w:cs="Times New Roman"/>
          <w:b/>
          <w:bCs/>
          <w:i/>
          <w:iCs/>
          <w:color w:val="auto"/>
          <w:sz w:val="22"/>
          <w:szCs w:val="22"/>
        </w:rPr>
        <w:t>.3. Vodoopskrbni sustav</w:t>
      </w:r>
      <w:bookmarkEnd w:id="30"/>
    </w:p>
    <w:p w14:paraId="2057D8EB" w14:textId="3589FF2D" w:rsidR="00D35AA2" w:rsidRPr="008862A6" w:rsidRDefault="00D35AA2" w:rsidP="008862A6">
      <w:pPr>
        <w:spacing w:line="360" w:lineRule="auto"/>
        <w:ind w:firstLine="708"/>
        <w:jc w:val="both"/>
        <w:rPr>
          <w:rFonts w:ascii="Times New Roman" w:hAnsi="Times New Roman" w:cs="Times New Roman"/>
          <w:color w:val="000000" w:themeColor="text1"/>
        </w:rPr>
      </w:pPr>
      <w:r w:rsidRPr="008862A6">
        <w:rPr>
          <w:rFonts w:ascii="Times New Roman" w:hAnsi="Times New Roman" w:cs="Times New Roman"/>
          <w:color w:val="000000" w:themeColor="text1"/>
        </w:rPr>
        <w:t xml:space="preserve">Općina Dubravica ima razvijen vodoopskrbni sustav koji se redovito održava i nadograđuje, a opskrba vodom provodi se putem vodoopskrbnog sustava "Zaprešić". Ovaj sustav temelji se na </w:t>
      </w:r>
      <w:r w:rsidRPr="008862A6">
        <w:rPr>
          <w:rFonts w:ascii="Times New Roman" w:hAnsi="Times New Roman" w:cs="Times New Roman"/>
          <w:color w:val="000000" w:themeColor="text1"/>
        </w:rPr>
        <w:lastRenderedPageBreak/>
        <w:t>korištenju vodocrpilišta "Šibice", smještenog jugozapadno od Zaprešića u savskom aluviju, koje zadovoljava potrebe svih područja koja gravitiraju tom izvoru, uključujući Općinu Dubravica. Trenutne potrebe Općine za pitkom vodom iznose 246,3 m³ dnevno, a opskrbljenost stanovništva vodoopskrbnim sustavom "Zaprešić" iznosi 92 %.</w:t>
      </w:r>
    </w:p>
    <w:p w14:paraId="08B87575" w14:textId="77777777" w:rsidR="00D35AA2" w:rsidRDefault="00D35AA2" w:rsidP="008862A6">
      <w:pPr>
        <w:spacing w:line="360" w:lineRule="auto"/>
        <w:jc w:val="both"/>
        <w:rPr>
          <w:rFonts w:ascii="Times New Roman" w:hAnsi="Times New Roman" w:cs="Times New Roman"/>
          <w:color w:val="000000" w:themeColor="text1"/>
        </w:rPr>
      </w:pPr>
      <w:r w:rsidRPr="008862A6">
        <w:rPr>
          <w:rFonts w:ascii="Times New Roman" w:hAnsi="Times New Roman" w:cs="Times New Roman"/>
          <w:color w:val="000000" w:themeColor="text1"/>
        </w:rPr>
        <w:t>U budućnosti, planira se povećanje kapaciteta crpilišta "Šibice" dodatnim izgradnjom novih zdenaca, čime će se omogućiti veća iskoristivost crpilišta i nesmetan daljnji razvoj vodoopskrbe u ovom području.</w:t>
      </w:r>
    </w:p>
    <w:p w14:paraId="57FCA593" w14:textId="77777777" w:rsidR="00750275" w:rsidRPr="008862A6" w:rsidRDefault="00750275" w:rsidP="008862A6">
      <w:pPr>
        <w:spacing w:line="360" w:lineRule="auto"/>
        <w:jc w:val="both"/>
        <w:rPr>
          <w:rFonts w:ascii="Times New Roman" w:hAnsi="Times New Roman" w:cs="Times New Roman"/>
          <w:color w:val="000000" w:themeColor="text1"/>
        </w:rPr>
      </w:pPr>
    </w:p>
    <w:p w14:paraId="75A70099" w14:textId="207205BE" w:rsidR="0001037A" w:rsidRPr="008862A6" w:rsidRDefault="0001037A" w:rsidP="008862A6">
      <w:pPr>
        <w:pStyle w:val="Naslov3"/>
        <w:spacing w:line="360" w:lineRule="auto"/>
        <w:jc w:val="both"/>
        <w:rPr>
          <w:rFonts w:ascii="Times New Roman" w:hAnsi="Times New Roman" w:cs="Times New Roman"/>
          <w:b/>
          <w:bCs/>
          <w:i/>
          <w:iCs/>
          <w:color w:val="auto"/>
          <w:sz w:val="22"/>
          <w:szCs w:val="22"/>
        </w:rPr>
      </w:pPr>
      <w:bookmarkStart w:id="31" w:name="_Toc224719086"/>
      <w:r w:rsidRPr="008862A6">
        <w:rPr>
          <w:rFonts w:ascii="Times New Roman" w:hAnsi="Times New Roman" w:cs="Times New Roman"/>
          <w:b/>
          <w:bCs/>
          <w:i/>
          <w:iCs/>
          <w:color w:val="auto"/>
          <w:sz w:val="22"/>
          <w:szCs w:val="22"/>
        </w:rPr>
        <w:t>2.</w:t>
      </w:r>
      <w:r w:rsidR="00806CD9">
        <w:rPr>
          <w:rFonts w:ascii="Times New Roman" w:hAnsi="Times New Roman" w:cs="Times New Roman"/>
          <w:b/>
          <w:bCs/>
          <w:i/>
          <w:iCs/>
          <w:color w:val="auto"/>
          <w:sz w:val="22"/>
          <w:szCs w:val="22"/>
        </w:rPr>
        <w:t>6</w:t>
      </w:r>
      <w:r w:rsidRPr="008862A6">
        <w:rPr>
          <w:rFonts w:ascii="Times New Roman" w:hAnsi="Times New Roman" w:cs="Times New Roman"/>
          <w:b/>
          <w:bCs/>
          <w:i/>
          <w:iCs/>
          <w:color w:val="auto"/>
          <w:sz w:val="22"/>
          <w:szCs w:val="22"/>
        </w:rPr>
        <w:t>.4. Gospodarenje otpadom</w:t>
      </w:r>
      <w:bookmarkEnd w:id="31"/>
    </w:p>
    <w:p w14:paraId="231D3E5E" w14:textId="14365DEE" w:rsidR="00050C05" w:rsidRPr="008862A6" w:rsidRDefault="00050C05" w:rsidP="008862A6">
      <w:pPr>
        <w:autoSpaceDE w:val="0"/>
        <w:autoSpaceDN w:val="0"/>
        <w:adjustRightInd w:val="0"/>
        <w:spacing w:line="360" w:lineRule="auto"/>
        <w:ind w:firstLine="708"/>
        <w:jc w:val="both"/>
        <w:rPr>
          <w:rFonts w:ascii="Times New Roman" w:hAnsi="Times New Roman" w:cs="Times New Roman"/>
          <w:color w:val="000000" w:themeColor="text1"/>
        </w:rPr>
      </w:pPr>
      <w:r w:rsidRPr="008862A6">
        <w:rPr>
          <w:rFonts w:ascii="Times New Roman" w:hAnsi="Times New Roman" w:cs="Times New Roman"/>
          <w:color w:val="000000" w:themeColor="text1"/>
        </w:rPr>
        <w:t>Javna usluga sakupljanja komunalnog otpada na području Općine Dubravica uređena je Odlukom o načinu pružanja javne usluge sakupljanja komunalnog otpada, koju je Općinsko vijeće Općine Dubravica usvojilo na svojoj 5. sjednici održanoj 22. prosinca 2021. godine</w:t>
      </w:r>
      <w:r w:rsidR="002D6C57" w:rsidRPr="008862A6">
        <w:rPr>
          <w:rFonts w:ascii="Times New Roman" w:hAnsi="Times New Roman" w:cs="Times New Roman"/>
          <w:color w:val="000000" w:themeColor="text1"/>
        </w:rPr>
        <w:t>.</w:t>
      </w:r>
    </w:p>
    <w:p w14:paraId="33EE619C" w14:textId="77777777" w:rsidR="00050C05" w:rsidRPr="008862A6" w:rsidRDefault="00050C05" w:rsidP="008862A6">
      <w:pPr>
        <w:autoSpaceDE w:val="0"/>
        <w:autoSpaceDN w:val="0"/>
        <w:adjustRightInd w:val="0"/>
        <w:spacing w:line="360" w:lineRule="auto"/>
        <w:jc w:val="both"/>
        <w:rPr>
          <w:rFonts w:ascii="Times New Roman" w:hAnsi="Times New Roman" w:cs="Times New Roman"/>
          <w:color w:val="000000" w:themeColor="text1"/>
        </w:rPr>
      </w:pPr>
      <w:r w:rsidRPr="008862A6">
        <w:rPr>
          <w:rFonts w:ascii="Times New Roman" w:hAnsi="Times New Roman" w:cs="Times New Roman"/>
          <w:color w:val="000000" w:themeColor="text1"/>
        </w:rPr>
        <w:t xml:space="preserve">Sakupljanje i odvoz komunalnog otpada, koji nastaje u domaćinstvima, obrtima i pravnim osobama na području Općine Dubravica, obavlja komunalna tvrtka Zaprešić d.o.o. Otpad se odlaže na </w:t>
      </w:r>
      <w:proofErr w:type="spellStart"/>
      <w:r w:rsidRPr="008862A6">
        <w:rPr>
          <w:rFonts w:ascii="Times New Roman" w:hAnsi="Times New Roman" w:cs="Times New Roman"/>
          <w:color w:val="000000" w:themeColor="text1"/>
        </w:rPr>
        <w:t>reciklažno</w:t>
      </w:r>
      <w:proofErr w:type="spellEnd"/>
      <w:r w:rsidRPr="008862A6">
        <w:rPr>
          <w:rFonts w:ascii="Times New Roman" w:hAnsi="Times New Roman" w:cs="Times New Roman"/>
          <w:color w:val="000000" w:themeColor="text1"/>
        </w:rPr>
        <w:t xml:space="preserve"> dvorište "Novi dvori" u Zaprešiću, a od prosinca 2019. godine i na </w:t>
      </w:r>
      <w:proofErr w:type="spellStart"/>
      <w:r w:rsidRPr="008862A6">
        <w:rPr>
          <w:rFonts w:ascii="Times New Roman" w:hAnsi="Times New Roman" w:cs="Times New Roman"/>
          <w:color w:val="000000" w:themeColor="text1"/>
        </w:rPr>
        <w:t>reciklažno</w:t>
      </w:r>
      <w:proofErr w:type="spellEnd"/>
      <w:r w:rsidRPr="008862A6">
        <w:rPr>
          <w:rFonts w:ascii="Times New Roman" w:hAnsi="Times New Roman" w:cs="Times New Roman"/>
          <w:color w:val="000000" w:themeColor="text1"/>
        </w:rPr>
        <w:t xml:space="preserve"> dvorište u Ključu Brdovečkom.</w:t>
      </w:r>
    </w:p>
    <w:p w14:paraId="5B235FC2" w14:textId="12991BC1" w:rsidR="00050C05" w:rsidRPr="008862A6" w:rsidRDefault="00050C05" w:rsidP="008862A6">
      <w:pPr>
        <w:autoSpaceDE w:val="0"/>
        <w:autoSpaceDN w:val="0"/>
        <w:adjustRightInd w:val="0"/>
        <w:spacing w:line="360" w:lineRule="auto"/>
        <w:jc w:val="both"/>
        <w:rPr>
          <w:rFonts w:ascii="Times New Roman" w:hAnsi="Times New Roman" w:cs="Times New Roman"/>
          <w:color w:val="000000" w:themeColor="text1"/>
        </w:rPr>
      </w:pPr>
      <w:r w:rsidRPr="008862A6">
        <w:rPr>
          <w:rFonts w:ascii="Times New Roman" w:hAnsi="Times New Roman" w:cs="Times New Roman"/>
          <w:color w:val="000000" w:themeColor="text1"/>
        </w:rPr>
        <w:t>Odvoz papira i plastike vrši se jednom mjesečno</w:t>
      </w:r>
      <w:r w:rsidR="002D6C57" w:rsidRPr="008862A6">
        <w:rPr>
          <w:rFonts w:ascii="Times New Roman" w:hAnsi="Times New Roman" w:cs="Times New Roman"/>
          <w:color w:val="000000" w:themeColor="text1"/>
        </w:rPr>
        <w:t xml:space="preserve"> te se p</w:t>
      </w:r>
      <w:r w:rsidRPr="008862A6">
        <w:rPr>
          <w:rFonts w:ascii="Times New Roman" w:hAnsi="Times New Roman" w:cs="Times New Roman"/>
          <w:color w:val="000000" w:themeColor="text1"/>
        </w:rPr>
        <w:t>rikupljena plastika predaje tvrtki EKO-FLOR PLUS d.o.o. iz Orosla</w:t>
      </w:r>
      <w:r w:rsidR="00DC10E2" w:rsidRPr="008862A6">
        <w:rPr>
          <w:rFonts w:ascii="Times New Roman" w:hAnsi="Times New Roman" w:cs="Times New Roman"/>
          <w:color w:val="000000" w:themeColor="text1"/>
        </w:rPr>
        <w:t>v</w:t>
      </w:r>
      <w:r w:rsidRPr="008862A6">
        <w:rPr>
          <w:rFonts w:ascii="Times New Roman" w:hAnsi="Times New Roman" w:cs="Times New Roman"/>
          <w:color w:val="000000" w:themeColor="text1"/>
        </w:rPr>
        <w:t>ja, dok se prikupljeni papir odvozi tvrtki DS Smith Unija papir Croatia d.o.o.</w:t>
      </w:r>
    </w:p>
    <w:p w14:paraId="771D7741" w14:textId="77777777" w:rsidR="00050C05" w:rsidRPr="008862A6" w:rsidRDefault="00050C05" w:rsidP="008862A6">
      <w:pPr>
        <w:autoSpaceDE w:val="0"/>
        <w:autoSpaceDN w:val="0"/>
        <w:adjustRightInd w:val="0"/>
        <w:spacing w:line="360" w:lineRule="auto"/>
        <w:jc w:val="both"/>
        <w:rPr>
          <w:rFonts w:ascii="Times New Roman" w:hAnsi="Times New Roman" w:cs="Times New Roman"/>
          <w:color w:val="000000" w:themeColor="text1"/>
        </w:rPr>
      </w:pPr>
      <w:r w:rsidRPr="008862A6">
        <w:rPr>
          <w:rFonts w:ascii="Times New Roman" w:hAnsi="Times New Roman" w:cs="Times New Roman"/>
          <w:color w:val="000000" w:themeColor="text1"/>
        </w:rPr>
        <w:t>Krupni (glomazni) komunalni otpad sakuplja se po pozivu korisnika, jednom godišnje, bez naknade. Građani su obaviješteni da na određeni dan dovedu glomazni otpad, koji se sortira na licu mjesta. Ovaj otpad prikuplja Zaprešić d.o.o. i predaje tvrtki CE-ZA-R d.o.o. iz Zagreba.</w:t>
      </w:r>
    </w:p>
    <w:p w14:paraId="4074FA64" w14:textId="77777777" w:rsidR="00050C05" w:rsidRPr="008862A6" w:rsidRDefault="00050C05" w:rsidP="008862A6">
      <w:pPr>
        <w:autoSpaceDE w:val="0"/>
        <w:autoSpaceDN w:val="0"/>
        <w:adjustRightInd w:val="0"/>
        <w:spacing w:line="360" w:lineRule="auto"/>
        <w:jc w:val="both"/>
        <w:rPr>
          <w:rFonts w:ascii="Times New Roman" w:hAnsi="Times New Roman" w:cs="Times New Roman"/>
          <w:color w:val="000000" w:themeColor="text1"/>
        </w:rPr>
      </w:pPr>
      <w:r w:rsidRPr="008862A6">
        <w:rPr>
          <w:rFonts w:ascii="Times New Roman" w:hAnsi="Times New Roman" w:cs="Times New Roman"/>
          <w:color w:val="000000" w:themeColor="text1"/>
        </w:rPr>
        <w:t>Papir i plastika čine 40-50% miješanog komunalnog otpada, pa se, kako bi se oslobodio prostor za odlaganje miješanog otpada, prikupljaju odvojeno, po modelu "od vrata do vrata". Sva kućanstva na području Općine Dubravica posjeduju žute spremnike za plastiku, dok se papir/karton odvojeno prikuplja na mjestu nastanka, kod svakog korisnika.</w:t>
      </w:r>
    </w:p>
    <w:p w14:paraId="62B698E1" w14:textId="77777777" w:rsidR="00050C05" w:rsidRPr="008862A6" w:rsidRDefault="00050C05" w:rsidP="008862A6">
      <w:pPr>
        <w:autoSpaceDE w:val="0"/>
        <w:autoSpaceDN w:val="0"/>
        <w:adjustRightInd w:val="0"/>
        <w:spacing w:line="360" w:lineRule="auto"/>
        <w:jc w:val="both"/>
        <w:rPr>
          <w:rFonts w:ascii="Times New Roman" w:hAnsi="Times New Roman" w:cs="Times New Roman"/>
          <w:color w:val="000000" w:themeColor="text1"/>
        </w:rPr>
      </w:pPr>
      <w:r w:rsidRPr="008862A6">
        <w:rPr>
          <w:rFonts w:ascii="Times New Roman" w:hAnsi="Times New Roman" w:cs="Times New Roman"/>
          <w:color w:val="000000" w:themeColor="text1"/>
        </w:rPr>
        <w:t xml:space="preserve">Na području Općine Dubravica ne postoji aktivno legalno odlagalište komunalnog otpada. Umjesto toga, Zaprešić d.o.o. sakupljeni komunalni otpad odvozi na </w:t>
      </w:r>
      <w:proofErr w:type="spellStart"/>
      <w:r w:rsidRPr="008862A6">
        <w:rPr>
          <w:rFonts w:ascii="Times New Roman" w:hAnsi="Times New Roman" w:cs="Times New Roman"/>
          <w:color w:val="000000" w:themeColor="text1"/>
        </w:rPr>
        <w:t>reciklažno</w:t>
      </w:r>
      <w:proofErr w:type="spellEnd"/>
      <w:r w:rsidRPr="008862A6">
        <w:rPr>
          <w:rFonts w:ascii="Times New Roman" w:hAnsi="Times New Roman" w:cs="Times New Roman"/>
          <w:color w:val="000000" w:themeColor="text1"/>
        </w:rPr>
        <w:t xml:space="preserve"> dvorište "Novi dvori" u Zaprešiću i na </w:t>
      </w:r>
      <w:proofErr w:type="spellStart"/>
      <w:r w:rsidRPr="008862A6">
        <w:rPr>
          <w:rFonts w:ascii="Times New Roman" w:hAnsi="Times New Roman" w:cs="Times New Roman"/>
          <w:color w:val="000000" w:themeColor="text1"/>
        </w:rPr>
        <w:t>reciklažno</w:t>
      </w:r>
      <w:proofErr w:type="spellEnd"/>
      <w:r w:rsidRPr="008862A6">
        <w:rPr>
          <w:rFonts w:ascii="Times New Roman" w:hAnsi="Times New Roman" w:cs="Times New Roman"/>
          <w:color w:val="000000" w:themeColor="text1"/>
        </w:rPr>
        <w:t xml:space="preserve"> dvorište u Ključu Brdovečkom.</w:t>
      </w:r>
    </w:p>
    <w:p w14:paraId="31B5155E" w14:textId="354DAB23" w:rsidR="000E6579" w:rsidRPr="008862A6" w:rsidRDefault="00050C05" w:rsidP="008862A6">
      <w:pPr>
        <w:autoSpaceDE w:val="0"/>
        <w:autoSpaceDN w:val="0"/>
        <w:adjustRightInd w:val="0"/>
        <w:spacing w:line="360" w:lineRule="auto"/>
        <w:jc w:val="both"/>
        <w:rPr>
          <w:rFonts w:ascii="Times New Roman" w:hAnsi="Times New Roman" w:cs="Times New Roman"/>
          <w:color w:val="000000" w:themeColor="text1"/>
        </w:rPr>
      </w:pPr>
      <w:r w:rsidRPr="008862A6">
        <w:rPr>
          <w:rFonts w:ascii="Times New Roman" w:hAnsi="Times New Roman" w:cs="Times New Roman"/>
          <w:color w:val="000000" w:themeColor="text1"/>
        </w:rPr>
        <w:t xml:space="preserve">Također, u suradnji s Općinom Dubravica, Zagrebačkom županijom i FZOEU, Zaprešić d.o.o. pokrenuo je sustav odvojenog sakupljanja otpada putem zelenih otoka. Na području Općine postavljeni su 3 zeleni otoci, svaki sa po 5 spremnika zapremine 1100 litara za papir, plastiku, staklo, biootpad i tekstil. Zeleni otoci nalaze se na sljedećim lokacijama: </w:t>
      </w:r>
      <w:proofErr w:type="spellStart"/>
      <w:r w:rsidRPr="008862A6">
        <w:rPr>
          <w:rFonts w:ascii="Times New Roman" w:hAnsi="Times New Roman" w:cs="Times New Roman"/>
          <w:color w:val="000000" w:themeColor="text1"/>
        </w:rPr>
        <w:t>Vučilčevo</w:t>
      </w:r>
      <w:proofErr w:type="spellEnd"/>
      <w:r w:rsidRPr="008862A6">
        <w:rPr>
          <w:rFonts w:ascii="Times New Roman" w:hAnsi="Times New Roman" w:cs="Times New Roman"/>
          <w:color w:val="000000" w:themeColor="text1"/>
        </w:rPr>
        <w:t xml:space="preserve">, </w:t>
      </w:r>
      <w:proofErr w:type="spellStart"/>
      <w:r w:rsidRPr="008862A6">
        <w:rPr>
          <w:rFonts w:ascii="Times New Roman" w:hAnsi="Times New Roman" w:cs="Times New Roman"/>
          <w:color w:val="000000" w:themeColor="text1"/>
        </w:rPr>
        <w:t>Pologi</w:t>
      </w:r>
      <w:proofErr w:type="spellEnd"/>
      <w:r w:rsidRPr="008862A6">
        <w:rPr>
          <w:rFonts w:ascii="Times New Roman" w:hAnsi="Times New Roman" w:cs="Times New Roman"/>
          <w:color w:val="000000" w:themeColor="text1"/>
        </w:rPr>
        <w:t xml:space="preserve"> i </w:t>
      </w:r>
      <w:proofErr w:type="spellStart"/>
      <w:r w:rsidRPr="008862A6">
        <w:rPr>
          <w:rFonts w:ascii="Times New Roman" w:hAnsi="Times New Roman" w:cs="Times New Roman"/>
          <w:color w:val="000000" w:themeColor="text1"/>
        </w:rPr>
        <w:t>Bobovec</w:t>
      </w:r>
      <w:proofErr w:type="spellEnd"/>
      <w:r w:rsidRPr="008862A6">
        <w:rPr>
          <w:rFonts w:ascii="Times New Roman" w:hAnsi="Times New Roman" w:cs="Times New Roman"/>
          <w:color w:val="000000" w:themeColor="text1"/>
        </w:rPr>
        <w:t xml:space="preserve"> </w:t>
      </w:r>
      <w:proofErr w:type="spellStart"/>
      <w:r w:rsidRPr="008862A6">
        <w:rPr>
          <w:rFonts w:ascii="Times New Roman" w:hAnsi="Times New Roman" w:cs="Times New Roman"/>
          <w:color w:val="000000" w:themeColor="text1"/>
        </w:rPr>
        <w:t>Rozganski</w:t>
      </w:r>
      <w:proofErr w:type="spellEnd"/>
      <w:r w:rsidRPr="008862A6">
        <w:rPr>
          <w:rFonts w:ascii="Times New Roman" w:hAnsi="Times New Roman" w:cs="Times New Roman"/>
          <w:color w:val="000000" w:themeColor="text1"/>
        </w:rPr>
        <w:t>.</w:t>
      </w:r>
    </w:p>
    <w:p w14:paraId="2231D2A9" w14:textId="730B5E6B" w:rsidR="0001037A" w:rsidRPr="008862A6" w:rsidRDefault="0001037A" w:rsidP="008862A6">
      <w:pPr>
        <w:spacing w:line="360" w:lineRule="auto"/>
        <w:jc w:val="both"/>
        <w:rPr>
          <w:rFonts w:ascii="Times New Roman" w:hAnsi="Times New Roman" w:cs="Times New Roman"/>
          <w:color w:val="C00000"/>
        </w:rPr>
      </w:pPr>
    </w:p>
    <w:p w14:paraId="6C6B55F7" w14:textId="16321F57" w:rsidR="0001037A" w:rsidRPr="008862A6" w:rsidRDefault="00075EC1" w:rsidP="008862A6">
      <w:pPr>
        <w:tabs>
          <w:tab w:val="left" w:pos="720"/>
          <w:tab w:val="left" w:pos="3105"/>
        </w:tabs>
        <w:spacing w:line="360" w:lineRule="auto"/>
        <w:ind w:left="4248"/>
        <w:jc w:val="both"/>
        <w:rPr>
          <w:rFonts w:ascii="Times New Roman" w:hAnsi="Times New Roman" w:cs="Times New Roman"/>
          <w:color w:val="000000" w:themeColor="text1"/>
        </w:rPr>
      </w:pPr>
      <w:r w:rsidRPr="008862A6">
        <w:rPr>
          <w:rFonts w:ascii="Times New Roman" w:hAnsi="Times New Roman" w:cs="Times New Roman"/>
          <w:noProof/>
          <w:color w:val="FF0000"/>
        </w:rPr>
        <w:lastRenderedPageBreak/>
        <w:drawing>
          <wp:anchor distT="0" distB="0" distL="114300" distR="114300" simplePos="0" relativeHeight="251667456" behindDoc="1" locked="0" layoutInCell="1" allowOverlap="0" wp14:anchorId="5FED85CF" wp14:editId="5A15E60C">
            <wp:simplePos x="0" y="0"/>
            <wp:positionH relativeFrom="column">
              <wp:posOffset>-186690</wp:posOffset>
            </wp:positionH>
            <wp:positionV relativeFrom="paragraph">
              <wp:posOffset>-568325</wp:posOffset>
            </wp:positionV>
            <wp:extent cx="2533972" cy="1371600"/>
            <wp:effectExtent l="0" t="0" r="0" b="0"/>
            <wp:wrapNone/>
            <wp:docPr id="12"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l="2744" b="30276"/>
                    <a:stretch>
                      <a:fillRect/>
                    </a:stretch>
                  </pic:blipFill>
                  <pic:spPr bwMode="auto">
                    <a:xfrm>
                      <a:off x="0" y="0"/>
                      <a:ext cx="2533972"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01037A" w:rsidRPr="008862A6">
        <w:rPr>
          <w:rFonts w:ascii="Times New Roman" w:hAnsi="Times New Roman" w:cs="Times New Roman"/>
          <w:color w:val="000000" w:themeColor="text1"/>
        </w:rPr>
        <w:t xml:space="preserve">1. </w:t>
      </w:r>
      <w:r w:rsidR="002D6C57" w:rsidRPr="008862A6">
        <w:rPr>
          <w:rFonts w:ascii="Times New Roman" w:hAnsi="Times New Roman" w:cs="Times New Roman"/>
          <w:color w:val="000000" w:themeColor="text1"/>
        </w:rPr>
        <w:t xml:space="preserve">Zeleni otok - </w:t>
      </w:r>
      <w:proofErr w:type="spellStart"/>
      <w:r w:rsidR="002D6C57" w:rsidRPr="008862A6">
        <w:rPr>
          <w:rFonts w:ascii="Times New Roman" w:hAnsi="Times New Roman" w:cs="Times New Roman"/>
          <w:color w:val="000000" w:themeColor="text1"/>
        </w:rPr>
        <w:t>Pologi</w:t>
      </w:r>
      <w:proofErr w:type="spellEnd"/>
    </w:p>
    <w:p w14:paraId="6CCDC3E3" w14:textId="6DBC0544" w:rsidR="0001037A" w:rsidRPr="008862A6" w:rsidRDefault="0001037A" w:rsidP="008862A6">
      <w:pPr>
        <w:spacing w:line="360" w:lineRule="auto"/>
        <w:jc w:val="both"/>
        <w:rPr>
          <w:rFonts w:ascii="Times New Roman" w:hAnsi="Times New Roman" w:cs="Times New Roman"/>
          <w:color w:val="C00000"/>
        </w:rPr>
      </w:pPr>
      <w:r w:rsidRPr="008862A6">
        <w:rPr>
          <w:rFonts w:ascii="Times New Roman" w:hAnsi="Times New Roman" w:cs="Times New Roman"/>
          <w:color w:val="C00000"/>
        </w:rPr>
        <w:t xml:space="preserve">                                                                </w:t>
      </w:r>
      <w:r w:rsidRPr="008862A6">
        <w:rPr>
          <w:rFonts w:ascii="Times New Roman" w:hAnsi="Times New Roman" w:cs="Times New Roman"/>
          <w:color w:val="C00000"/>
        </w:rPr>
        <w:tab/>
      </w:r>
      <w:r w:rsidR="00CB198F" w:rsidRPr="008862A6">
        <w:rPr>
          <w:rFonts w:ascii="Times New Roman" w:hAnsi="Times New Roman" w:cs="Times New Roman"/>
          <w:color w:val="C00000"/>
        </w:rPr>
        <w:tab/>
      </w:r>
    </w:p>
    <w:p w14:paraId="2CE0CFAE" w14:textId="77777777" w:rsidR="0001037A" w:rsidRPr="008862A6" w:rsidRDefault="0001037A" w:rsidP="008862A6">
      <w:pPr>
        <w:spacing w:line="360" w:lineRule="auto"/>
        <w:jc w:val="both"/>
        <w:rPr>
          <w:rFonts w:ascii="Times New Roman" w:hAnsi="Times New Roman" w:cs="Times New Roman"/>
          <w:color w:val="C00000"/>
        </w:rPr>
      </w:pPr>
    </w:p>
    <w:p w14:paraId="52B46763" w14:textId="1F5EE4D0" w:rsidR="0001037A" w:rsidRPr="008862A6" w:rsidRDefault="0001037A" w:rsidP="008862A6">
      <w:pPr>
        <w:spacing w:line="360" w:lineRule="auto"/>
        <w:jc w:val="both"/>
        <w:rPr>
          <w:rFonts w:ascii="Times New Roman" w:hAnsi="Times New Roman" w:cs="Times New Roman"/>
          <w:color w:val="C00000"/>
        </w:rPr>
      </w:pPr>
    </w:p>
    <w:p w14:paraId="6DEF2777" w14:textId="167CBA76" w:rsidR="0001037A" w:rsidRPr="008862A6" w:rsidRDefault="00050C05" w:rsidP="008862A6">
      <w:pPr>
        <w:spacing w:line="360" w:lineRule="auto"/>
        <w:jc w:val="both"/>
        <w:rPr>
          <w:rFonts w:ascii="Times New Roman" w:hAnsi="Times New Roman" w:cs="Times New Roman"/>
          <w:color w:val="C00000"/>
        </w:rPr>
      </w:pPr>
      <w:r w:rsidRPr="008862A6">
        <w:rPr>
          <w:rFonts w:ascii="Times New Roman" w:hAnsi="Times New Roman" w:cs="Times New Roman"/>
          <w:noProof/>
          <w:color w:val="C00000"/>
        </w:rPr>
        <w:drawing>
          <wp:anchor distT="0" distB="0" distL="114300" distR="114300" simplePos="0" relativeHeight="251669504" behindDoc="1" locked="0" layoutInCell="1" allowOverlap="1" wp14:anchorId="64FA7EFA" wp14:editId="23A9823E">
            <wp:simplePos x="0" y="0"/>
            <wp:positionH relativeFrom="column">
              <wp:posOffset>-105410</wp:posOffset>
            </wp:positionH>
            <wp:positionV relativeFrom="paragraph">
              <wp:posOffset>124460</wp:posOffset>
            </wp:positionV>
            <wp:extent cx="2556190" cy="1571626"/>
            <wp:effectExtent l="0" t="0" r="0" b="0"/>
            <wp:wrapNone/>
            <wp:docPr id="14"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print">
                      <a:extLst>
                        <a:ext uri="{28A0092B-C50C-407E-A947-70E740481C1C}">
                          <a14:useLocalDpi xmlns:a14="http://schemas.microsoft.com/office/drawing/2010/main" val="0"/>
                        </a:ext>
                      </a:extLst>
                    </a:blip>
                    <a:srcRect l="3105" b="12750"/>
                    <a:stretch>
                      <a:fillRect/>
                    </a:stretch>
                  </pic:blipFill>
                  <pic:spPr bwMode="auto">
                    <a:xfrm>
                      <a:off x="0" y="0"/>
                      <a:ext cx="2556190" cy="157162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62D0DE" w14:textId="77777777" w:rsidR="0001037A" w:rsidRPr="008862A6" w:rsidRDefault="0001037A" w:rsidP="008862A6">
      <w:pPr>
        <w:spacing w:line="360" w:lineRule="auto"/>
        <w:ind w:left="3540" w:firstLine="708"/>
        <w:jc w:val="both"/>
        <w:rPr>
          <w:rFonts w:ascii="Times New Roman" w:hAnsi="Times New Roman" w:cs="Times New Roman"/>
          <w:color w:val="C00000"/>
        </w:rPr>
      </w:pPr>
    </w:p>
    <w:p w14:paraId="0AC9ECA8" w14:textId="6B40B474" w:rsidR="0001037A" w:rsidRPr="008862A6" w:rsidRDefault="0001037A" w:rsidP="008862A6">
      <w:pPr>
        <w:spacing w:line="360" w:lineRule="auto"/>
        <w:ind w:left="3540" w:firstLine="708"/>
        <w:jc w:val="both"/>
        <w:rPr>
          <w:rFonts w:ascii="Times New Roman" w:hAnsi="Times New Roman" w:cs="Times New Roman"/>
          <w:b/>
          <w:color w:val="000000" w:themeColor="text1"/>
          <w:sz w:val="32"/>
          <w:szCs w:val="32"/>
        </w:rPr>
      </w:pPr>
      <w:r w:rsidRPr="008862A6">
        <w:rPr>
          <w:rFonts w:ascii="Times New Roman" w:hAnsi="Times New Roman" w:cs="Times New Roman"/>
          <w:color w:val="000000" w:themeColor="text1"/>
        </w:rPr>
        <w:t xml:space="preserve">2. </w:t>
      </w:r>
      <w:r w:rsidR="002D6C57" w:rsidRPr="008862A6">
        <w:rPr>
          <w:rFonts w:ascii="Times New Roman" w:hAnsi="Times New Roman" w:cs="Times New Roman"/>
          <w:color w:val="000000" w:themeColor="text1"/>
        </w:rPr>
        <w:t xml:space="preserve">Zeleni otok – </w:t>
      </w:r>
      <w:proofErr w:type="spellStart"/>
      <w:r w:rsidR="002D6C57" w:rsidRPr="008862A6">
        <w:rPr>
          <w:rFonts w:ascii="Times New Roman" w:hAnsi="Times New Roman" w:cs="Times New Roman"/>
          <w:color w:val="000000" w:themeColor="text1"/>
        </w:rPr>
        <w:t>Bobovec</w:t>
      </w:r>
      <w:proofErr w:type="spellEnd"/>
      <w:r w:rsidR="002D6C57" w:rsidRPr="008862A6">
        <w:rPr>
          <w:rFonts w:ascii="Times New Roman" w:hAnsi="Times New Roman" w:cs="Times New Roman"/>
          <w:color w:val="000000" w:themeColor="text1"/>
        </w:rPr>
        <w:t xml:space="preserve"> </w:t>
      </w:r>
      <w:proofErr w:type="spellStart"/>
      <w:r w:rsidR="002D6C57" w:rsidRPr="008862A6">
        <w:rPr>
          <w:rFonts w:ascii="Times New Roman" w:hAnsi="Times New Roman" w:cs="Times New Roman"/>
          <w:color w:val="000000" w:themeColor="text1"/>
        </w:rPr>
        <w:t>Rozganski</w:t>
      </w:r>
      <w:proofErr w:type="spellEnd"/>
    </w:p>
    <w:p w14:paraId="7F889636" w14:textId="612303ED" w:rsidR="0001037A" w:rsidRPr="008862A6" w:rsidRDefault="0001037A" w:rsidP="008862A6">
      <w:pPr>
        <w:spacing w:line="360" w:lineRule="auto"/>
        <w:jc w:val="both"/>
        <w:rPr>
          <w:rFonts w:ascii="Times New Roman" w:hAnsi="Times New Roman" w:cs="Times New Roman"/>
          <w:color w:val="C00000"/>
        </w:rPr>
      </w:pPr>
      <w:r w:rsidRPr="008862A6">
        <w:rPr>
          <w:rFonts w:ascii="Times New Roman" w:hAnsi="Times New Roman" w:cs="Times New Roman"/>
          <w:color w:val="C00000"/>
        </w:rPr>
        <w:t xml:space="preserve">                                                      </w:t>
      </w:r>
      <w:r w:rsidRPr="008862A6">
        <w:rPr>
          <w:rFonts w:ascii="Times New Roman" w:hAnsi="Times New Roman" w:cs="Times New Roman"/>
          <w:color w:val="C00000"/>
        </w:rPr>
        <w:tab/>
      </w:r>
      <w:r w:rsidRPr="008862A6">
        <w:rPr>
          <w:rFonts w:ascii="Times New Roman" w:hAnsi="Times New Roman" w:cs="Times New Roman"/>
          <w:color w:val="C00000"/>
        </w:rPr>
        <w:tab/>
      </w:r>
      <w:r w:rsidR="00CB198F" w:rsidRPr="008862A6">
        <w:rPr>
          <w:rFonts w:ascii="Times New Roman" w:hAnsi="Times New Roman" w:cs="Times New Roman"/>
          <w:color w:val="C00000"/>
        </w:rPr>
        <w:tab/>
      </w:r>
    </w:p>
    <w:p w14:paraId="35F783C3" w14:textId="77777777" w:rsidR="0001037A" w:rsidRPr="008862A6" w:rsidRDefault="0001037A" w:rsidP="008862A6">
      <w:pPr>
        <w:spacing w:line="360" w:lineRule="auto"/>
        <w:ind w:firstLine="708"/>
        <w:jc w:val="both"/>
        <w:rPr>
          <w:rFonts w:ascii="Times New Roman" w:hAnsi="Times New Roman" w:cs="Times New Roman"/>
          <w:color w:val="C00000"/>
          <w:sz w:val="32"/>
          <w:szCs w:val="32"/>
        </w:rPr>
      </w:pPr>
    </w:p>
    <w:p w14:paraId="66DA8BC4" w14:textId="347BC26D" w:rsidR="0001037A" w:rsidRPr="008862A6" w:rsidRDefault="00050C05" w:rsidP="008862A6">
      <w:pPr>
        <w:spacing w:line="360" w:lineRule="auto"/>
        <w:jc w:val="both"/>
        <w:rPr>
          <w:rFonts w:ascii="Times New Roman" w:hAnsi="Times New Roman" w:cs="Times New Roman"/>
          <w:color w:val="C00000"/>
          <w:sz w:val="32"/>
          <w:szCs w:val="32"/>
        </w:rPr>
      </w:pPr>
      <w:r w:rsidRPr="008862A6">
        <w:rPr>
          <w:rFonts w:ascii="Times New Roman" w:hAnsi="Times New Roman" w:cs="Times New Roman"/>
          <w:noProof/>
          <w:color w:val="C00000"/>
        </w:rPr>
        <w:drawing>
          <wp:anchor distT="0" distB="0" distL="114300" distR="114300" simplePos="0" relativeHeight="251668480" behindDoc="1" locked="0" layoutInCell="1" allowOverlap="1" wp14:anchorId="2E509F72" wp14:editId="6A5FED26">
            <wp:simplePos x="0" y="0"/>
            <wp:positionH relativeFrom="column">
              <wp:posOffset>-89535</wp:posOffset>
            </wp:positionH>
            <wp:positionV relativeFrom="paragraph">
              <wp:posOffset>309880</wp:posOffset>
            </wp:positionV>
            <wp:extent cx="2597784" cy="1513858"/>
            <wp:effectExtent l="0" t="0" r="0" b="0"/>
            <wp:wrapNone/>
            <wp:docPr id="13"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l="209" b="14757"/>
                    <a:stretch>
                      <a:fillRect/>
                    </a:stretch>
                  </pic:blipFill>
                  <pic:spPr bwMode="auto">
                    <a:xfrm>
                      <a:off x="0" y="0"/>
                      <a:ext cx="2597784" cy="151385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DD667D" w14:textId="5099B9DA" w:rsidR="0001037A" w:rsidRPr="008862A6" w:rsidRDefault="0001037A" w:rsidP="008862A6">
      <w:pPr>
        <w:spacing w:line="360" w:lineRule="auto"/>
        <w:jc w:val="both"/>
        <w:rPr>
          <w:rFonts w:ascii="Times New Roman" w:hAnsi="Times New Roman" w:cs="Times New Roman"/>
          <w:color w:val="C00000"/>
        </w:rPr>
      </w:pPr>
      <w:r w:rsidRPr="008862A6">
        <w:rPr>
          <w:rFonts w:ascii="Times New Roman" w:hAnsi="Times New Roman" w:cs="Times New Roman"/>
          <w:color w:val="C00000"/>
        </w:rPr>
        <w:t xml:space="preserve">                                                      </w:t>
      </w:r>
      <w:r w:rsidRPr="008862A6">
        <w:rPr>
          <w:rFonts w:ascii="Times New Roman" w:hAnsi="Times New Roman" w:cs="Times New Roman"/>
          <w:color w:val="C00000"/>
        </w:rPr>
        <w:tab/>
      </w:r>
      <w:r w:rsidRPr="008862A6">
        <w:rPr>
          <w:rFonts w:ascii="Times New Roman" w:hAnsi="Times New Roman" w:cs="Times New Roman"/>
          <w:color w:val="C00000"/>
        </w:rPr>
        <w:tab/>
      </w:r>
    </w:p>
    <w:p w14:paraId="1324AA37" w14:textId="325979E8" w:rsidR="0001037A" w:rsidRPr="008862A6" w:rsidRDefault="0001037A" w:rsidP="008862A6">
      <w:pPr>
        <w:spacing w:line="360" w:lineRule="auto"/>
        <w:ind w:left="3540" w:firstLine="708"/>
        <w:jc w:val="both"/>
        <w:rPr>
          <w:rFonts w:ascii="Times New Roman" w:hAnsi="Times New Roman" w:cs="Times New Roman"/>
          <w:color w:val="000000" w:themeColor="text1"/>
        </w:rPr>
      </w:pPr>
      <w:r w:rsidRPr="008862A6">
        <w:rPr>
          <w:rFonts w:ascii="Times New Roman" w:hAnsi="Times New Roman" w:cs="Times New Roman"/>
          <w:color w:val="000000" w:themeColor="text1"/>
        </w:rPr>
        <w:t xml:space="preserve">3. </w:t>
      </w:r>
      <w:r w:rsidR="002D6C57" w:rsidRPr="008862A6">
        <w:rPr>
          <w:rFonts w:ascii="Times New Roman" w:hAnsi="Times New Roman" w:cs="Times New Roman"/>
          <w:color w:val="000000" w:themeColor="text1"/>
        </w:rPr>
        <w:t xml:space="preserve">Zeleni otok - </w:t>
      </w:r>
      <w:proofErr w:type="spellStart"/>
      <w:r w:rsidR="002D6C57" w:rsidRPr="008862A6">
        <w:rPr>
          <w:rFonts w:ascii="Times New Roman" w:hAnsi="Times New Roman" w:cs="Times New Roman"/>
          <w:color w:val="000000" w:themeColor="text1"/>
        </w:rPr>
        <w:t>Vučilčevo</w:t>
      </w:r>
      <w:proofErr w:type="spellEnd"/>
    </w:p>
    <w:p w14:paraId="00A2B7E2" w14:textId="175A8F9D" w:rsidR="0001037A" w:rsidRPr="008862A6" w:rsidRDefault="0001037A" w:rsidP="008862A6">
      <w:pPr>
        <w:spacing w:line="360" w:lineRule="auto"/>
        <w:jc w:val="both"/>
        <w:rPr>
          <w:rFonts w:ascii="Times New Roman" w:hAnsi="Times New Roman" w:cs="Times New Roman"/>
          <w:color w:val="C00000"/>
        </w:rPr>
      </w:pPr>
      <w:r w:rsidRPr="008862A6">
        <w:rPr>
          <w:rFonts w:ascii="Times New Roman" w:hAnsi="Times New Roman" w:cs="Times New Roman"/>
          <w:color w:val="C00000"/>
        </w:rPr>
        <w:t xml:space="preserve">                                                          </w:t>
      </w:r>
      <w:r w:rsidRPr="008862A6">
        <w:rPr>
          <w:rFonts w:ascii="Times New Roman" w:hAnsi="Times New Roman" w:cs="Times New Roman"/>
          <w:color w:val="C00000"/>
        </w:rPr>
        <w:tab/>
      </w:r>
      <w:r w:rsidRPr="008862A6">
        <w:rPr>
          <w:rFonts w:ascii="Times New Roman" w:hAnsi="Times New Roman" w:cs="Times New Roman"/>
          <w:color w:val="C00000"/>
        </w:rPr>
        <w:tab/>
      </w:r>
    </w:p>
    <w:p w14:paraId="1FE78202" w14:textId="77777777" w:rsidR="00CB198F" w:rsidRPr="008862A6" w:rsidRDefault="00CB198F" w:rsidP="008862A6">
      <w:pPr>
        <w:tabs>
          <w:tab w:val="left" w:pos="5205"/>
        </w:tabs>
        <w:spacing w:line="360" w:lineRule="auto"/>
        <w:jc w:val="both"/>
        <w:rPr>
          <w:rFonts w:ascii="Times New Roman" w:hAnsi="Times New Roman" w:cs="Times New Roman"/>
          <w:color w:val="C00000"/>
        </w:rPr>
      </w:pPr>
    </w:p>
    <w:p w14:paraId="5E18853B" w14:textId="77777777" w:rsidR="00050C05" w:rsidRPr="008862A6" w:rsidRDefault="00050C05" w:rsidP="008862A6">
      <w:pPr>
        <w:autoSpaceDE w:val="0"/>
        <w:autoSpaceDN w:val="0"/>
        <w:adjustRightInd w:val="0"/>
        <w:spacing w:line="360" w:lineRule="auto"/>
        <w:jc w:val="both"/>
        <w:rPr>
          <w:rFonts w:ascii="Times New Roman" w:hAnsi="Times New Roman" w:cs="Times New Roman"/>
          <w:color w:val="C00000"/>
        </w:rPr>
      </w:pPr>
    </w:p>
    <w:p w14:paraId="219530F9" w14:textId="58698C9F" w:rsidR="0001037A" w:rsidRPr="008862A6" w:rsidRDefault="0001037A" w:rsidP="008862A6">
      <w:pPr>
        <w:autoSpaceDE w:val="0"/>
        <w:autoSpaceDN w:val="0"/>
        <w:adjustRightInd w:val="0"/>
        <w:spacing w:line="360" w:lineRule="auto"/>
        <w:ind w:firstLine="708"/>
        <w:jc w:val="both"/>
        <w:rPr>
          <w:rFonts w:ascii="Times New Roman" w:hAnsi="Times New Roman" w:cs="Times New Roman"/>
          <w:color w:val="000000" w:themeColor="text1"/>
        </w:rPr>
      </w:pPr>
      <w:r w:rsidRPr="008862A6">
        <w:rPr>
          <w:rFonts w:ascii="Times New Roman" w:hAnsi="Times New Roman" w:cs="Times New Roman"/>
          <w:color w:val="000000" w:themeColor="text1"/>
        </w:rPr>
        <w:t>Na administrativnom području Općine Dubravica trenutno nema detektiranih nesaniranih lokacija onečišćenih otpadom te trenutno nije potrebno provođenje sanacije propisanom u PGO RH. Općina kontinuirano radi na sprječavanju nastanka lokacija onečišćenih otpadom odbačenim u okoli</w:t>
      </w:r>
      <w:r w:rsidR="001A7BCB" w:rsidRPr="008862A6">
        <w:rPr>
          <w:rFonts w:ascii="Times New Roman" w:hAnsi="Times New Roman" w:cs="Times New Roman"/>
          <w:color w:val="000000" w:themeColor="text1"/>
        </w:rPr>
        <w:t xml:space="preserve">š te provodi </w:t>
      </w:r>
      <w:proofErr w:type="spellStart"/>
      <w:r w:rsidRPr="008862A6">
        <w:rPr>
          <w:rFonts w:ascii="Times New Roman" w:hAnsi="Times New Roman" w:cs="Times New Roman"/>
          <w:color w:val="000000" w:themeColor="text1"/>
        </w:rPr>
        <w:t>provodi</w:t>
      </w:r>
      <w:proofErr w:type="spellEnd"/>
      <w:r w:rsidRPr="008862A6">
        <w:rPr>
          <w:rFonts w:ascii="Times New Roman" w:hAnsi="Times New Roman" w:cs="Times New Roman"/>
          <w:color w:val="000000" w:themeColor="text1"/>
        </w:rPr>
        <w:t xml:space="preserve"> program </w:t>
      </w:r>
      <w:proofErr w:type="spellStart"/>
      <w:r w:rsidRPr="008862A6">
        <w:rPr>
          <w:rFonts w:ascii="Times New Roman" w:hAnsi="Times New Roman" w:cs="Times New Roman"/>
          <w:color w:val="000000" w:themeColor="text1"/>
        </w:rPr>
        <w:t>izobrazno</w:t>
      </w:r>
      <w:proofErr w:type="spellEnd"/>
      <w:r w:rsidRPr="008862A6">
        <w:rPr>
          <w:rFonts w:ascii="Times New Roman" w:hAnsi="Times New Roman" w:cs="Times New Roman"/>
          <w:color w:val="000000" w:themeColor="text1"/>
        </w:rPr>
        <w:t xml:space="preserve"> – informativnih aktivnosti o održivom gospodarenju otpadom</w:t>
      </w:r>
      <w:r w:rsidR="00050C05" w:rsidRPr="008862A6">
        <w:rPr>
          <w:rFonts w:ascii="Times New Roman" w:hAnsi="Times New Roman" w:cs="Times New Roman"/>
          <w:color w:val="000000" w:themeColor="text1"/>
        </w:rPr>
        <w:t xml:space="preserve"> na način da je uspostav</w:t>
      </w:r>
      <w:r w:rsidR="0035498A" w:rsidRPr="008862A6">
        <w:rPr>
          <w:rFonts w:ascii="Times New Roman" w:hAnsi="Times New Roman" w:cs="Times New Roman"/>
          <w:color w:val="000000" w:themeColor="text1"/>
        </w:rPr>
        <w:t>ljen</w:t>
      </w:r>
      <w:r w:rsidR="00050C05" w:rsidRPr="008862A6">
        <w:rPr>
          <w:rFonts w:ascii="Times New Roman" w:hAnsi="Times New Roman" w:cs="Times New Roman"/>
          <w:color w:val="000000" w:themeColor="text1"/>
        </w:rPr>
        <w:t xml:space="preserve"> sustav za prijavu o nepropisno odbačenom otpa</w:t>
      </w:r>
      <w:r w:rsidR="0035498A" w:rsidRPr="008862A6">
        <w:rPr>
          <w:rFonts w:ascii="Times New Roman" w:hAnsi="Times New Roman" w:cs="Times New Roman"/>
          <w:color w:val="000000" w:themeColor="text1"/>
        </w:rPr>
        <w:t>du putem rubrike na službenoj stranici Općine, pripremljen plakat (brošura) o sprječavanju nastanka otpada i odgovornom postupanju s otpadom te je objavljen Plan gospodarenja otpadom</w:t>
      </w:r>
      <w:r w:rsidR="0038064B" w:rsidRPr="008862A6">
        <w:rPr>
          <w:rFonts w:ascii="Times New Roman" w:hAnsi="Times New Roman" w:cs="Times New Roman"/>
          <w:color w:val="000000" w:themeColor="text1"/>
        </w:rPr>
        <w:t>.</w:t>
      </w:r>
    </w:p>
    <w:p w14:paraId="0EEE21E5" w14:textId="77777777" w:rsidR="00750275" w:rsidRDefault="0001037A" w:rsidP="008862A6">
      <w:pPr>
        <w:autoSpaceDE w:val="0"/>
        <w:autoSpaceDN w:val="0"/>
        <w:adjustRightInd w:val="0"/>
        <w:spacing w:line="360" w:lineRule="auto"/>
        <w:jc w:val="both"/>
        <w:rPr>
          <w:rFonts w:ascii="Times New Roman" w:hAnsi="Times New Roman" w:cs="Times New Roman"/>
          <w:color w:val="000000" w:themeColor="text1"/>
        </w:rPr>
      </w:pPr>
      <w:r w:rsidRPr="008862A6">
        <w:rPr>
          <w:rFonts w:ascii="Times New Roman" w:hAnsi="Times New Roman" w:cs="Times New Roman"/>
          <w:color w:val="000000" w:themeColor="text1"/>
        </w:rPr>
        <w:t xml:space="preserve">Na području Općine Dubravica ne postoji </w:t>
      </w:r>
      <w:proofErr w:type="spellStart"/>
      <w:r w:rsidRPr="008862A6">
        <w:rPr>
          <w:rFonts w:ascii="Times New Roman" w:hAnsi="Times New Roman" w:cs="Times New Roman"/>
          <w:color w:val="000000" w:themeColor="text1"/>
        </w:rPr>
        <w:t>reciklažno</w:t>
      </w:r>
      <w:proofErr w:type="spellEnd"/>
      <w:r w:rsidRPr="008862A6">
        <w:rPr>
          <w:rFonts w:ascii="Times New Roman" w:hAnsi="Times New Roman" w:cs="Times New Roman"/>
          <w:color w:val="000000" w:themeColor="text1"/>
        </w:rPr>
        <w:t xml:space="preserve"> dvorište, mobilno </w:t>
      </w:r>
      <w:proofErr w:type="spellStart"/>
      <w:r w:rsidRPr="008862A6">
        <w:rPr>
          <w:rFonts w:ascii="Times New Roman" w:hAnsi="Times New Roman" w:cs="Times New Roman"/>
          <w:color w:val="000000" w:themeColor="text1"/>
        </w:rPr>
        <w:t>reciklažno</w:t>
      </w:r>
      <w:proofErr w:type="spellEnd"/>
      <w:r w:rsidRPr="008862A6">
        <w:rPr>
          <w:rFonts w:ascii="Times New Roman" w:hAnsi="Times New Roman" w:cs="Times New Roman"/>
          <w:color w:val="000000" w:themeColor="text1"/>
        </w:rPr>
        <w:t xml:space="preserve"> dvorište,</w:t>
      </w:r>
      <w:r w:rsidR="00050C05" w:rsidRPr="008862A6">
        <w:rPr>
          <w:rFonts w:ascii="Times New Roman" w:hAnsi="Times New Roman" w:cs="Times New Roman"/>
          <w:color w:val="000000" w:themeColor="text1"/>
        </w:rPr>
        <w:t xml:space="preserve"> </w:t>
      </w:r>
      <w:proofErr w:type="spellStart"/>
      <w:r w:rsidRPr="008862A6">
        <w:rPr>
          <w:rFonts w:ascii="Times New Roman" w:hAnsi="Times New Roman" w:cs="Times New Roman"/>
          <w:color w:val="000000" w:themeColor="text1"/>
        </w:rPr>
        <w:t>reciklažno</w:t>
      </w:r>
      <w:proofErr w:type="spellEnd"/>
      <w:r w:rsidRPr="008862A6">
        <w:rPr>
          <w:rFonts w:ascii="Times New Roman" w:hAnsi="Times New Roman" w:cs="Times New Roman"/>
          <w:color w:val="000000" w:themeColor="text1"/>
        </w:rPr>
        <w:t xml:space="preserve"> dvorište građevnog otpada niti </w:t>
      </w:r>
      <w:proofErr w:type="spellStart"/>
      <w:r w:rsidRPr="008862A6">
        <w:rPr>
          <w:rFonts w:ascii="Times New Roman" w:hAnsi="Times New Roman" w:cs="Times New Roman"/>
          <w:color w:val="000000" w:themeColor="text1"/>
        </w:rPr>
        <w:t>sortirnica</w:t>
      </w:r>
      <w:proofErr w:type="spellEnd"/>
      <w:r w:rsidRPr="008862A6">
        <w:rPr>
          <w:rFonts w:ascii="Times New Roman" w:hAnsi="Times New Roman" w:cs="Times New Roman"/>
          <w:color w:val="000000" w:themeColor="text1"/>
        </w:rPr>
        <w:t>, ali je Općina Dubravica donijela Odluku</w:t>
      </w:r>
      <w:r w:rsidR="00050C05" w:rsidRPr="008862A6">
        <w:rPr>
          <w:rFonts w:ascii="Times New Roman" w:hAnsi="Times New Roman" w:cs="Times New Roman"/>
          <w:color w:val="000000" w:themeColor="text1"/>
        </w:rPr>
        <w:t xml:space="preserve"> </w:t>
      </w:r>
      <w:r w:rsidRPr="008862A6">
        <w:rPr>
          <w:rFonts w:ascii="Times New Roman" w:hAnsi="Times New Roman" w:cs="Times New Roman"/>
          <w:color w:val="000000" w:themeColor="text1"/>
        </w:rPr>
        <w:t xml:space="preserve">o korištenju </w:t>
      </w:r>
      <w:proofErr w:type="spellStart"/>
      <w:r w:rsidRPr="008862A6">
        <w:rPr>
          <w:rFonts w:ascii="Times New Roman" w:hAnsi="Times New Roman" w:cs="Times New Roman"/>
          <w:color w:val="000000" w:themeColor="text1"/>
        </w:rPr>
        <w:t>reciklažnog</w:t>
      </w:r>
      <w:proofErr w:type="spellEnd"/>
      <w:r w:rsidRPr="008862A6">
        <w:rPr>
          <w:rFonts w:ascii="Times New Roman" w:hAnsi="Times New Roman" w:cs="Times New Roman"/>
          <w:color w:val="000000" w:themeColor="text1"/>
        </w:rPr>
        <w:t xml:space="preserve"> dvorišta i </w:t>
      </w:r>
      <w:proofErr w:type="spellStart"/>
      <w:r w:rsidRPr="008862A6">
        <w:rPr>
          <w:rFonts w:ascii="Times New Roman" w:hAnsi="Times New Roman" w:cs="Times New Roman"/>
          <w:color w:val="000000" w:themeColor="text1"/>
        </w:rPr>
        <w:t>reciklažnog</w:t>
      </w:r>
      <w:proofErr w:type="spellEnd"/>
      <w:r w:rsidRPr="008862A6">
        <w:rPr>
          <w:rFonts w:ascii="Times New Roman" w:hAnsi="Times New Roman" w:cs="Times New Roman"/>
          <w:color w:val="000000" w:themeColor="text1"/>
        </w:rPr>
        <w:t xml:space="preserve"> dvorišta građevnog otpada na administrativnom području Grada Zaprešića.</w:t>
      </w:r>
      <w:r w:rsidRPr="008862A6">
        <w:rPr>
          <w:rFonts w:ascii="Times New Roman" w:hAnsi="Times New Roman" w:cs="Times New Roman"/>
          <w:color w:val="000000" w:themeColor="text1"/>
        </w:rPr>
        <w:tab/>
      </w:r>
      <w:r w:rsidRPr="008862A6">
        <w:rPr>
          <w:rFonts w:ascii="Times New Roman" w:hAnsi="Times New Roman" w:cs="Times New Roman"/>
          <w:color w:val="000000" w:themeColor="text1"/>
        </w:rPr>
        <w:tab/>
      </w:r>
    </w:p>
    <w:p w14:paraId="5E4032E6" w14:textId="0AF5B359" w:rsidR="0001037A" w:rsidRPr="008862A6" w:rsidRDefault="0001037A" w:rsidP="008862A6">
      <w:pPr>
        <w:autoSpaceDE w:val="0"/>
        <w:autoSpaceDN w:val="0"/>
        <w:adjustRightInd w:val="0"/>
        <w:spacing w:line="360" w:lineRule="auto"/>
        <w:jc w:val="both"/>
        <w:rPr>
          <w:rFonts w:ascii="Times New Roman" w:hAnsi="Times New Roman" w:cs="Times New Roman"/>
          <w:color w:val="70AD47" w:themeColor="accent6"/>
        </w:rPr>
      </w:pPr>
      <w:r w:rsidRPr="008862A6">
        <w:rPr>
          <w:rFonts w:ascii="Times New Roman" w:hAnsi="Times New Roman" w:cs="Times New Roman"/>
        </w:rPr>
        <w:tab/>
      </w:r>
      <w:r w:rsidRPr="008862A6">
        <w:rPr>
          <w:rFonts w:ascii="Times New Roman" w:hAnsi="Times New Roman" w:cs="Times New Roman"/>
        </w:rPr>
        <w:tab/>
      </w:r>
      <w:r w:rsidRPr="008862A6">
        <w:rPr>
          <w:rFonts w:ascii="Times New Roman" w:hAnsi="Times New Roman" w:cs="Times New Roman"/>
        </w:rPr>
        <w:tab/>
      </w:r>
      <w:r w:rsidRPr="008862A6">
        <w:rPr>
          <w:rFonts w:ascii="Times New Roman" w:hAnsi="Times New Roman" w:cs="Times New Roman"/>
        </w:rPr>
        <w:tab/>
      </w:r>
    </w:p>
    <w:p w14:paraId="79EA5E52" w14:textId="7AC50749" w:rsidR="00AC0B94" w:rsidRPr="008862A6" w:rsidRDefault="00AC0B94" w:rsidP="008862A6">
      <w:pPr>
        <w:pStyle w:val="Naslov3"/>
        <w:spacing w:line="360" w:lineRule="auto"/>
        <w:jc w:val="both"/>
        <w:rPr>
          <w:rFonts w:ascii="Times New Roman" w:hAnsi="Times New Roman" w:cs="Times New Roman"/>
          <w:b/>
          <w:bCs/>
          <w:i/>
          <w:iCs/>
          <w:color w:val="auto"/>
          <w:sz w:val="22"/>
          <w:szCs w:val="22"/>
        </w:rPr>
      </w:pPr>
      <w:bookmarkStart w:id="32" w:name="_Toc224719087"/>
      <w:r w:rsidRPr="008862A6">
        <w:rPr>
          <w:rFonts w:ascii="Times New Roman" w:hAnsi="Times New Roman" w:cs="Times New Roman"/>
          <w:b/>
          <w:bCs/>
          <w:i/>
          <w:iCs/>
          <w:color w:val="auto"/>
          <w:sz w:val="22"/>
          <w:szCs w:val="22"/>
        </w:rPr>
        <w:lastRenderedPageBreak/>
        <w:t>2.</w:t>
      </w:r>
      <w:r w:rsidR="00806CD9">
        <w:rPr>
          <w:rFonts w:ascii="Times New Roman" w:hAnsi="Times New Roman" w:cs="Times New Roman"/>
          <w:b/>
          <w:bCs/>
          <w:i/>
          <w:iCs/>
          <w:color w:val="auto"/>
          <w:sz w:val="22"/>
          <w:szCs w:val="22"/>
        </w:rPr>
        <w:t>6</w:t>
      </w:r>
      <w:r w:rsidRPr="008862A6">
        <w:rPr>
          <w:rFonts w:ascii="Times New Roman" w:hAnsi="Times New Roman" w:cs="Times New Roman"/>
          <w:b/>
          <w:bCs/>
          <w:i/>
          <w:iCs/>
          <w:color w:val="auto"/>
          <w:sz w:val="22"/>
          <w:szCs w:val="22"/>
        </w:rPr>
        <w:t>.5. Elektroopskrba</w:t>
      </w:r>
      <w:bookmarkEnd w:id="32"/>
    </w:p>
    <w:p w14:paraId="585BA09D" w14:textId="3E0FA99A" w:rsidR="00AC0B94" w:rsidRPr="008862A6" w:rsidRDefault="00AC0B94" w:rsidP="008862A6">
      <w:pPr>
        <w:spacing w:line="360" w:lineRule="auto"/>
        <w:ind w:firstLine="360"/>
        <w:jc w:val="both"/>
        <w:rPr>
          <w:rFonts w:ascii="Times New Roman" w:hAnsi="Times New Roman" w:cs="Times New Roman"/>
          <w:color w:val="000000" w:themeColor="text1"/>
        </w:rPr>
      </w:pPr>
      <w:r w:rsidRPr="008862A6">
        <w:rPr>
          <w:rFonts w:ascii="Times New Roman" w:hAnsi="Times New Roman" w:cs="Times New Roman"/>
          <w:color w:val="000000" w:themeColor="text1"/>
        </w:rPr>
        <w:t>Područje Općine Dubravica električnom energijom opskrbljuje DP Elektra Zagreb, Pogon Zaprešić. Sustav opskrbe ovog područja napajan je na dvije ključne spojne točke:</w:t>
      </w:r>
    </w:p>
    <w:p w14:paraId="4E2D95A1" w14:textId="77777777" w:rsidR="00AC0B94" w:rsidRPr="008862A6" w:rsidRDefault="00AC0B94" w:rsidP="008862A6">
      <w:pPr>
        <w:numPr>
          <w:ilvl w:val="0"/>
          <w:numId w:val="35"/>
        </w:numPr>
        <w:spacing w:line="360" w:lineRule="auto"/>
        <w:jc w:val="both"/>
        <w:rPr>
          <w:rFonts w:ascii="Times New Roman" w:hAnsi="Times New Roman" w:cs="Times New Roman"/>
          <w:color w:val="000000" w:themeColor="text1"/>
        </w:rPr>
      </w:pPr>
      <w:r w:rsidRPr="008862A6">
        <w:rPr>
          <w:rFonts w:ascii="Times New Roman" w:hAnsi="Times New Roman" w:cs="Times New Roman"/>
          <w:color w:val="000000" w:themeColor="text1"/>
        </w:rPr>
        <w:t>TS 110/20 kV Zaprešić</w:t>
      </w:r>
    </w:p>
    <w:p w14:paraId="45D21F39" w14:textId="77777777" w:rsidR="00AC0B94" w:rsidRPr="008862A6" w:rsidRDefault="00AC0B94" w:rsidP="008862A6">
      <w:pPr>
        <w:numPr>
          <w:ilvl w:val="0"/>
          <w:numId w:val="35"/>
        </w:numPr>
        <w:spacing w:line="360" w:lineRule="auto"/>
        <w:jc w:val="both"/>
        <w:rPr>
          <w:rFonts w:ascii="Times New Roman" w:hAnsi="Times New Roman" w:cs="Times New Roman"/>
          <w:color w:val="000000" w:themeColor="text1"/>
        </w:rPr>
      </w:pPr>
      <w:r w:rsidRPr="008862A6">
        <w:rPr>
          <w:rFonts w:ascii="Times New Roman" w:hAnsi="Times New Roman" w:cs="Times New Roman"/>
          <w:color w:val="000000" w:themeColor="text1"/>
        </w:rPr>
        <w:t>TS 35/20/10 kV Novi Dvori</w:t>
      </w:r>
    </w:p>
    <w:p w14:paraId="2904B077" w14:textId="77777777" w:rsidR="00AC0B94" w:rsidRPr="008862A6" w:rsidRDefault="00AC0B94" w:rsidP="008862A6">
      <w:pPr>
        <w:spacing w:line="360" w:lineRule="auto"/>
        <w:jc w:val="both"/>
        <w:rPr>
          <w:rFonts w:ascii="Times New Roman" w:hAnsi="Times New Roman" w:cs="Times New Roman"/>
          <w:color w:val="000000" w:themeColor="text1"/>
        </w:rPr>
      </w:pPr>
      <w:r w:rsidRPr="008862A6">
        <w:rPr>
          <w:rFonts w:ascii="Times New Roman" w:hAnsi="Times New Roman" w:cs="Times New Roman"/>
          <w:color w:val="000000" w:themeColor="text1"/>
        </w:rPr>
        <w:t>Elektroopskrbna mreža u Općini Dubravica funkcionalna je i tehnički u dobrom stanju. Kako bi se osigurala dodatna sigurnost u opskrbi, planira se povezivanje s elektroopskrbnom mrežom susjednih područja, kao što su Pogon Zagreb i Pogon Samobor, čime bi se omogućilo rezervno napajanje u slučaju potrebe.</w:t>
      </w:r>
    </w:p>
    <w:p w14:paraId="33F28824" w14:textId="77777777" w:rsidR="00AC0B94" w:rsidRPr="008862A6" w:rsidRDefault="00AC0B94" w:rsidP="008862A6">
      <w:pPr>
        <w:spacing w:line="360" w:lineRule="auto"/>
        <w:jc w:val="both"/>
        <w:rPr>
          <w:rFonts w:ascii="Times New Roman" w:hAnsi="Times New Roman" w:cs="Times New Roman"/>
          <w:color w:val="000000" w:themeColor="text1"/>
        </w:rPr>
      </w:pPr>
      <w:r w:rsidRPr="008862A6">
        <w:rPr>
          <w:rFonts w:ascii="Times New Roman" w:hAnsi="Times New Roman" w:cs="Times New Roman"/>
          <w:color w:val="000000" w:themeColor="text1"/>
        </w:rPr>
        <w:t xml:space="preserve">Distribucija električne energije unutar Općine odvija se putem dalekovoda 20 </w:t>
      </w:r>
      <w:proofErr w:type="spellStart"/>
      <w:r w:rsidRPr="008862A6">
        <w:rPr>
          <w:rFonts w:ascii="Times New Roman" w:hAnsi="Times New Roman" w:cs="Times New Roman"/>
          <w:color w:val="000000" w:themeColor="text1"/>
        </w:rPr>
        <w:t>kV.</w:t>
      </w:r>
      <w:proofErr w:type="spellEnd"/>
      <w:r w:rsidRPr="008862A6">
        <w:rPr>
          <w:rFonts w:ascii="Times New Roman" w:hAnsi="Times New Roman" w:cs="Times New Roman"/>
          <w:color w:val="000000" w:themeColor="text1"/>
        </w:rPr>
        <w:t xml:space="preserve"> Na području općine izgrađeno je 14 transformatorskih stanica, od kojih se niskonaponski razvod vodi do krajnjih korisnika. U planu je izgradnja još dvije transformatorske stanice kako bi se dodatno poboljšala elektroopskrba.</w:t>
      </w:r>
    </w:p>
    <w:p w14:paraId="5ED98D38" w14:textId="70F78859" w:rsidR="00172739" w:rsidRPr="008862A6" w:rsidRDefault="00AC0B94" w:rsidP="008862A6">
      <w:pPr>
        <w:spacing w:line="360" w:lineRule="auto"/>
        <w:jc w:val="both"/>
        <w:rPr>
          <w:rFonts w:ascii="Times New Roman" w:hAnsi="Times New Roman" w:cs="Times New Roman"/>
          <w:color w:val="000000" w:themeColor="text1"/>
        </w:rPr>
      </w:pPr>
      <w:r w:rsidRPr="008862A6">
        <w:rPr>
          <w:rFonts w:ascii="Times New Roman" w:hAnsi="Times New Roman" w:cs="Times New Roman"/>
          <w:color w:val="000000" w:themeColor="text1"/>
        </w:rPr>
        <w:t>Javna rasvjeta postavljena je na cijelom području Općine Dubravica</w:t>
      </w:r>
      <w:r w:rsidR="00721820" w:rsidRPr="008862A6">
        <w:rPr>
          <w:rFonts w:ascii="Times New Roman" w:hAnsi="Times New Roman" w:cs="Times New Roman"/>
          <w:color w:val="000000" w:themeColor="text1"/>
        </w:rPr>
        <w:t>.</w:t>
      </w:r>
      <w:r w:rsidR="00EA53FC" w:rsidRPr="008862A6">
        <w:rPr>
          <w:rFonts w:ascii="Times New Roman" w:hAnsi="Times New Roman" w:cs="Times New Roman"/>
          <w:color w:val="000000" w:themeColor="text1"/>
        </w:rPr>
        <w:t xml:space="preserve"> Postavljeno je 567 novih LED svjetiljki javne rasvjete u 2019.</w:t>
      </w:r>
      <w:r w:rsidR="00721820" w:rsidRPr="008862A6">
        <w:rPr>
          <w:rFonts w:ascii="Times New Roman" w:hAnsi="Times New Roman" w:cs="Times New Roman"/>
          <w:color w:val="000000" w:themeColor="text1"/>
        </w:rPr>
        <w:t xml:space="preserve"> godini,</w:t>
      </w:r>
      <w:r w:rsidR="00EA53FC" w:rsidRPr="008862A6">
        <w:rPr>
          <w:rFonts w:ascii="Times New Roman" w:hAnsi="Times New Roman" w:cs="Times New Roman"/>
          <w:color w:val="000000" w:themeColor="text1"/>
        </w:rPr>
        <w:t xml:space="preserve"> 7 novih svjetiljki u 2021.g</w:t>
      </w:r>
      <w:r w:rsidR="00721820" w:rsidRPr="008862A6">
        <w:rPr>
          <w:rFonts w:ascii="Times New Roman" w:hAnsi="Times New Roman" w:cs="Times New Roman"/>
          <w:color w:val="000000" w:themeColor="text1"/>
        </w:rPr>
        <w:t>odini, u</w:t>
      </w:r>
      <w:r w:rsidR="00EA53FC" w:rsidRPr="008862A6">
        <w:rPr>
          <w:rFonts w:ascii="Times New Roman" w:hAnsi="Times New Roman" w:cs="Times New Roman"/>
          <w:color w:val="000000" w:themeColor="text1"/>
        </w:rPr>
        <w:t xml:space="preserve"> 2022. g</w:t>
      </w:r>
      <w:r w:rsidR="00721820" w:rsidRPr="008862A6">
        <w:rPr>
          <w:rFonts w:ascii="Times New Roman" w:hAnsi="Times New Roman" w:cs="Times New Roman"/>
          <w:color w:val="000000" w:themeColor="text1"/>
        </w:rPr>
        <w:t>odini</w:t>
      </w:r>
      <w:r w:rsidR="00EA53FC" w:rsidRPr="008862A6">
        <w:rPr>
          <w:rFonts w:ascii="Times New Roman" w:hAnsi="Times New Roman" w:cs="Times New Roman"/>
          <w:color w:val="000000" w:themeColor="text1"/>
        </w:rPr>
        <w:t xml:space="preserve"> postavljene</w:t>
      </w:r>
      <w:r w:rsidR="00721820" w:rsidRPr="008862A6">
        <w:rPr>
          <w:rFonts w:ascii="Times New Roman" w:hAnsi="Times New Roman" w:cs="Times New Roman"/>
          <w:color w:val="000000" w:themeColor="text1"/>
        </w:rPr>
        <w:t xml:space="preserve"> su</w:t>
      </w:r>
      <w:r w:rsidR="00EA53FC" w:rsidRPr="008862A6">
        <w:rPr>
          <w:rFonts w:ascii="Times New Roman" w:hAnsi="Times New Roman" w:cs="Times New Roman"/>
          <w:color w:val="000000" w:themeColor="text1"/>
        </w:rPr>
        <w:t xml:space="preserve"> 2 nove svjetiljke</w:t>
      </w:r>
      <w:r w:rsidR="00721820" w:rsidRPr="008862A6">
        <w:rPr>
          <w:rFonts w:ascii="Times New Roman" w:hAnsi="Times New Roman" w:cs="Times New Roman"/>
          <w:color w:val="000000" w:themeColor="text1"/>
        </w:rPr>
        <w:t xml:space="preserve">, te </w:t>
      </w:r>
      <w:r w:rsidR="00EA53FC" w:rsidRPr="008862A6">
        <w:rPr>
          <w:rFonts w:ascii="Times New Roman" w:hAnsi="Times New Roman" w:cs="Times New Roman"/>
          <w:color w:val="000000" w:themeColor="text1"/>
        </w:rPr>
        <w:t>u 2023. godini postavljen</w:t>
      </w:r>
      <w:r w:rsidR="00721820" w:rsidRPr="008862A6">
        <w:rPr>
          <w:rFonts w:ascii="Times New Roman" w:hAnsi="Times New Roman" w:cs="Times New Roman"/>
          <w:color w:val="000000" w:themeColor="text1"/>
        </w:rPr>
        <w:t>a je</w:t>
      </w:r>
      <w:r w:rsidR="00EA53FC" w:rsidRPr="008862A6">
        <w:rPr>
          <w:rFonts w:ascii="Times New Roman" w:hAnsi="Times New Roman" w:cs="Times New Roman"/>
          <w:color w:val="000000" w:themeColor="text1"/>
        </w:rPr>
        <w:t xml:space="preserve"> 21 nova svjetiljka javne rasvjete</w:t>
      </w:r>
      <w:r w:rsidR="00721820" w:rsidRPr="008862A6">
        <w:rPr>
          <w:rFonts w:ascii="Times New Roman" w:hAnsi="Times New Roman" w:cs="Times New Roman"/>
          <w:color w:val="000000" w:themeColor="text1"/>
        </w:rPr>
        <w:t>. P</w:t>
      </w:r>
      <w:r w:rsidR="00EA53FC" w:rsidRPr="008862A6">
        <w:rPr>
          <w:rFonts w:ascii="Times New Roman" w:hAnsi="Times New Roman" w:cs="Times New Roman"/>
          <w:color w:val="000000" w:themeColor="text1"/>
        </w:rPr>
        <w:t xml:space="preserve">lanira se postavljanje </w:t>
      </w:r>
      <w:r w:rsidR="00721820" w:rsidRPr="008862A6">
        <w:rPr>
          <w:rFonts w:ascii="Times New Roman" w:hAnsi="Times New Roman" w:cs="Times New Roman"/>
          <w:color w:val="000000" w:themeColor="text1"/>
        </w:rPr>
        <w:t xml:space="preserve">6 </w:t>
      </w:r>
      <w:r w:rsidR="00EA53FC" w:rsidRPr="008862A6">
        <w:rPr>
          <w:rFonts w:ascii="Times New Roman" w:hAnsi="Times New Roman" w:cs="Times New Roman"/>
          <w:color w:val="000000" w:themeColor="text1"/>
        </w:rPr>
        <w:t>novih svjetiljki ovisno o potrebama mještana</w:t>
      </w:r>
      <w:r w:rsidR="00721820" w:rsidRPr="008862A6">
        <w:rPr>
          <w:rFonts w:ascii="Times New Roman" w:hAnsi="Times New Roman" w:cs="Times New Roman"/>
          <w:color w:val="000000" w:themeColor="text1"/>
        </w:rPr>
        <w:t xml:space="preserve">. </w:t>
      </w:r>
      <w:r w:rsidRPr="008862A6">
        <w:rPr>
          <w:rFonts w:ascii="Times New Roman" w:hAnsi="Times New Roman" w:cs="Times New Roman"/>
          <w:color w:val="000000" w:themeColor="text1"/>
        </w:rPr>
        <w:t>U sklopu modernizacije, na svim rasvjetnim tijelima postavljene su nove LED svjetiljke, što će omogućiti uštedu energije od gotovo 70%.</w:t>
      </w:r>
      <w:r w:rsidR="00EA53FC" w:rsidRPr="008862A6">
        <w:rPr>
          <w:rFonts w:ascii="Times New Roman" w:hAnsi="Times New Roman" w:cs="Times New Roman"/>
          <w:color w:val="000000" w:themeColor="text1"/>
        </w:rPr>
        <w:t xml:space="preserve"> </w:t>
      </w:r>
      <w:bookmarkEnd w:id="28"/>
    </w:p>
    <w:p w14:paraId="4E264714" w14:textId="77777777" w:rsidR="008862A6" w:rsidRPr="008862A6" w:rsidRDefault="008862A6" w:rsidP="008862A6">
      <w:pPr>
        <w:spacing w:line="360" w:lineRule="auto"/>
        <w:jc w:val="both"/>
        <w:rPr>
          <w:rFonts w:ascii="Times New Roman" w:hAnsi="Times New Roman" w:cs="Times New Roman"/>
          <w:color w:val="000000" w:themeColor="text1"/>
        </w:rPr>
      </w:pPr>
    </w:p>
    <w:p w14:paraId="622829FA" w14:textId="77777777" w:rsidR="008862A6" w:rsidRDefault="008862A6" w:rsidP="00EC167D">
      <w:pPr>
        <w:spacing w:line="360" w:lineRule="auto"/>
        <w:jc w:val="both"/>
        <w:rPr>
          <w:color w:val="000000" w:themeColor="text1"/>
        </w:rPr>
      </w:pPr>
    </w:p>
    <w:p w14:paraId="1B8C87D8" w14:textId="77777777" w:rsidR="008862A6" w:rsidRDefault="008862A6" w:rsidP="00EC167D">
      <w:pPr>
        <w:spacing w:line="360" w:lineRule="auto"/>
        <w:jc w:val="both"/>
        <w:rPr>
          <w:color w:val="000000" w:themeColor="text1"/>
        </w:rPr>
      </w:pPr>
    </w:p>
    <w:p w14:paraId="624A73CE" w14:textId="77777777" w:rsidR="008862A6" w:rsidRDefault="008862A6" w:rsidP="00EC167D">
      <w:pPr>
        <w:spacing w:line="360" w:lineRule="auto"/>
        <w:jc w:val="both"/>
        <w:rPr>
          <w:color w:val="000000" w:themeColor="text1"/>
        </w:rPr>
      </w:pPr>
    </w:p>
    <w:p w14:paraId="377906ED" w14:textId="77777777" w:rsidR="00075EC1" w:rsidRDefault="00075EC1" w:rsidP="00EC167D">
      <w:pPr>
        <w:spacing w:line="360" w:lineRule="auto"/>
        <w:jc w:val="both"/>
        <w:rPr>
          <w:color w:val="000000" w:themeColor="text1"/>
        </w:rPr>
      </w:pPr>
    </w:p>
    <w:p w14:paraId="0738B393" w14:textId="77777777" w:rsidR="00075EC1" w:rsidRDefault="00075EC1" w:rsidP="00EC167D">
      <w:pPr>
        <w:spacing w:line="360" w:lineRule="auto"/>
        <w:jc w:val="both"/>
        <w:rPr>
          <w:color w:val="000000" w:themeColor="text1"/>
        </w:rPr>
      </w:pPr>
    </w:p>
    <w:p w14:paraId="200C8BB7" w14:textId="77777777" w:rsidR="008862A6" w:rsidRDefault="008862A6" w:rsidP="00EC167D">
      <w:pPr>
        <w:spacing w:line="360" w:lineRule="auto"/>
        <w:jc w:val="both"/>
        <w:rPr>
          <w:color w:val="000000" w:themeColor="text1"/>
        </w:rPr>
      </w:pPr>
    </w:p>
    <w:p w14:paraId="7A4BD0D7" w14:textId="77777777" w:rsidR="008862A6" w:rsidRDefault="008862A6" w:rsidP="00EC167D">
      <w:pPr>
        <w:spacing w:line="360" w:lineRule="auto"/>
        <w:jc w:val="both"/>
        <w:rPr>
          <w:color w:val="000000" w:themeColor="text1"/>
        </w:rPr>
      </w:pPr>
    </w:p>
    <w:p w14:paraId="42AB91EF" w14:textId="77777777" w:rsidR="008862A6" w:rsidRDefault="008862A6" w:rsidP="00EC167D">
      <w:pPr>
        <w:spacing w:line="360" w:lineRule="auto"/>
        <w:jc w:val="both"/>
        <w:rPr>
          <w:color w:val="000000" w:themeColor="text1"/>
        </w:rPr>
      </w:pPr>
    </w:p>
    <w:p w14:paraId="665F7757" w14:textId="77777777" w:rsidR="008862A6" w:rsidRDefault="008862A6" w:rsidP="00EC167D">
      <w:pPr>
        <w:spacing w:line="360" w:lineRule="auto"/>
        <w:jc w:val="both"/>
        <w:rPr>
          <w:color w:val="000000" w:themeColor="text1"/>
        </w:rPr>
      </w:pPr>
    </w:p>
    <w:p w14:paraId="34749AB8" w14:textId="77777777" w:rsidR="008862A6" w:rsidRPr="00EC167D" w:rsidRDefault="008862A6" w:rsidP="00EC167D">
      <w:pPr>
        <w:spacing w:line="360" w:lineRule="auto"/>
        <w:jc w:val="both"/>
        <w:rPr>
          <w:color w:val="000000" w:themeColor="text1"/>
        </w:rPr>
      </w:pPr>
    </w:p>
    <w:p w14:paraId="5747ADFD" w14:textId="7AF330E5" w:rsidR="00C353DE" w:rsidRPr="002B6593" w:rsidRDefault="00211ECE" w:rsidP="002B6593">
      <w:pPr>
        <w:pStyle w:val="Naslov1"/>
        <w:spacing w:line="360" w:lineRule="auto"/>
        <w:rPr>
          <w:rFonts w:ascii="Times New Roman" w:hAnsi="Times New Roman" w:cs="Times New Roman"/>
          <w:b/>
          <w:bCs/>
          <w:color w:val="000000" w:themeColor="text1"/>
          <w:sz w:val="22"/>
          <w:szCs w:val="22"/>
        </w:rPr>
      </w:pPr>
      <w:bookmarkStart w:id="33" w:name="_Toc153354540"/>
      <w:bookmarkStart w:id="34" w:name="_Toc224719088"/>
      <w:r w:rsidRPr="002B6593">
        <w:rPr>
          <w:rFonts w:ascii="Times New Roman" w:hAnsi="Times New Roman" w:cs="Times New Roman"/>
          <w:b/>
          <w:bCs/>
          <w:color w:val="000000" w:themeColor="text1"/>
          <w:sz w:val="22"/>
          <w:szCs w:val="22"/>
        </w:rPr>
        <w:lastRenderedPageBreak/>
        <w:t>3</w:t>
      </w:r>
      <w:r w:rsidR="00C353DE" w:rsidRPr="002B6593">
        <w:rPr>
          <w:rFonts w:ascii="Times New Roman" w:hAnsi="Times New Roman" w:cs="Times New Roman"/>
          <w:b/>
          <w:bCs/>
          <w:color w:val="000000" w:themeColor="text1"/>
          <w:sz w:val="22"/>
          <w:szCs w:val="22"/>
        </w:rPr>
        <w:t>. METODOLOGIJA</w:t>
      </w:r>
      <w:bookmarkEnd w:id="33"/>
      <w:bookmarkEnd w:id="34"/>
    </w:p>
    <w:p w14:paraId="79D917F4" w14:textId="5C9E460D" w:rsidR="004F2FAA" w:rsidRPr="00EC167D" w:rsidRDefault="004F2FAA" w:rsidP="004F2FAA">
      <w:pPr>
        <w:spacing w:before="100" w:beforeAutospacing="1" w:after="100" w:afterAutospacing="1" w:line="360" w:lineRule="auto"/>
        <w:ind w:firstLine="708"/>
        <w:jc w:val="both"/>
        <w:rPr>
          <w:rFonts w:ascii="Times New Roman" w:eastAsia="Times New Roman" w:hAnsi="Times New Roman" w:cs="Times New Roman"/>
          <w:color w:val="000000" w:themeColor="text1"/>
          <w:kern w:val="0"/>
          <w:lang w:eastAsia="hr-HR"/>
          <w14:ligatures w14:val="none"/>
        </w:rPr>
      </w:pPr>
      <w:r w:rsidRPr="00EC167D">
        <w:rPr>
          <w:rFonts w:ascii="Times New Roman" w:eastAsia="Times New Roman" w:hAnsi="Times New Roman" w:cs="Times New Roman"/>
          <w:color w:val="000000" w:themeColor="text1"/>
          <w:kern w:val="0"/>
          <w:lang w:eastAsia="hr-HR"/>
          <w14:ligatures w14:val="none"/>
        </w:rPr>
        <w:t>Sporazum gradonačelnika za klimu i energiju postavlja niz smjernica prema kojima je izrađen ovaj Akcijski plan energetski održivog razvoja i prilagodbe klimatskim promjenama za Općinu Dubravica. Plan je razvijen prema smjernicama definiranima u okviru Sporazuma gradonačelnika za klimu i energiju (</w:t>
      </w:r>
      <w:proofErr w:type="spellStart"/>
      <w:r w:rsidRPr="00EC167D">
        <w:rPr>
          <w:rFonts w:ascii="Times New Roman" w:eastAsia="Times New Roman" w:hAnsi="Times New Roman" w:cs="Times New Roman"/>
          <w:color w:val="000000" w:themeColor="text1"/>
          <w:kern w:val="0"/>
          <w:lang w:eastAsia="hr-HR"/>
          <w14:ligatures w14:val="none"/>
        </w:rPr>
        <w:t>The</w:t>
      </w:r>
      <w:proofErr w:type="spellEnd"/>
      <w:r w:rsidRPr="00EC167D">
        <w:rPr>
          <w:rFonts w:ascii="Times New Roman" w:eastAsia="Times New Roman" w:hAnsi="Times New Roman" w:cs="Times New Roman"/>
          <w:color w:val="000000" w:themeColor="text1"/>
          <w:kern w:val="0"/>
          <w:lang w:eastAsia="hr-HR"/>
          <w14:ligatures w14:val="none"/>
        </w:rPr>
        <w:t xml:space="preserve"> </w:t>
      </w:r>
      <w:proofErr w:type="spellStart"/>
      <w:r w:rsidRPr="00EC167D">
        <w:rPr>
          <w:rFonts w:ascii="Times New Roman" w:eastAsia="Times New Roman" w:hAnsi="Times New Roman" w:cs="Times New Roman"/>
          <w:color w:val="000000" w:themeColor="text1"/>
          <w:kern w:val="0"/>
          <w:lang w:eastAsia="hr-HR"/>
          <w14:ligatures w14:val="none"/>
        </w:rPr>
        <w:t>Covenant</w:t>
      </w:r>
      <w:proofErr w:type="spellEnd"/>
      <w:r w:rsidRPr="00EC167D">
        <w:rPr>
          <w:rFonts w:ascii="Times New Roman" w:eastAsia="Times New Roman" w:hAnsi="Times New Roman" w:cs="Times New Roman"/>
          <w:color w:val="000000" w:themeColor="text1"/>
          <w:kern w:val="0"/>
          <w:lang w:eastAsia="hr-HR"/>
          <w14:ligatures w14:val="none"/>
        </w:rPr>
        <w:t xml:space="preserve"> </w:t>
      </w:r>
      <w:proofErr w:type="spellStart"/>
      <w:r w:rsidRPr="00EC167D">
        <w:rPr>
          <w:rFonts w:ascii="Times New Roman" w:eastAsia="Times New Roman" w:hAnsi="Times New Roman" w:cs="Times New Roman"/>
          <w:color w:val="000000" w:themeColor="text1"/>
          <w:kern w:val="0"/>
          <w:lang w:eastAsia="hr-HR"/>
          <w14:ligatures w14:val="none"/>
        </w:rPr>
        <w:t>of</w:t>
      </w:r>
      <w:proofErr w:type="spellEnd"/>
      <w:r w:rsidRPr="00EC167D">
        <w:rPr>
          <w:rFonts w:ascii="Times New Roman" w:eastAsia="Times New Roman" w:hAnsi="Times New Roman" w:cs="Times New Roman"/>
          <w:color w:val="000000" w:themeColor="text1"/>
          <w:kern w:val="0"/>
          <w:lang w:eastAsia="hr-HR"/>
          <w14:ligatures w14:val="none"/>
        </w:rPr>
        <w:t xml:space="preserve"> </w:t>
      </w:r>
      <w:proofErr w:type="spellStart"/>
      <w:r w:rsidRPr="00EC167D">
        <w:rPr>
          <w:rFonts w:ascii="Times New Roman" w:eastAsia="Times New Roman" w:hAnsi="Times New Roman" w:cs="Times New Roman"/>
          <w:color w:val="000000" w:themeColor="text1"/>
          <w:kern w:val="0"/>
          <w:lang w:eastAsia="hr-HR"/>
          <w14:ligatures w14:val="none"/>
        </w:rPr>
        <w:t>Mayors</w:t>
      </w:r>
      <w:proofErr w:type="spellEnd"/>
      <w:r w:rsidRPr="00EC167D">
        <w:rPr>
          <w:rFonts w:ascii="Times New Roman" w:eastAsia="Times New Roman" w:hAnsi="Times New Roman" w:cs="Times New Roman"/>
          <w:color w:val="000000" w:themeColor="text1"/>
          <w:kern w:val="0"/>
          <w:lang w:eastAsia="hr-HR"/>
          <w14:ligatures w14:val="none"/>
        </w:rPr>
        <w:t xml:space="preserve"> for </w:t>
      </w:r>
      <w:proofErr w:type="spellStart"/>
      <w:r w:rsidRPr="00EC167D">
        <w:rPr>
          <w:rFonts w:ascii="Times New Roman" w:eastAsia="Times New Roman" w:hAnsi="Times New Roman" w:cs="Times New Roman"/>
          <w:color w:val="000000" w:themeColor="text1"/>
          <w:kern w:val="0"/>
          <w:lang w:eastAsia="hr-HR"/>
          <w14:ligatures w14:val="none"/>
        </w:rPr>
        <w:t>Climate</w:t>
      </w:r>
      <w:proofErr w:type="spellEnd"/>
      <w:r w:rsidRPr="00EC167D">
        <w:rPr>
          <w:rFonts w:ascii="Times New Roman" w:eastAsia="Times New Roman" w:hAnsi="Times New Roman" w:cs="Times New Roman"/>
          <w:color w:val="000000" w:themeColor="text1"/>
          <w:kern w:val="0"/>
          <w:lang w:eastAsia="hr-HR"/>
          <w14:ligatures w14:val="none"/>
        </w:rPr>
        <w:t xml:space="preserve"> </w:t>
      </w:r>
      <w:proofErr w:type="spellStart"/>
      <w:r w:rsidRPr="00EC167D">
        <w:rPr>
          <w:rFonts w:ascii="Times New Roman" w:eastAsia="Times New Roman" w:hAnsi="Times New Roman" w:cs="Times New Roman"/>
          <w:color w:val="000000" w:themeColor="text1"/>
          <w:kern w:val="0"/>
          <w:lang w:eastAsia="hr-HR"/>
          <w14:ligatures w14:val="none"/>
        </w:rPr>
        <w:t>and</w:t>
      </w:r>
      <w:proofErr w:type="spellEnd"/>
      <w:r w:rsidRPr="00EC167D">
        <w:rPr>
          <w:rFonts w:ascii="Times New Roman" w:eastAsia="Times New Roman" w:hAnsi="Times New Roman" w:cs="Times New Roman"/>
          <w:color w:val="000000" w:themeColor="text1"/>
          <w:kern w:val="0"/>
          <w:lang w:eastAsia="hr-HR"/>
          <w14:ligatures w14:val="none"/>
        </w:rPr>
        <w:t xml:space="preserve"> Energy </w:t>
      </w:r>
      <w:proofErr w:type="spellStart"/>
      <w:r w:rsidRPr="00EC167D">
        <w:rPr>
          <w:rFonts w:ascii="Times New Roman" w:eastAsia="Times New Roman" w:hAnsi="Times New Roman" w:cs="Times New Roman"/>
          <w:color w:val="000000" w:themeColor="text1"/>
          <w:kern w:val="0"/>
          <w:lang w:eastAsia="hr-HR"/>
          <w14:ligatures w14:val="none"/>
        </w:rPr>
        <w:t>Reporting</w:t>
      </w:r>
      <w:proofErr w:type="spellEnd"/>
      <w:r w:rsidRPr="00EC167D">
        <w:rPr>
          <w:rFonts w:ascii="Times New Roman" w:eastAsia="Times New Roman" w:hAnsi="Times New Roman" w:cs="Times New Roman"/>
          <w:color w:val="000000" w:themeColor="text1"/>
          <w:kern w:val="0"/>
          <w:lang w:eastAsia="hr-HR"/>
          <w14:ligatures w14:val="none"/>
        </w:rPr>
        <w:t xml:space="preserve"> </w:t>
      </w:r>
      <w:proofErr w:type="spellStart"/>
      <w:r w:rsidRPr="00EC167D">
        <w:rPr>
          <w:rFonts w:ascii="Times New Roman" w:eastAsia="Times New Roman" w:hAnsi="Times New Roman" w:cs="Times New Roman"/>
          <w:color w:val="000000" w:themeColor="text1"/>
          <w:kern w:val="0"/>
          <w:lang w:eastAsia="hr-HR"/>
          <w14:ligatures w14:val="none"/>
        </w:rPr>
        <w:t>Guidelines</w:t>
      </w:r>
      <w:proofErr w:type="spellEnd"/>
      <w:r w:rsidRPr="00EC167D">
        <w:rPr>
          <w:rFonts w:ascii="Times New Roman" w:eastAsia="Times New Roman" w:hAnsi="Times New Roman" w:cs="Times New Roman"/>
          <w:color w:val="000000" w:themeColor="text1"/>
          <w:kern w:val="0"/>
          <w:lang w:eastAsia="hr-HR"/>
          <w14:ligatures w14:val="none"/>
        </w:rPr>
        <w:t xml:space="preserve">), kao i uz korištenje predloška Akcijskog plana za održivu energiju i borbu protiv klimatskih promjena, koji su kreirali Ured Sporazuma gradonačelnika i Ured inicijative </w:t>
      </w:r>
      <w:proofErr w:type="spellStart"/>
      <w:r w:rsidRPr="00EC167D">
        <w:rPr>
          <w:rFonts w:ascii="Times New Roman" w:eastAsia="Times New Roman" w:hAnsi="Times New Roman" w:cs="Times New Roman"/>
          <w:color w:val="000000" w:themeColor="text1"/>
          <w:kern w:val="0"/>
          <w:lang w:eastAsia="hr-HR"/>
          <w14:ligatures w14:val="none"/>
        </w:rPr>
        <w:t>Mayors</w:t>
      </w:r>
      <w:proofErr w:type="spellEnd"/>
      <w:r w:rsidRPr="00EC167D">
        <w:rPr>
          <w:rFonts w:ascii="Times New Roman" w:eastAsia="Times New Roman" w:hAnsi="Times New Roman" w:cs="Times New Roman"/>
          <w:color w:val="000000" w:themeColor="text1"/>
          <w:kern w:val="0"/>
          <w:lang w:eastAsia="hr-HR"/>
          <w14:ligatures w14:val="none"/>
        </w:rPr>
        <w:t xml:space="preserve"> </w:t>
      </w:r>
      <w:proofErr w:type="spellStart"/>
      <w:r w:rsidRPr="00EC167D">
        <w:rPr>
          <w:rFonts w:ascii="Times New Roman" w:eastAsia="Times New Roman" w:hAnsi="Times New Roman" w:cs="Times New Roman"/>
          <w:color w:val="000000" w:themeColor="text1"/>
          <w:kern w:val="0"/>
          <w:lang w:eastAsia="hr-HR"/>
          <w14:ligatures w14:val="none"/>
        </w:rPr>
        <w:t>Adapt</w:t>
      </w:r>
      <w:proofErr w:type="spellEnd"/>
      <w:r w:rsidRPr="00EC167D">
        <w:rPr>
          <w:rFonts w:ascii="Times New Roman" w:eastAsia="Times New Roman" w:hAnsi="Times New Roman" w:cs="Times New Roman"/>
          <w:color w:val="000000" w:themeColor="text1"/>
          <w:kern w:val="0"/>
          <w:lang w:eastAsia="hr-HR"/>
          <w14:ligatures w14:val="none"/>
        </w:rPr>
        <w:t xml:space="preserve"> u suradnji sa Zajedničkim istraživačkim centrom Europske komisije.</w:t>
      </w:r>
    </w:p>
    <w:p w14:paraId="5326D827" w14:textId="77777777" w:rsidR="004F2FAA" w:rsidRPr="00EC167D" w:rsidRDefault="004F2FAA" w:rsidP="004F2FAA">
      <w:pPr>
        <w:spacing w:before="100" w:beforeAutospacing="1" w:after="100" w:afterAutospacing="1" w:line="360" w:lineRule="auto"/>
        <w:jc w:val="both"/>
        <w:rPr>
          <w:rFonts w:ascii="Times New Roman" w:eastAsia="Times New Roman" w:hAnsi="Times New Roman" w:cs="Times New Roman"/>
          <w:color w:val="000000" w:themeColor="text1"/>
          <w:kern w:val="0"/>
          <w:lang w:eastAsia="hr-HR"/>
          <w14:ligatures w14:val="none"/>
        </w:rPr>
      </w:pPr>
      <w:r w:rsidRPr="00EC167D">
        <w:rPr>
          <w:rFonts w:ascii="Times New Roman" w:eastAsia="Times New Roman" w:hAnsi="Times New Roman" w:cs="Times New Roman"/>
          <w:color w:val="000000" w:themeColor="text1"/>
          <w:kern w:val="0"/>
          <w:lang w:eastAsia="hr-HR"/>
          <w14:ligatures w14:val="none"/>
        </w:rPr>
        <w:t>SECAP mora uključivati sljedeće elemente:</w:t>
      </w:r>
    </w:p>
    <w:p w14:paraId="143F2836" w14:textId="77777777" w:rsidR="004F2FAA" w:rsidRPr="00EC167D" w:rsidRDefault="004F2FAA">
      <w:pPr>
        <w:numPr>
          <w:ilvl w:val="0"/>
          <w:numId w:val="38"/>
        </w:numPr>
        <w:spacing w:before="100" w:beforeAutospacing="1" w:after="100" w:afterAutospacing="1" w:line="360" w:lineRule="auto"/>
        <w:jc w:val="both"/>
        <w:rPr>
          <w:rFonts w:ascii="Times New Roman" w:eastAsia="Times New Roman" w:hAnsi="Times New Roman" w:cs="Times New Roman"/>
          <w:color w:val="000000" w:themeColor="text1"/>
          <w:kern w:val="0"/>
          <w:lang w:eastAsia="hr-HR"/>
          <w14:ligatures w14:val="none"/>
        </w:rPr>
      </w:pPr>
      <w:r w:rsidRPr="00EC167D">
        <w:rPr>
          <w:rFonts w:ascii="Times New Roman" w:eastAsia="Times New Roman" w:hAnsi="Times New Roman" w:cs="Times New Roman"/>
          <w:color w:val="000000" w:themeColor="text1"/>
          <w:kern w:val="0"/>
          <w:lang w:eastAsia="hr-HR"/>
          <w14:ligatures w14:val="none"/>
        </w:rPr>
        <w:t>Referentni inventar emisija za praćenje aktivnosti usmjerenih na ublažavanje klimatskih promjena,</w:t>
      </w:r>
    </w:p>
    <w:p w14:paraId="55F66380" w14:textId="77777777" w:rsidR="004F2FAA" w:rsidRPr="00EC167D" w:rsidRDefault="004F2FAA">
      <w:pPr>
        <w:numPr>
          <w:ilvl w:val="0"/>
          <w:numId w:val="38"/>
        </w:numPr>
        <w:spacing w:before="100" w:beforeAutospacing="1" w:after="100" w:afterAutospacing="1" w:line="360" w:lineRule="auto"/>
        <w:jc w:val="both"/>
        <w:rPr>
          <w:rFonts w:ascii="Times New Roman" w:eastAsia="Times New Roman" w:hAnsi="Times New Roman" w:cs="Times New Roman"/>
          <w:color w:val="000000" w:themeColor="text1"/>
          <w:kern w:val="0"/>
          <w:lang w:eastAsia="hr-HR"/>
          <w14:ligatures w14:val="none"/>
        </w:rPr>
      </w:pPr>
      <w:r w:rsidRPr="00EC167D">
        <w:rPr>
          <w:rFonts w:ascii="Times New Roman" w:eastAsia="Times New Roman" w:hAnsi="Times New Roman" w:cs="Times New Roman"/>
          <w:color w:val="000000" w:themeColor="text1"/>
          <w:kern w:val="0"/>
          <w:lang w:eastAsia="hr-HR"/>
          <w14:ligatures w14:val="none"/>
        </w:rPr>
        <w:t>Analizu klimatskih rizika i procjenu ranjivosti različitih sektora na utjecaje klimatskih promjena,</w:t>
      </w:r>
    </w:p>
    <w:p w14:paraId="68541511" w14:textId="77777777" w:rsidR="004F2FAA" w:rsidRPr="00EC167D" w:rsidRDefault="004F2FAA">
      <w:pPr>
        <w:numPr>
          <w:ilvl w:val="0"/>
          <w:numId w:val="38"/>
        </w:numPr>
        <w:spacing w:before="100" w:beforeAutospacing="1" w:after="100" w:afterAutospacing="1" w:line="360" w:lineRule="auto"/>
        <w:jc w:val="both"/>
        <w:rPr>
          <w:rFonts w:ascii="Times New Roman" w:eastAsia="Times New Roman" w:hAnsi="Times New Roman" w:cs="Times New Roman"/>
          <w:color w:val="000000" w:themeColor="text1"/>
          <w:kern w:val="0"/>
          <w:lang w:eastAsia="hr-HR"/>
          <w14:ligatures w14:val="none"/>
        </w:rPr>
      </w:pPr>
      <w:r w:rsidRPr="00EC167D">
        <w:rPr>
          <w:rFonts w:ascii="Times New Roman" w:eastAsia="Times New Roman" w:hAnsi="Times New Roman" w:cs="Times New Roman"/>
          <w:color w:val="000000" w:themeColor="text1"/>
          <w:kern w:val="0"/>
          <w:lang w:eastAsia="hr-HR"/>
          <w14:ligatures w14:val="none"/>
        </w:rPr>
        <w:t xml:space="preserve">Mjere prilagodbe klimatskim promjenama (eng. </w:t>
      </w:r>
      <w:proofErr w:type="spellStart"/>
      <w:r w:rsidRPr="00EC167D">
        <w:rPr>
          <w:rFonts w:ascii="Times New Roman" w:eastAsia="Times New Roman" w:hAnsi="Times New Roman" w:cs="Times New Roman"/>
          <w:color w:val="000000" w:themeColor="text1"/>
          <w:kern w:val="0"/>
          <w:lang w:eastAsia="hr-HR"/>
          <w14:ligatures w14:val="none"/>
        </w:rPr>
        <w:t>adaptation</w:t>
      </w:r>
      <w:proofErr w:type="spellEnd"/>
      <w:r w:rsidRPr="00EC167D">
        <w:rPr>
          <w:rFonts w:ascii="Times New Roman" w:eastAsia="Times New Roman" w:hAnsi="Times New Roman" w:cs="Times New Roman"/>
          <w:color w:val="000000" w:themeColor="text1"/>
          <w:kern w:val="0"/>
          <w:lang w:eastAsia="hr-HR"/>
          <w14:ligatures w14:val="none"/>
        </w:rPr>
        <w:t>).</w:t>
      </w:r>
    </w:p>
    <w:p w14:paraId="042413DF" w14:textId="771AF53A" w:rsidR="008862A6" w:rsidRPr="00EC167D" w:rsidRDefault="00F77FB0" w:rsidP="004F2FAA">
      <w:pPr>
        <w:spacing w:before="100" w:beforeAutospacing="1" w:after="100" w:afterAutospacing="1" w:line="360" w:lineRule="auto"/>
        <w:jc w:val="both"/>
        <w:rPr>
          <w:rFonts w:ascii="Times New Roman" w:eastAsia="Times New Roman" w:hAnsi="Times New Roman" w:cs="Times New Roman"/>
          <w:color w:val="000000" w:themeColor="text1"/>
          <w:kern w:val="0"/>
          <w:lang w:eastAsia="hr-HR"/>
          <w14:ligatures w14:val="none"/>
        </w:rPr>
      </w:pPr>
      <w:r w:rsidRPr="00EC167D">
        <w:rPr>
          <w:rFonts w:ascii="Times New Roman" w:eastAsia="Times New Roman" w:hAnsi="Times New Roman" w:cs="Times New Roman"/>
          <w:color w:val="000000" w:themeColor="text1"/>
          <w:kern w:val="0"/>
          <w:lang w:eastAsia="hr-HR"/>
          <w14:ligatures w14:val="none"/>
        </w:rPr>
        <w:t>Jedan od najbitnijih koraka u</w:t>
      </w:r>
      <w:r w:rsidR="004F2FAA" w:rsidRPr="00EC167D">
        <w:rPr>
          <w:rFonts w:ascii="Times New Roman" w:eastAsia="Times New Roman" w:hAnsi="Times New Roman" w:cs="Times New Roman"/>
          <w:color w:val="000000" w:themeColor="text1"/>
          <w:kern w:val="0"/>
          <w:lang w:eastAsia="hr-HR"/>
          <w14:ligatures w14:val="none"/>
        </w:rPr>
        <w:t xml:space="preserve"> procesu izrade SECAP-a je prikupljanje podataka. </w:t>
      </w:r>
      <w:r w:rsidRPr="00EC167D">
        <w:rPr>
          <w:rFonts w:ascii="Times New Roman" w:eastAsia="Times New Roman" w:hAnsi="Times New Roman" w:cs="Times New Roman"/>
          <w:color w:val="000000" w:themeColor="text1"/>
          <w:kern w:val="0"/>
          <w:lang w:eastAsia="hr-HR"/>
          <w14:ligatures w14:val="none"/>
        </w:rPr>
        <w:t>P</w:t>
      </w:r>
      <w:r w:rsidR="004F2FAA" w:rsidRPr="00EC167D">
        <w:rPr>
          <w:rFonts w:ascii="Times New Roman" w:eastAsia="Times New Roman" w:hAnsi="Times New Roman" w:cs="Times New Roman"/>
          <w:color w:val="000000" w:themeColor="text1"/>
          <w:kern w:val="0"/>
          <w:lang w:eastAsia="hr-HR"/>
          <w14:ligatures w14:val="none"/>
        </w:rPr>
        <w:t xml:space="preserve">odaci mogu biti </w:t>
      </w:r>
      <w:r w:rsidRPr="00EC167D">
        <w:rPr>
          <w:rFonts w:ascii="Times New Roman" w:eastAsia="Times New Roman" w:hAnsi="Times New Roman" w:cs="Times New Roman"/>
          <w:color w:val="000000" w:themeColor="text1"/>
          <w:kern w:val="0"/>
          <w:lang w:eastAsia="hr-HR"/>
          <w14:ligatures w14:val="none"/>
        </w:rPr>
        <w:t>precizni</w:t>
      </w:r>
      <w:r w:rsidR="004F2FAA" w:rsidRPr="00EC167D">
        <w:rPr>
          <w:rFonts w:ascii="Times New Roman" w:eastAsia="Times New Roman" w:hAnsi="Times New Roman" w:cs="Times New Roman"/>
          <w:color w:val="000000" w:themeColor="text1"/>
          <w:kern w:val="0"/>
          <w:lang w:eastAsia="hr-HR"/>
          <w14:ligatures w14:val="none"/>
        </w:rPr>
        <w:t>,</w:t>
      </w:r>
      <w:r w:rsidRPr="00EC167D">
        <w:rPr>
          <w:rFonts w:ascii="Times New Roman" w:eastAsia="Times New Roman" w:hAnsi="Times New Roman" w:cs="Times New Roman"/>
          <w:color w:val="000000" w:themeColor="text1"/>
          <w:kern w:val="0"/>
          <w:lang w:eastAsia="hr-HR"/>
          <w14:ligatures w14:val="none"/>
        </w:rPr>
        <w:t xml:space="preserve"> primjerice </w:t>
      </w:r>
      <w:r w:rsidR="004F2FAA" w:rsidRPr="00EC167D">
        <w:rPr>
          <w:rFonts w:ascii="Times New Roman" w:eastAsia="Times New Roman" w:hAnsi="Times New Roman" w:cs="Times New Roman"/>
          <w:color w:val="000000" w:themeColor="text1"/>
          <w:kern w:val="0"/>
          <w:lang w:eastAsia="hr-HR"/>
          <w14:ligatures w14:val="none"/>
        </w:rPr>
        <w:t>informacij</w:t>
      </w:r>
      <w:r w:rsidRPr="00EC167D">
        <w:rPr>
          <w:rFonts w:ascii="Times New Roman" w:eastAsia="Times New Roman" w:hAnsi="Times New Roman" w:cs="Times New Roman"/>
          <w:color w:val="000000" w:themeColor="text1"/>
          <w:kern w:val="0"/>
          <w:lang w:eastAsia="hr-HR"/>
          <w14:ligatures w14:val="none"/>
        </w:rPr>
        <w:t>e</w:t>
      </w:r>
      <w:r w:rsidR="004F2FAA" w:rsidRPr="00EC167D">
        <w:rPr>
          <w:rFonts w:ascii="Times New Roman" w:eastAsia="Times New Roman" w:hAnsi="Times New Roman" w:cs="Times New Roman"/>
          <w:color w:val="000000" w:themeColor="text1"/>
          <w:kern w:val="0"/>
          <w:lang w:eastAsia="hr-HR"/>
          <w14:ligatures w14:val="none"/>
        </w:rPr>
        <w:t xml:space="preserve"> o potrošnji u javnim zgradama, potrošnji električne energije i potrošnji javne rasvjete. </w:t>
      </w:r>
      <w:r w:rsidRPr="00EC167D">
        <w:rPr>
          <w:rFonts w:ascii="Times New Roman" w:eastAsia="Times New Roman" w:hAnsi="Times New Roman" w:cs="Times New Roman"/>
          <w:color w:val="000000" w:themeColor="text1"/>
          <w:kern w:val="0"/>
          <w:lang w:eastAsia="hr-HR"/>
          <w14:ligatures w14:val="none"/>
        </w:rPr>
        <w:t xml:space="preserve">S druge strane, </w:t>
      </w:r>
      <w:r w:rsidR="004F2FAA" w:rsidRPr="00EC167D">
        <w:rPr>
          <w:rFonts w:ascii="Times New Roman" w:eastAsia="Times New Roman" w:hAnsi="Times New Roman" w:cs="Times New Roman"/>
          <w:color w:val="000000" w:themeColor="text1"/>
          <w:kern w:val="0"/>
          <w:lang w:eastAsia="hr-HR"/>
          <w14:ligatures w14:val="none"/>
        </w:rPr>
        <w:t>dio informacija dobiven je stručnim procjenama, primjerice kroz ankete o korištenim energentima, troškovima i površinama zgrada. Te procjene omogućuju utvrđivanje potrošnje energenata kao što su plin, drvo i peleti. Na temelju izračunate potrošnje energije u svim sektorima može se izračunati emisija CO2 korištenjem emisijskih faktora.</w:t>
      </w:r>
    </w:p>
    <w:p w14:paraId="7A6F8F42" w14:textId="0ACB2A65" w:rsidR="00C353DE" w:rsidRPr="002B6593" w:rsidRDefault="00211ECE" w:rsidP="002B6593">
      <w:pPr>
        <w:pStyle w:val="Naslov2"/>
        <w:spacing w:line="360" w:lineRule="auto"/>
        <w:rPr>
          <w:rFonts w:ascii="Times New Roman" w:hAnsi="Times New Roman" w:cs="Times New Roman"/>
          <w:b/>
          <w:bCs/>
          <w:color w:val="000000" w:themeColor="text1"/>
          <w:sz w:val="22"/>
          <w:szCs w:val="22"/>
        </w:rPr>
      </w:pPr>
      <w:bookmarkStart w:id="35" w:name="_Toc153354541"/>
      <w:bookmarkStart w:id="36" w:name="_Toc224719089"/>
      <w:r w:rsidRPr="002B6593">
        <w:rPr>
          <w:rFonts w:ascii="Times New Roman" w:hAnsi="Times New Roman" w:cs="Times New Roman"/>
          <w:b/>
          <w:bCs/>
          <w:color w:val="000000" w:themeColor="text1"/>
          <w:sz w:val="22"/>
          <w:szCs w:val="22"/>
        </w:rPr>
        <w:t>3.1</w:t>
      </w:r>
      <w:r w:rsidR="00C353DE" w:rsidRPr="002B6593">
        <w:rPr>
          <w:rFonts w:ascii="Times New Roman" w:hAnsi="Times New Roman" w:cs="Times New Roman"/>
          <w:b/>
          <w:bCs/>
          <w:color w:val="000000" w:themeColor="text1"/>
          <w:sz w:val="22"/>
          <w:szCs w:val="22"/>
        </w:rPr>
        <w:t xml:space="preserve">. </w:t>
      </w:r>
      <w:bookmarkEnd w:id="35"/>
      <w:r w:rsidR="00C73F90">
        <w:rPr>
          <w:rFonts w:ascii="Times New Roman" w:hAnsi="Times New Roman" w:cs="Times New Roman"/>
          <w:b/>
          <w:bCs/>
          <w:color w:val="000000" w:themeColor="text1"/>
          <w:sz w:val="22"/>
          <w:szCs w:val="22"/>
        </w:rPr>
        <w:t>Pripremne radnje za pokretanje procesa izrade Akcijskog plana</w:t>
      </w:r>
      <w:bookmarkEnd w:id="36"/>
    </w:p>
    <w:p w14:paraId="1D4C9BB6" w14:textId="72598357" w:rsidR="003C2334" w:rsidRPr="00EC167D" w:rsidRDefault="003C2334" w:rsidP="008862A6">
      <w:pPr>
        <w:spacing w:before="100" w:beforeAutospacing="1" w:after="100" w:afterAutospacing="1" w:line="360" w:lineRule="auto"/>
        <w:ind w:firstLine="360"/>
        <w:jc w:val="both"/>
        <w:rPr>
          <w:rFonts w:ascii="Times New Roman" w:eastAsia="Times New Roman" w:hAnsi="Times New Roman" w:cs="Times New Roman"/>
          <w:color w:val="000000" w:themeColor="text1"/>
          <w:kern w:val="0"/>
          <w:lang w:eastAsia="hr-HR"/>
          <w14:ligatures w14:val="none"/>
        </w:rPr>
      </w:pPr>
      <w:r w:rsidRPr="00EC167D">
        <w:rPr>
          <w:rFonts w:ascii="Times New Roman" w:eastAsia="Times New Roman" w:hAnsi="Times New Roman" w:cs="Times New Roman"/>
          <w:color w:val="000000" w:themeColor="text1"/>
          <w:kern w:val="0"/>
          <w:lang w:eastAsia="hr-HR"/>
          <w14:ligatures w14:val="none"/>
        </w:rPr>
        <w:t>U pripremnoj fazi Akcijskog plana za Općinu, ključni je zadatak iskazati političku volju za njegovo pokretanje i provedbu, što zahtijeva potporu načelnika i Općinskog vijeća Općine Dubravica radi uspješne realizacije čitavog procesa. Osim interesa općinske uprave za održiv energetski razvoj, nužno je osigurati odgovarajuće ljudske resurse i financijska sredstva. U provedbi SECAP-a općinska uprava treba poduzeti sljedeće korake:</w:t>
      </w:r>
    </w:p>
    <w:p w14:paraId="1EFE5E79" w14:textId="77777777" w:rsidR="003C2334" w:rsidRPr="00EC167D" w:rsidRDefault="003C2334">
      <w:pPr>
        <w:numPr>
          <w:ilvl w:val="0"/>
          <w:numId w:val="39"/>
        </w:numPr>
        <w:spacing w:before="100" w:beforeAutospacing="1" w:after="100" w:afterAutospacing="1" w:line="360" w:lineRule="auto"/>
        <w:jc w:val="both"/>
        <w:rPr>
          <w:rFonts w:ascii="Times New Roman" w:eastAsia="Times New Roman" w:hAnsi="Times New Roman" w:cs="Times New Roman"/>
          <w:color w:val="000000" w:themeColor="text1"/>
          <w:kern w:val="0"/>
          <w:lang w:eastAsia="hr-HR"/>
          <w14:ligatures w14:val="none"/>
        </w:rPr>
      </w:pPr>
      <w:r w:rsidRPr="00EC167D">
        <w:rPr>
          <w:rFonts w:ascii="Times New Roman" w:eastAsia="Times New Roman" w:hAnsi="Times New Roman" w:cs="Times New Roman"/>
          <w:color w:val="000000" w:themeColor="text1"/>
          <w:kern w:val="0"/>
          <w:lang w:eastAsia="hr-HR"/>
          <w14:ligatures w14:val="none"/>
        </w:rPr>
        <w:t>Omogućiti sudjelovanje dionika i građana u svim fazama procesa, od izrade do praćenja provedbe Plana;</w:t>
      </w:r>
    </w:p>
    <w:p w14:paraId="1F7B1B21" w14:textId="77777777" w:rsidR="003C2334" w:rsidRPr="00EC167D" w:rsidRDefault="003C2334">
      <w:pPr>
        <w:numPr>
          <w:ilvl w:val="0"/>
          <w:numId w:val="39"/>
        </w:numPr>
        <w:spacing w:before="100" w:beforeAutospacing="1" w:after="100" w:afterAutospacing="1" w:line="360" w:lineRule="auto"/>
        <w:jc w:val="both"/>
        <w:rPr>
          <w:rFonts w:ascii="Times New Roman" w:eastAsia="Times New Roman" w:hAnsi="Times New Roman" w:cs="Times New Roman"/>
          <w:color w:val="000000" w:themeColor="text1"/>
          <w:kern w:val="0"/>
          <w:lang w:eastAsia="hr-HR"/>
          <w14:ligatures w14:val="none"/>
        </w:rPr>
      </w:pPr>
      <w:r w:rsidRPr="00EC167D">
        <w:rPr>
          <w:rFonts w:ascii="Times New Roman" w:eastAsia="Times New Roman" w:hAnsi="Times New Roman" w:cs="Times New Roman"/>
          <w:color w:val="000000" w:themeColor="text1"/>
          <w:kern w:val="0"/>
          <w:lang w:eastAsia="hr-HR"/>
          <w14:ligatures w14:val="none"/>
        </w:rPr>
        <w:t>Osigurati stručne ljudske resurse za efikasnu provedbu mjera energetske učinkovitosti i prilagodbe na klimatske promjene identificiranih u Planu;</w:t>
      </w:r>
    </w:p>
    <w:p w14:paraId="4C3A51A7" w14:textId="6DBD77FB" w:rsidR="003C2334" w:rsidRPr="00EC167D" w:rsidRDefault="003C2334">
      <w:pPr>
        <w:numPr>
          <w:ilvl w:val="0"/>
          <w:numId w:val="39"/>
        </w:numPr>
        <w:spacing w:before="100" w:beforeAutospacing="1" w:after="100" w:afterAutospacing="1" w:line="360" w:lineRule="auto"/>
        <w:jc w:val="both"/>
        <w:rPr>
          <w:rFonts w:ascii="Times New Roman" w:eastAsia="Times New Roman" w:hAnsi="Times New Roman" w:cs="Times New Roman"/>
          <w:color w:val="000000" w:themeColor="text1"/>
          <w:kern w:val="0"/>
          <w:lang w:eastAsia="hr-HR"/>
          <w14:ligatures w14:val="none"/>
        </w:rPr>
      </w:pPr>
      <w:r w:rsidRPr="00EC167D">
        <w:rPr>
          <w:rFonts w:ascii="Times New Roman" w:eastAsia="Times New Roman" w:hAnsi="Times New Roman" w:cs="Times New Roman"/>
          <w:color w:val="000000" w:themeColor="text1"/>
          <w:kern w:val="0"/>
          <w:lang w:eastAsia="hr-HR"/>
          <w14:ligatures w14:val="none"/>
        </w:rPr>
        <w:lastRenderedPageBreak/>
        <w:t>Osigurati potrebna financijska sredstva za mjere u okviru Plana u kojima je Općina prepoznata kao nositelj aktivnosti</w:t>
      </w:r>
      <w:r w:rsidR="0038064B" w:rsidRPr="00EC167D">
        <w:rPr>
          <w:rFonts w:ascii="Times New Roman" w:eastAsia="Times New Roman" w:hAnsi="Times New Roman" w:cs="Times New Roman"/>
          <w:color w:val="000000" w:themeColor="text1"/>
          <w:kern w:val="0"/>
          <w:lang w:eastAsia="hr-HR"/>
          <w14:ligatures w14:val="none"/>
        </w:rPr>
        <w:t>;</w:t>
      </w:r>
    </w:p>
    <w:p w14:paraId="5972E563" w14:textId="77777777" w:rsidR="003C2334" w:rsidRPr="00EC167D" w:rsidRDefault="003C2334">
      <w:pPr>
        <w:numPr>
          <w:ilvl w:val="0"/>
          <w:numId w:val="39"/>
        </w:numPr>
        <w:spacing w:before="100" w:beforeAutospacing="1" w:after="100" w:afterAutospacing="1" w:line="360" w:lineRule="auto"/>
        <w:jc w:val="both"/>
        <w:rPr>
          <w:rFonts w:ascii="Times New Roman" w:eastAsia="Times New Roman" w:hAnsi="Times New Roman" w:cs="Times New Roman"/>
          <w:color w:val="000000" w:themeColor="text1"/>
          <w:kern w:val="0"/>
          <w:lang w:eastAsia="hr-HR"/>
          <w14:ligatures w14:val="none"/>
        </w:rPr>
      </w:pPr>
      <w:r w:rsidRPr="00EC167D">
        <w:rPr>
          <w:rFonts w:ascii="Times New Roman" w:eastAsia="Times New Roman" w:hAnsi="Times New Roman" w:cs="Times New Roman"/>
          <w:color w:val="000000" w:themeColor="text1"/>
          <w:kern w:val="0"/>
          <w:lang w:eastAsia="hr-HR"/>
          <w14:ligatures w14:val="none"/>
        </w:rPr>
        <w:t>Kvalitetno i kontinuirano surađivati s predviđenim nositeljima i ostalim uključenim dionicima na provedbi mjera koje nisu u nadležnosti Općine;</w:t>
      </w:r>
    </w:p>
    <w:p w14:paraId="133337DB" w14:textId="149CABAE" w:rsidR="003C2334" w:rsidRPr="00EC167D" w:rsidRDefault="003C2334">
      <w:pPr>
        <w:numPr>
          <w:ilvl w:val="0"/>
          <w:numId w:val="39"/>
        </w:numPr>
        <w:spacing w:before="100" w:beforeAutospacing="1" w:after="100" w:afterAutospacing="1" w:line="360" w:lineRule="auto"/>
        <w:jc w:val="both"/>
        <w:rPr>
          <w:rFonts w:ascii="Times New Roman" w:eastAsia="Times New Roman" w:hAnsi="Times New Roman" w:cs="Times New Roman"/>
          <w:color w:val="000000" w:themeColor="text1"/>
          <w:kern w:val="0"/>
          <w:lang w:eastAsia="hr-HR"/>
          <w14:ligatures w14:val="none"/>
        </w:rPr>
      </w:pPr>
      <w:r w:rsidRPr="00EC167D">
        <w:rPr>
          <w:rFonts w:ascii="Times New Roman" w:eastAsia="Times New Roman" w:hAnsi="Times New Roman" w:cs="Times New Roman"/>
          <w:color w:val="000000" w:themeColor="text1"/>
          <w:kern w:val="0"/>
          <w:lang w:eastAsia="hr-HR"/>
          <w14:ligatures w14:val="none"/>
        </w:rPr>
        <w:t>Redovito pratiti i izvještavati o dinamici provedbe plana do 2030. godine te o rezultatima informirati lokalno stanovništvo;</w:t>
      </w:r>
    </w:p>
    <w:p w14:paraId="17317FE0" w14:textId="4726A883" w:rsidR="003C2334" w:rsidRPr="00EC167D" w:rsidRDefault="003C2334">
      <w:pPr>
        <w:numPr>
          <w:ilvl w:val="0"/>
          <w:numId w:val="39"/>
        </w:numPr>
        <w:spacing w:before="100" w:beforeAutospacing="1" w:after="100" w:afterAutospacing="1" w:line="360" w:lineRule="auto"/>
        <w:jc w:val="both"/>
        <w:rPr>
          <w:rFonts w:ascii="Times New Roman" w:eastAsia="Times New Roman" w:hAnsi="Times New Roman" w:cs="Times New Roman"/>
          <w:color w:val="000000" w:themeColor="text1"/>
          <w:kern w:val="0"/>
          <w:lang w:eastAsia="hr-HR"/>
          <w14:ligatures w14:val="none"/>
        </w:rPr>
      </w:pPr>
      <w:r w:rsidRPr="00EC167D">
        <w:rPr>
          <w:rFonts w:ascii="Times New Roman" w:eastAsia="Times New Roman" w:hAnsi="Times New Roman" w:cs="Times New Roman"/>
          <w:color w:val="000000" w:themeColor="text1"/>
          <w:kern w:val="0"/>
          <w:lang w:eastAsia="hr-HR"/>
          <w14:ligatures w14:val="none"/>
        </w:rPr>
        <w:t>Integrirati ciljeve i mjere Akcijskog plana u ostale ključne strateške dokumente Općine.</w:t>
      </w:r>
    </w:p>
    <w:p w14:paraId="63FB5579" w14:textId="6320162A" w:rsidR="00C73F90" w:rsidRPr="008862A6" w:rsidRDefault="00C73F90" w:rsidP="00C73F90">
      <w:pPr>
        <w:pStyle w:val="Naslov2"/>
        <w:rPr>
          <w:rFonts w:ascii="Times New Roman" w:eastAsia="Times New Roman" w:hAnsi="Times New Roman" w:cs="Times New Roman"/>
          <w:b/>
          <w:bCs/>
          <w:color w:val="000000" w:themeColor="text1"/>
          <w:kern w:val="0"/>
          <w:sz w:val="22"/>
          <w:szCs w:val="22"/>
          <w:lang w:eastAsia="hr-HR"/>
          <w14:ligatures w14:val="none"/>
        </w:rPr>
      </w:pPr>
      <w:bookmarkStart w:id="37" w:name="_Toc224719090"/>
      <w:r w:rsidRPr="008862A6">
        <w:rPr>
          <w:rFonts w:ascii="Times New Roman" w:eastAsia="Times New Roman" w:hAnsi="Times New Roman" w:cs="Times New Roman"/>
          <w:b/>
          <w:bCs/>
          <w:color w:val="000000" w:themeColor="text1"/>
          <w:kern w:val="0"/>
          <w:sz w:val="22"/>
          <w:szCs w:val="22"/>
          <w:lang w:eastAsia="hr-HR"/>
          <w14:ligatures w14:val="none"/>
        </w:rPr>
        <w:t>3.2. Izrada Akcijskog plana energetski održivog razvitka i prilagodbe klimatskim promjenama</w:t>
      </w:r>
      <w:bookmarkEnd w:id="37"/>
    </w:p>
    <w:p w14:paraId="0871DC92" w14:textId="2F261B8A" w:rsidR="005601D3" w:rsidRPr="002B6593" w:rsidRDefault="005601D3" w:rsidP="00750275">
      <w:pPr>
        <w:spacing w:before="100" w:beforeAutospacing="1" w:after="100" w:afterAutospacing="1" w:line="360" w:lineRule="auto"/>
        <w:ind w:firstLine="360"/>
        <w:jc w:val="both"/>
        <w:rPr>
          <w:rFonts w:ascii="Times New Roman" w:eastAsia="Times New Roman" w:hAnsi="Times New Roman" w:cs="Times New Roman"/>
          <w:color w:val="000000" w:themeColor="text1"/>
          <w:kern w:val="0"/>
          <w:lang w:eastAsia="hr-HR"/>
          <w14:ligatures w14:val="none"/>
        </w:rPr>
      </w:pPr>
      <w:r w:rsidRPr="002B6593">
        <w:rPr>
          <w:rFonts w:ascii="Times New Roman" w:eastAsia="Times New Roman" w:hAnsi="Times New Roman" w:cs="Times New Roman"/>
          <w:color w:val="000000" w:themeColor="text1"/>
          <w:kern w:val="0"/>
          <w:lang w:eastAsia="hr-HR"/>
          <w14:ligatures w14:val="none"/>
        </w:rPr>
        <w:t xml:space="preserve">SECAP općine </w:t>
      </w:r>
      <w:r w:rsidR="00B9307B">
        <w:rPr>
          <w:rFonts w:ascii="Times New Roman" w:eastAsia="Times New Roman" w:hAnsi="Times New Roman" w:cs="Times New Roman"/>
          <w:color w:val="000000" w:themeColor="text1"/>
          <w:kern w:val="0"/>
          <w:lang w:eastAsia="hr-HR"/>
          <w14:ligatures w14:val="none"/>
        </w:rPr>
        <w:t>Dubravica</w:t>
      </w:r>
      <w:r w:rsidRPr="002B6593">
        <w:rPr>
          <w:rFonts w:ascii="Times New Roman" w:eastAsia="Times New Roman" w:hAnsi="Times New Roman" w:cs="Times New Roman"/>
          <w:color w:val="000000" w:themeColor="text1"/>
          <w:kern w:val="0"/>
          <w:lang w:eastAsia="hr-HR"/>
          <w14:ligatures w14:val="none"/>
        </w:rPr>
        <w:t>, prema propisanoj metodologiji, uključuje sljedeće elemente:</w:t>
      </w:r>
    </w:p>
    <w:p w14:paraId="13278F5B" w14:textId="77777777" w:rsidR="005601D3" w:rsidRPr="002B6593" w:rsidRDefault="005601D3">
      <w:pPr>
        <w:numPr>
          <w:ilvl w:val="0"/>
          <w:numId w:val="24"/>
        </w:numPr>
        <w:spacing w:before="100" w:beforeAutospacing="1" w:after="100" w:afterAutospacing="1" w:line="360" w:lineRule="auto"/>
        <w:jc w:val="both"/>
        <w:rPr>
          <w:rFonts w:ascii="Times New Roman" w:eastAsia="Times New Roman" w:hAnsi="Times New Roman" w:cs="Times New Roman"/>
          <w:color w:val="000000" w:themeColor="text1"/>
          <w:kern w:val="0"/>
          <w:lang w:eastAsia="hr-HR"/>
          <w14:ligatures w14:val="none"/>
        </w:rPr>
      </w:pPr>
      <w:r w:rsidRPr="002B6593">
        <w:rPr>
          <w:rFonts w:ascii="Times New Roman" w:eastAsia="Times New Roman" w:hAnsi="Times New Roman" w:cs="Times New Roman"/>
          <w:color w:val="000000" w:themeColor="text1"/>
          <w:kern w:val="0"/>
          <w:lang w:eastAsia="hr-HR"/>
          <w14:ligatures w14:val="none"/>
        </w:rPr>
        <w:t>Referentni inventar emisija za praćenje aktivnosti ublažavanja učinaka klimatskih promjena</w:t>
      </w:r>
    </w:p>
    <w:p w14:paraId="7A389954" w14:textId="7E8F731D" w:rsidR="005601D3" w:rsidRDefault="005601D3">
      <w:pPr>
        <w:numPr>
          <w:ilvl w:val="0"/>
          <w:numId w:val="24"/>
        </w:numPr>
        <w:spacing w:before="100" w:beforeAutospacing="1" w:after="100" w:afterAutospacing="1" w:line="360" w:lineRule="auto"/>
        <w:jc w:val="both"/>
        <w:rPr>
          <w:rFonts w:ascii="Times New Roman" w:eastAsia="Times New Roman" w:hAnsi="Times New Roman" w:cs="Times New Roman"/>
          <w:color w:val="000000" w:themeColor="text1"/>
          <w:kern w:val="0"/>
          <w:lang w:eastAsia="hr-HR"/>
          <w14:ligatures w14:val="none"/>
        </w:rPr>
      </w:pPr>
      <w:r w:rsidRPr="002B6593">
        <w:rPr>
          <w:rFonts w:ascii="Times New Roman" w:eastAsia="Times New Roman" w:hAnsi="Times New Roman" w:cs="Times New Roman"/>
          <w:color w:val="000000" w:themeColor="text1"/>
          <w:kern w:val="0"/>
          <w:lang w:eastAsia="hr-HR"/>
          <w14:ligatures w14:val="none"/>
        </w:rPr>
        <w:t xml:space="preserve">Mjere </w:t>
      </w:r>
      <w:r w:rsidR="00B9307B">
        <w:rPr>
          <w:rFonts w:ascii="Times New Roman" w:eastAsia="Times New Roman" w:hAnsi="Times New Roman" w:cs="Times New Roman"/>
          <w:color w:val="000000" w:themeColor="text1"/>
          <w:kern w:val="0"/>
          <w:lang w:eastAsia="hr-HR"/>
          <w14:ligatures w14:val="none"/>
        </w:rPr>
        <w:t xml:space="preserve">za ublažavanje učinaka klimatskih promjena, </w:t>
      </w:r>
    </w:p>
    <w:p w14:paraId="18927607" w14:textId="677528CA" w:rsidR="00B9307B" w:rsidRDefault="00B9307B">
      <w:pPr>
        <w:numPr>
          <w:ilvl w:val="0"/>
          <w:numId w:val="24"/>
        </w:numPr>
        <w:spacing w:before="100" w:beforeAutospacing="1" w:after="100" w:afterAutospacing="1" w:line="360" w:lineRule="auto"/>
        <w:jc w:val="both"/>
        <w:rPr>
          <w:rFonts w:ascii="Times New Roman" w:eastAsia="Times New Roman" w:hAnsi="Times New Roman" w:cs="Times New Roman"/>
          <w:color w:val="000000" w:themeColor="text1"/>
          <w:kern w:val="0"/>
          <w:lang w:eastAsia="hr-HR"/>
          <w14:ligatures w14:val="none"/>
        </w:rPr>
      </w:pPr>
      <w:r>
        <w:rPr>
          <w:rFonts w:ascii="Times New Roman" w:eastAsia="Times New Roman" w:hAnsi="Times New Roman" w:cs="Times New Roman"/>
          <w:color w:val="000000" w:themeColor="text1"/>
          <w:kern w:val="0"/>
          <w:lang w:eastAsia="hr-HR"/>
          <w14:ligatures w14:val="none"/>
        </w:rPr>
        <w:t xml:space="preserve">Analizu ranjivosti i rizika na učinke klimatskih promjena, </w:t>
      </w:r>
    </w:p>
    <w:p w14:paraId="1586B60F" w14:textId="2CACE110" w:rsidR="001E728E" w:rsidRPr="001E728E" w:rsidRDefault="001E728E">
      <w:pPr>
        <w:numPr>
          <w:ilvl w:val="0"/>
          <w:numId w:val="24"/>
        </w:numPr>
        <w:spacing w:before="100" w:beforeAutospacing="1" w:after="100" w:afterAutospacing="1" w:line="360" w:lineRule="auto"/>
        <w:jc w:val="both"/>
        <w:rPr>
          <w:rFonts w:ascii="Times New Roman" w:eastAsia="Times New Roman" w:hAnsi="Times New Roman" w:cs="Times New Roman"/>
          <w:color w:val="000000" w:themeColor="text1"/>
          <w:kern w:val="0"/>
          <w:lang w:eastAsia="hr-HR"/>
          <w14:ligatures w14:val="none"/>
        </w:rPr>
      </w:pPr>
      <w:r>
        <w:rPr>
          <w:rFonts w:ascii="Times New Roman" w:eastAsia="Times New Roman" w:hAnsi="Times New Roman" w:cs="Times New Roman"/>
          <w:color w:val="000000" w:themeColor="text1"/>
          <w:kern w:val="0"/>
          <w:lang w:eastAsia="hr-HR"/>
          <w14:ligatures w14:val="none"/>
        </w:rPr>
        <w:t>Procjenu smanjenja emisije CO2 u 2030. godini.</w:t>
      </w:r>
    </w:p>
    <w:p w14:paraId="5DEC3E73" w14:textId="4C248E91" w:rsidR="00C353DE" w:rsidRPr="002B6593" w:rsidRDefault="00C353DE" w:rsidP="002B6593">
      <w:pPr>
        <w:spacing w:line="360" w:lineRule="auto"/>
        <w:jc w:val="both"/>
        <w:rPr>
          <w:rFonts w:ascii="Times New Roman" w:hAnsi="Times New Roman" w:cs="Times New Roman"/>
          <w:color w:val="000000" w:themeColor="text1"/>
        </w:rPr>
      </w:pPr>
      <w:r w:rsidRPr="002B6593">
        <w:rPr>
          <w:rFonts w:ascii="Times New Roman" w:hAnsi="Times New Roman" w:cs="Times New Roman"/>
          <w:color w:val="000000" w:themeColor="text1"/>
        </w:rPr>
        <w:t xml:space="preserve">Ključni element Akcijskog plana je postavljanje cilja smanjenja emisija CO2 na razini grada do 2030. godine. Akcijski plan treba postaviti ciljeve smanjenja emisija CO2 po pojedinim sektorima i podsektorima energetske potrošnje na području </w:t>
      </w:r>
      <w:r w:rsidR="001E728E">
        <w:rPr>
          <w:rFonts w:ascii="Times New Roman" w:hAnsi="Times New Roman" w:cs="Times New Roman"/>
          <w:color w:val="000000" w:themeColor="text1"/>
        </w:rPr>
        <w:t>općine Dubravica.</w:t>
      </w:r>
    </w:p>
    <w:p w14:paraId="4B24B2BB" w14:textId="02BD81C6" w:rsidR="00C353DE" w:rsidRPr="002B6593" w:rsidRDefault="00C353DE" w:rsidP="002B6593">
      <w:pPr>
        <w:spacing w:line="360" w:lineRule="auto"/>
        <w:jc w:val="both"/>
        <w:rPr>
          <w:rFonts w:ascii="Times New Roman" w:hAnsi="Times New Roman" w:cs="Times New Roman"/>
          <w:color w:val="000000" w:themeColor="text1"/>
        </w:rPr>
      </w:pPr>
      <w:r w:rsidRPr="002B6593">
        <w:rPr>
          <w:rFonts w:ascii="Times New Roman" w:hAnsi="Times New Roman" w:cs="Times New Roman"/>
          <w:color w:val="000000" w:themeColor="text1"/>
        </w:rPr>
        <w:t xml:space="preserve">U skladu s preporukama Europske komisije, sektori energetske potrošnje </w:t>
      </w:r>
      <w:r w:rsidR="009308AD" w:rsidRPr="002B6593">
        <w:rPr>
          <w:rFonts w:ascii="Times New Roman" w:hAnsi="Times New Roman" w:cs="Times New Roman"/>
          <w:color w:val="000000" w:themeColor="text1"/>
        </w:rPr>
        <w:t>općine</w:t>
      </w:r>
      <w:r w:rsidRPr="002B6593">
        <w:rPr>
          <w:rFonts w:ascii="Times New Roman" w:hAnsi="Times New Roman" w:cs="Times New Roman"/>
          <w:color w:val="000000" w:themeColor="text1"/>
        </w:rPr>
        <w:t xml:space="preserve"> podijeljeni su na tri osnovna sektora:</w:t>
      </w:r>
    </w:p>
    <w:p w14:paraId="59E99622" w14:textId="77777777" w:rsidR="00C353DE" w:rsidRPr="002B6593" w:rsidRDefault="00C353DE">
      <w:pPr>
        <w:pStyle w:val="Odlomakpopisa"/>
        <w:numPr>
          <w:ilvl w:val="0"/>
          <w:numId w:val="1"/>
        </w:numPr>
        <w:spacing w:line="360" w:lineRule="auto"/>
        <w:jc w:val="both"/>
        <w:rPr>
          <w:rFonts w:ascii="Times New Roman" w:hAnsi="Times New Roman" w:cs="Times New Roman"/>
          <w:color w:val="000000" w:themeColor="text1"/>
        </w:rPr>
      </w:pPr>
      <w:r w:rsidRPr="002B6593">
        <w:rPr>
          <w:rFonts w:ascii="Times New Roman" w:hAnsi="Times New Roman" w:cs="Times New Roman"/>
          <w:color w:val="000000" w:themeColor="text1"/>
        </w:rPr>
        <w:t>Zgradarstvo</w:t>
      </w:r>
    </w:p>
    <w:p w14:paraId="71318D43" w14:textId="77777777" w:rsidR="00C353DE" w:rsidRPr="002B6593" w:rsidRDefault="00C353DE">
      <w:pPr>
        <w:pStyle w:val="Odlomakpopisa"/>
        <w:numPr>
          <w:ilvl w:val="0"/>
          <w:numId w:val="1"/>
        </w:numPr>
        <w:spacing w:line="360" w:lineRule="auto"/>
        <w:jc w:val="both"/>
        <w:rPr>
          <w:rFonts w:ascii="Times New Roman" w:hAnsi="Times New Roman" w:cs="Times New Roman"/>
          <w:color w:val="000000" w:themeColor="text1"/>
        </w:rPr>
      </w:pPr>
      <w:r w:rsidRPr="002B6593">
        <w:rPr>
          <w:rFonts w:ascii="Times New Roman" w:hAnsi="Times New Roman" w:cs="Times New Roman"/>
          <w:color w:val="000000" w:themeColor="text1"/>
        </w:rPr>
        <w:t xml:space="preserve">Promet </w:t>
      </w:r>
    </w:p>
    <w:p w14:paraId="1505274C" w14:textId="77777777" w:rsidR="00C353DE" w:rsidRPr="002B6593" w:rsidRDefault="00C353DE">
      <w:pPr>
        <w:pStyle w:val="Odlomakpopisa"/>
        <w:numPr>
          <w:ilvl w:val="0"/>
          <w:numId w:val="1"/>
        </w:numPr>
        <w:spacing w:line="360" w:lineRule="auto"/>
        <w:jc w:val="both"/>
        <w:rPr>
          <w:rFonts w:ascii="Times New Roman" w:hAnsi="Times New Roman" w:cs="Times New Roman"/>
          <w:color w:val="000000" w:themeColor="text1"/>
        </w:rPr>
      </w:pPr>
      <w:r w:rsidRPr="002B6593">
        <w:rPr>
          <w:rFonts w:ascii="Times New Roman" w:hAnsi="Times New Roman" w:cs="Times New Roman"/>
          <w:color w:val="000000" w:themeColor="text1"/>
        </w:rPr>
        <w:t xml:space="preserve">Javna rasvjeta </w:t>
      </w:r>
    </w:p>
    <w:p w14:paraId="01C14E14" w14:textId="77777777" w:rsidR="00C353DE" w:rsidRPr="002B6593" w:rsidRDefault="00C353DE" w:rsidP="002B6593">
      <w:pPr>
        <w:spacing w:line="360" w:lineRule="auto"/>
        <w:jc w:val="both"/>
        <w:rPr>
          <w:rFonts w:ascii="Times New Roman" w:hAnsi="Times New Roman" w:cs="Times New Roman"/>
          <w:color w:val="000000" w:themeColor="text1"/>
        </w:rPr>
      </w:pPr>
      <w:r w:rsidRPr="002B6593">
        <w:rPr>
          <w:rFonts w:ascii="Times New Roman" w:hAnsi="Times New Roman" w:cs="Times New Roman"/>
          <w:color w:val="000000" w:themeColor="text1"/>
        </w:rPr>
        <w:t xml:space="preserve">Sektor zgradarstva se dijeli na sljedeća tri podsektora: </w:t>
      </w:r>
    </w:p>
    <w:p w14:paraId="6FDD02F8" w14:textId="77777777" w:rsidR="00C353DE" w:rsidRPr="002B6593" w:rsidRDefault="00C353DE">
      <w:pPr>
        <w:pStyle w:val="Odlomakpopisa"/>
        <w:numPr>
          <w:ilvl w:val="0"/>
          <w:numId w:val="2"/>
        </w:numPr>
        <w:spacing w:line="360" w:lineRule="auto"/>
        <w:jc w:val="both"/>
        <w:rPr>
          <w:rFonts w:ascii="Times New Roman" w:hAnsi="Times New Roman" w:cs="Times New Roman"/>
          <w:color w:val="000000" w:themeColor="text1"/>
        </w:rPr>
      </w:pPr>
      <w:r w:rsidRPr="002B6593">
        <w:rPr>
          <w:rFonts w:ascii="Times New Roman" w:hAnsi="Times New Roman" w:cs="Times New Roman"/>
          <w:color w:val="000000" w:themeColor="text1"/>
        </w:rPr>
        <w:t xml:space="preserve">Zgrade općine i zgrade ustanova/poduzeća kojima je općina osnivač, </w:t>
      </w:r>
    </w:p>
    <w:p w14:paraId="0CC7DCA9" w14:textId="77777777" w:rsidR="00C353DE" w:rsidRPr="002B6593" w:rsidRDefault="00C353DE">
      <w:pPr>
        <w:pStyle w:val="Odlomakpopisa"/>
        <w:numPr>
          <w:ilvl w:val="0"/>
          <w:numId w:val="2"/>
        </w:numPr>
        <w:spacing w:line="360" w:lineRule="auto"/>
        <w:jc w:val="both"/>
        <w:rPr>
          <w:rFonts w:ascii="Times New Roman" w:hAnsi="Times New Roman" w:cs="Times New Roman"/>
          <w:color w:val="000000" w:themeColor="text1"/>
        </w:rPr>
      </w:pPr>
      <w:r w:rsidRPr="002B6593">
        <w:rPr>
          <w:rFonts w:ascii="Times New Roman" w:hAnsi="Times New Roman" w:cs="Times New Roman"/>
          <w:color w:val="000000" w:themeColor="text1"/>
        </w:rPr>
        <w:t>Zgrade komercijalnih i uslužnih djelatnosti koje nisu u vlasništvu općine</w:t>
      </w:r>
    </w:p>
    <w:p w14:paraId="6A68ED79" w14:textId="77777777" w:rsidR="00C353DE" w:rsidRPr="002B6593" w:rsidRDefault="00C353DE">
      <w:pPr>
        <w:pStyle w:val="Odlomakpopisa"/>
        <w:numPr>
          <w:ilvl w:val="0"/>
          <w:numId w:val="2"/>
        </w:numPr>
        <w:spacing w:line="360" w:lineRule="auto"/>
        <w:jc w:val="both"/>
        <w:rPr>
          <w:rFonts w:ascii="Times New Roman" w:hAnsi="Times New Roman" w:cs="Times New Roman"/>
          <w:color w:val="000000" w:themeColor="text1"/>
        </w:rPr>
      </w:pPr>
      <w:r w:rsidRPr="002B6593">
        <w:rPr>
          <w:rFonts w:ascii="Times New Roman" w:hAnsi="Times New Roman" w:cs="Times New Roman"/>
          <w:color w:val="000000" w:themeColor="text1"/>
        </w:rPr>
        <w:t>Stambeni objekti - kućanstva</w:t>
      </w:r>
    </w:p>
    <w:p w14:paraId="566B2FFE" w14:textId="77777777" w:rsidR="00C353DE" w:rsidRPr="002B6593" w:rsidRDefault="00C353DE" w:rsidP="002B6593">
      <w:pPr>
        <w:spacing w:line="360" w:lineRule="auto"/>
        <w:jc w:val="both"/>
        <w:rPr>
          <w:rFonts w:ascii="Times New Roman" w:hAnsi="Times New Roman" w:cs="Times New Roman"/>
          <w:color w:val="000000" w:themeColor="text1"/>
        </w:rPr>
      </w:pPr>
      <w:r w:rsidRPr="002B6593">
        <w:rPr>
          <w:rFonts w:ascii="Times New Roman" w:hAnsi="Times New Roman" w:cs="Times New Roman"/>
          <w:color w:val="000000" w:themeColor="text1"/>
        </w:rPr>
        <w:t xml:space="preserve">Sektor prometa sadrži tri podsektora: </w:t>
      </w:r>
    </w:p>
    <w:p w14:paraId="691D18D5" w14:textId="132C62D4" w:rsidR="00C353DE" w:rsidRPr="002B6593" w:rsidRDefault="00C353DE">
      <w:pPr>
        <w:pStyle w:val="Odlomakpopisa"/>
        <w:numPr>
          <w:ilvl w:val="0"/>
          <w:numId w:val="3"/>
        </w:numPr>
        <w:spacing w:line="360" w:lineRule="auto"/>
        <w:jc w:val="both"/>
        <w:rPr>
          <w:rFonts w:ascii="Times New Roman" w:hAnsi="Times New Roman" w:cs="Times New Roman"/>
          <w:color w:val="000000" w:themeColor="text1"/>
        </w:rPr>
      </w:pPr>
      <w:r w:rsidRPr="002B6593">
        <w:rPr>
          <w:rFonts w:ascii="Times New Roman" w:hAnsi="Times New Roman" w:cs="Times New Roman"/>
          <w:color w:val="000000" w:themeColor="text1"/>
        </w:rPr>
        <w:t xml:space="preserve">Vozila uprave </w:t>
      </w:r>
      <w:r w:rsidR="002D309E" w:rsidRPr="002B6593">
        <w:rPr>
          <w:rFonts w:ascii="Times New Roman" w:hAnsi="Times New Roman" w:cs="Times New Roman"/>
          <w:color w:val="000000" w:themeColor="text1"/>
        </w:rPr>
        <w:t>i</w:t>
      </w:r>
      <w:r w:rsidRPr="002B6593">
        <w:rPr>
          <w:rFonts w:ascii="Times New Roman" w:hAnsi="Times New Roman" w:cs="Times New Roman"/>
          <w:color w:val="000000" w:themeColor="text1"/>
        </w:rPr>
        <w:t xml:space="preserve"> </w:t>
      </w:r>
      <w:r w:rsidR="001E728E">
        <w:rPr>
          <w:rFonts w:ascii="Times New Roman" w:hAnsi="Times New Roman" w:cs="Times New Roman"/>
          <w:color w:val="000000" w:themeColor="text1"/>
        </w:rPr>
        <w:t>općinski</w:t>
      </w:r>
      <w:r w:rsidRPr="002B6593">
        <w:rPr>
          <w:rFonts w:ascii="Times New Roman" w:hAnsi="Times New Roman" w:cs="Times New Roman"/>
          <w:color w:val="000000" w:themeColor="text1"/>
        </w:rPr>
        <w:t>h ustanova/poduzeća kojima je općina osnivač, vlasnik ili suvlasnik</w:t>
      </w:r>
    </w:p>
    <w:p w14:paraId="1C4EA35C" w14:textId="77777777" w:rsidR="00C353DE" w:rsidRPr="002B6593" w:rsidRDefault="00C353DE">
      <w:pPr>
        <w:pStyle w:val="Odlomakpopisa"/>
        <w:numPr>
          <w:ilvl w:val="0"/>
          <w:numId w:val="3"/>
        </w:numPr>
        <w:spacing w:line="360" w:lineRule="auto"/>
        <w:jc w:val="both"/>
        <w:rPr>
          <w:rFonts w:ascii="Times New Roman" w:hAnsi="Times New Roman" w:cs="Times New Roman"/>
          <w:color w:val="000000" w:themeColor="text1"/>
        </w:rPr>
      </w:pPr>
      <w:r w:rsidRPr="002B6593">
        <w:rPr>
          <w:rFonts w:ascii="Times New Roman" w:hAnsi="Times New Roman" w:cs="Times New Roman"/>
          <w:color w:val="000000" w:themeColor="text1"/>
        </w:rPr>
        <w:t>Osobna vozila</w:t>
      </w:r>
    </w:p>
    <w:p w14:paraId="0FDDBD31" w14:textId="77777777" w:rsidR="00C353DE" w:rsidRPr="002B6593" w:rsidRDefault="00C353DE">
      <w:pPr>
        <w:pStyle w:val="Odlomakpopisa"/>
        <w:numPr>
          <w:ilvl w:val="0"/>
          <w:numId w:val="3"/>
        </w:numPr>
        <w:spacing w:line="360" w:lineRule="auto"/>
        <w:jc w:val="both"/>
        <w:rPr>
          <w:rFonts w:ascii="Times New Roman" w:hAnsi="Times New Roman" w:cs="Times New Roman"/>
          <w:color w:val="000000" w:themeColor="text1"/>
        </w:rPr>
      </w:pPr>
      <w:r w:rsidRPr="002B6593">
        <w:rPr>
          <w:rFonts w:ascii="Times New Roman" w:hAnsi="Times New Roman" w:cs="Times New Roman"/>
          <w:color w:val="000000" w:themeColor="text1"/>
        </w:rPr>
        <w:t xml:space="preserve">Komercijalna vozila </w:t>
      </w:r>
    </w:p>
    <w:p w14:paraId="196CE4E8" w14:textId="603E9A25" w:rsidR="00C353DE" w:rsidRPr="002B6593" w:rsidRDefault="00C353DE" w:rsidP="008862A6">
      <w:pPr>
        <w:spacing w:line="360" w:lineRule="auto"/>
        <w:jc w:val="both"/>
        <w:rPr>
          <w:rFonts w:ascii="Times New Roman" w:hAnsi="Times New Roman" w:cs="Times New Roman"/>
          <w:color w:val="000000" w:themeColor="text1"/>
        </w:rPr>
      </w:pPr>
      <w:r w:rsidRPr="002B6593">
        <w:rPr>
          <w:rFonts w:ascii="Times New Roman" w:hAnsi="Times New Roman" w:cs="Times New Roman"/>
          <w:color w:val="000000" w:themeColor="text1"/>
        </w:rPr>
        <w:t xml:space="preserve">Sektor javne rasvjete čini električna mreža javne rasvjete na području </w:t>
      </w:r>
      <w:r w:rsidR="001E728E">
        <w:rPr>
          <w:rFonts w:ascii="Times New Roman" w:hAnsi="Times New Roman" w:cs="Times New Roman"/>
          <w:color w:val="000000" w:themeColor="text1"/>
        </w:rPr>
        <w:t>Općine.</w:t>
      </w:r>
    </w:p>
    <w:p w14:paraId="7D5E0939" w14:textId="3BA0F1D3" w:rsidR="00C353DE" w:rsidRPr="002B6593" w:rsidRDefault="00211ECE" w:rsidP="00C73F90">
      <w:pPr>
        <w:pStyle w:val="Naslov2"/>
        <w:rPr>
          <w:rFonts w:ascii="Times New Roman" w:hAnsi="Times New Roman" w:cs="Times New Roman"/>
          <w:b/>
          <w:bCs/>
          <w:color w:val="000000" w:themeColor="text1"/>
          <w:sz w:val="22"/>
          <w:szCs w:val="22"/>
        </w:rPr>
      </w:pPr>
      <w:bookmarkStart w:id="38" w:name="_Toc153354542"/>
      <w:bookmarkStart w:id="39" w:name="_Toc224719091"/>
      <w:r w:rsidRPr="002B6593">
        <w:rPr>
          <w:rFonts w:ascii="Times New Roman" w:hAnsi="Times New Roman" w:cs="Times New Roman"/>
          <w:b/>
          <w:bCs/>
          <w:color w:val="000000" w:themeColor="text1"/>
          <w:sz w:val="22"/>
          <w:szCs w:val="22"/>
        </w:rPr>
        <w:lastRenderedPageBreak/>
        <w:t>3</w:t>
      </w:r>
      <w:r w:rsidR="00C353DE" w:rsidRPr="002B6593">
        <w:rPr>
          <w:rFonts w:ascii="Times New Roman" w:hAnsi="Times New Roman" w:cs="Times New Roman"/>
          <w:b/>
          <w:bCs/>
          <w:color w:val="000000" w:themeColor="text1"/>
          <w:sz w:val="22"/>
          <w:szCs w:val="22"/>
        </w:rPr>
        <w:t>.</w:t>
      </w:r>
      <w:r w:rsidR="00C73F90">
        <w:rPr>
          <w:rFonts w:ascii="Times New Roman" w:hAnsi="Times New Roman" w:cs="Times New Roman"/>
          <w:b/>
          <w:bCs/>
          <w:color w:val="000000" w:themeColor="text1"/>
          <w:sz w:val="22"/>
          <w:szCs w:val="22"/>
        </w:rPr>
        <w:t>3</w:t>
      </w:r>
      <w:r w:rsidR="00C353DE" w:rsidRPr="002B6593">
        <w:rPr>
          <w:rFonts w:ascii="Times New Roman" w:hAnsi="Times New Roman" w:cs="Times New Roman"/>
          <w:b/>
          <w:bCs/>
          <w:color w:val="000000" w:themeColor="text1"/>
          <w:sz w:val="22"/>
          <w:szCs w:val="22"/>
        </w:rPr>
        <w:t>. Provedba i izvještavanje o provedbi akcijskog plana</w:t>
      </w:r>
      <w:bookmarkEnd w:id="38"/>
      <w:bookmarkEnd w:id="39"/>
    </w:p>
    <w:p w14:paraId="163C36F2" w14:textId="36861AFC" w:rsidR="001E728E" w:rsidRPr="005B6174" w:rsidRDefault="001E728E" w:rsidP="001E728E">
      <w:pPr>
        <w:spacing w:before="100" w:beforeAutospacing="1" w:after="100" w:afterAutospacing="1" w:line="360" w:lineRule="auto"/>
        <w:ind w:firstLine="708"/>
        <w:jc w:val="both"/>
        <w:rPr>
          <w:rFonts w:ascii="Times New Roman" w:eastAsia="Times New Roman" w:hAnsi="Times New Roman" w:cs="Times New Roman"/>
          <w:color w:val="000000" w:themeColor="text1"/>
          <w:kern w:val="0"/>
          <w:lang w:eastAsia="hr-HR"/>
          <w14:ligatures w14:val="none"/>
        </w:rPr>
      </w:pPr>
      <w:r w:rsidRPr="005B6174">
        <w:rPr>
          <w:rFonts w:ascii="Times New Roman" w:eastAsia="Times New Roman" w:hAnsi="Times New Roman" w:cs="Times New Roman"/>
          <w:color w:val="000000" w:themeColor="text1"/>
          <w:kern w:val="0"/>
          <w:lang w:eastAsia="hr-HR"/>
          <w14:ligatures w14:val="none"/>
        </w:rPr>
        <w:t xml:space="preserve">Unutar općinske uprave, </w:t>
      </w:r>
      <w:r w:rsidR="0038064B" w:rsidRPr="005B6174">
        <w:rPr>
          <w:rFonts w:ascii="Times New Roman" w:eastAsia="Times New Roman" w:hAnsi="Times New Roman" w:cs="Times New Roman"/>
          <w:color w:val="000000" w:themeColor="text1"/>
          <w:kern w:val="0"/>
          <w:lang w:eastAsia="hr-HR"/>
          <w14:ligatures w14:val="none"/>
        </w:rPr>
        <w:t xml:space="preserve">Jedinstveni upravni </w:t>
      </w:r>
      <w:r w:rsidRPr="005B6174">
        <w:rPr>
          <w:rFonts w:ascii="Times New Roman" w:eastAsia="Times New Roman" w:hAnsi="Times New Roman" w:cs="Times New Roman"/>
          <w:color w:val="000000" w:themeColor="text1"/>
          <w:kern w:val="0"/>
          <w:lang w:eastAsia="hr-HR"/>
          <w14:ligatures w14:val="none"/>
        </w:rPr>
        <w:t>odjel općine Dubravica zadužen je za koordinaciju pripreme, izrađivanja, provedbe te praćenje SECAP-a. Ključni zadaci uprave u realizaciji Akcijskog plana obuhvaćaju:</w:t>
      </w:r>
    </w:p>
    <w:p w14:paraId="1F14B1DD" w14:textId="348B8EAF" w:rsidR="001E728E" w:rsidRPr="005B6174" w:rsidRDefault="001E728E">
      <w:pPr>
        <w:numPr>
          <w:ilvl w:val="0"/>
          <w:numId w:val="40"/>
        </w:numPr>
        <w:spacing w:before="100" w:beforeAutospacing="1" w:after="100" w:afterAutospacing="1" w:line="360" w:lineRule="auto"/>
        <w:jc w:val="both"/>
        <w:rPr>
          <w:rFonts w:ascii="Times New Roman" w:eastAsia="Times New Roman" w:hAnsi="Times New Roman" w:cs="Times New Roman"/>
          <w:color w:val="000000" w:themeColor="text1"/>
          <w:kern w:val="0"/>
          <w:lang w:eastAsia="hr-HR"/>
          <w14:ligatures w14:val="none"/>
        </w:rPr>
      </w:pPr>
      <w:r w:rsidRPr="005B6174">
        <w:rPr>
          <w:rFonts w:ascii="Times New Roman" w:eastAsia="Times New Roman" w:hAnsi="Times New Roman" w:cs="Times New Roman"/>
          <w:color w:val="000000" w:themeColor="text1"/>
          <w:kern w:val="0"/>
          <w:lang w:eastAsia="hr-HR"/>
          <w14:ligatures w14:val="none"/>
        </w:rPr>
        <w:t>Integraciju ciljeva i mjera Akcijskog plana u razvojnu strategiju općine i druge relevantne strateške dokumente</w:t>
      </w:r>
      <w:r w:rsidR="0038064B" w:rsidRPr="005B6174">
        <w:rPr>
          <w:rFonts w:ascii="Times New Roman" w:eastAsia="Times New Roman" w:hAnsi="Times New Roman" w:cs="Times New Roman"/>
          <w:color w:val="000000" w:themeColor="text1"/>
          <w:kern w:val="0"/>
          <w:lang w:eastAsia="hr-HR"/>
          <w14:ligatures w14:val="none"/>
        </w:rPr>
        <w:t>;</w:t>
      </w:r>
    </w:p>
    <w:p w14:paraId="77F83DDA" w14:textId="7E75511A" w:rsidR="001E728E" w:rsidRPr="005B6174" w:rsidRDefault="001E728E">
      <w:pPr>
        <w:numPr>
          <w:ilvl w:val="0"/>
          <w:numId w:val="40"/>
        </w:numPr>
        <w:spacing w:before="100" w:beforeAutospacing="1" w:after="100" w:afterAutospacing="1" w:line="360" w:lineRule="auto"/>
        <w:jc w:val="both"/>
        <w:rPr>
          <w:rFonts w:ascii="Times New Roman" w:eastAsia="Times New Roman" w:hAnsi="Times New Roman" w:cs="Times New Roman"/>
          <w:color w:val="000000" w:themeColor="text1"/>
          <w:kern w:val="0"/>
          <w:lang w:eastAsia="hr-HR"/>
          <w14:ligatures w14:val="none"/>
        </w:rPr>
      </w:pPr>
      <w:r w:rsidRPr="005B6174">
        <w:rPr>
          <w:rFonts w:ascii="Times New Roman" w:eastAsia="Times New Roman" w:hAnsi="Times New Roman" w:cs="Times New Roman"/>
          <w:color w:val="000000" w:themeColor="text1"/>
          <w:kern w:val="0"/>
          <w:lang w:eastAsia="hr-HR"/>
          <w14:ligatures w14:val="none"/>
        </w:rPr>
        <w:t>Osiguranje stručnog kadra za provođenje mjera energetske učinkovitosti, obnovljivih izvora energije, suzbijanja energetskog siromaštva i prilagodbe klimatskim promjenama</w:t>
      </w:r>
      <w:r w:rsidR="0038064B" w:rsidRPr="005B6174">
        <w:rPr>
          <w:rFonts w:ascii="Times New Roman" w:eastAsia="Times New Roman" w:hAnsi="Times New Roman" w:cs="Times New Roman"/>
          <w:color w:val="000000" w:themeColor="text1"/>
          <w:kern w:val="0"/>
          <w:lang w:eastAsia="hr-HR"/>
          <w14:ligatures w14:val="none"/>
        </w:rPr>
        <w:t>;</w:t>
      </w:r>
    </w:p>
    <w:p w14:paraId="0969DAD8" w14:textId="47646529" w:rsidR="001E728E" w:rsidRPr="005B6174" w:rsidRDefault="001E728E">
      <w:pPr>
        <w:numPr>
          <w:ilvl w:val="0"/>
          <w:numId w:val="40"/>
        </w:numPr>
        <w:spacing w:before="100" w:beforeAutospacing="1" w:after="100" w:afterAutospacing="1" w:line="360" w:lineRule="auto"/>
        <w:jc w:val="both"/>
        <w:rPr>
          <w:rFonts w:ascii="Times New Roman" w:eastAsia="Times New Roman" w:hAnsi="Times New Roman" w:cs="Times New Roman"/>
          <w:color w:val="000000" w:themeColor="text1"/>
          <w:kern w:val="0"/>
          <w:lang w:eastAsia="hr-HR"/>
          <w14:ligatures w14:val="none"/>
        </w:rPr>
      </w:pPr>
      <w:r w:rsidRPr="005B6174">
        <w:rPr>
          <w:rFonts w:ascii="Times New Roman" w:eastAsia="Times New Roman" w:hAnsi="Times New Roman" w:cs="Times New Roman"/>
          <w:color w:val="000000" w:themeColor="text1"/>
          <w:kern w:val="0"/>
          <w:lang w:eastAsia="hr-HR"/>
          <w14:ligatures w14:val="none"/>
        </w:rPr>
        <w:t>Osiguranje financijskih sredstava za mjere za koje je općina prepoznata kao nositelj</w:t>
      </w:r>
      <w:r w:rsidR="0038064B" w:rsidRPr="005B6174">
        <w:rPr>
          <w:rFonts w:ascii="Times New Roman" w:eastAsia="Times New Roman" w:hAnsi="Times New Roman" w:cs="Times New Roman"/>
          <w:color w:val="000000" w:themeColor="text1"/>
          <w:kern w:val="0"/>
          <w:lang w:eastAsia="hr-HR"/>
          <w14:ligatures w14:val="none"/>
        </w:rPr>
        <w:t>;</w:t>
      </w:r>
    </w:p>
    <w:p w14:paraId="3CFD53AE" w14:textId="47F42A51" w:rsidR="001E728E" w:rsidRPr="005B6174" w:rsidRDefault="001E728E">
      <w:pPr>
        <w:numPr>
          <w:ilvl w:val="0"/>
          <w:numId w:val="40"/>
        </w:numPr>
        <w:spacing w:before="100" w:beforeAutospacing="1" w:after="100" w:afterAutospacing="1" w:line="360" w:lineRule="auto"/>
        <w:jc w:val="both"/>
        <w:rPr>
          <w:rFonts w:ascii="Times New Roman" w:eastAsia="Times New Roman" w:hAnsi="Times New Roman" w:cs="Times New Roman"/>
          <w:color w:val="000000" w:themeColor="text1"/>
          <w:kern w:val="0"/>
          <w:lang w:eastAsia="hr-HR"/>
          <w14:ligatures w14:val="none"/>
        </w:rPr>
      </w:pPr>
      <w:r w:rsidRPr="005B6174">
        <w:rPr>
          <w:rFonts w:ascii="Times New Roman" w:eastAsia="Times New Roman" w:hAnsi="Times New Roman" w:cs="Times New Roman"/>
          <w:color w:val="000000" w:themeColor="text1"/>
          <w:kern w:val="0"/>
          <w:lang w:eastAsia="hr-HR"/>
          <w14:ligatures w14:val="none"/>
        </w:rPr>
        <w:t>Pravovremenu komunikaciju i koordinaciju s predviđenim nositeljima i dionicima na provedbi mjera izvan nadležnosti općine</w:t>
      </w:r>
      <w:r w:rsidR="0038064B" w:rsidRPr="005B6174">
        <w:rPr>
          <w:rFonts w:ascii="Times New Roman" w:eastAsia="Times New Roman" w:hAnsi="Times New Roman" w:cs="Times New Roman"/>
          <w:color w:val="000000" w:themeColor="text1"/>
          <w:kern w:val="0"/>
          <w:lang w:eastAsia="hr-HR"/>
          <w14:ligatures w14:val="none"/>
        </w:rPr>
        <w:t>;</w:t>
      </w:r>
    </w:p>
    <w:p w14:paraId="5D80116D" w14:textId="40B4E245" w:rsidR="001E728E" w:rsidRPr="005B6174" w:rsidRDefault="001E728E">
      <w:pPr>
        <w:numPr>
          <w:ilvl w:val="0"/>
          <w:numId w:val="40"/>
        </w:numPr>
        <w:spacing w:before="100" w:beforeAutospacing="1" w:after="100" w:afterAutospacing="1" w:line="360" w:lineRule="auto"/>
        <w:jc w:val="both"/>
        <w:rPr>
          <w:rFonts w:ascii="Times New Roman" w:eastAsia="Times New Roman" w:hAnsi="Times New Roman" w:cs="Times New Roman"/>
          <w:color w:val="000000" w:themeColor="text1"/>
          <w:kern w:val="0"/>
          <w:lang w:eastAsia="hr-HR"/>
          <w14:ligatures w14:val="none"/>
        </w:rPr>
      </w:pPr>
      <w:r w:rsidRPr="005B6174">
        <w:rPr>
          <w:rFonts w:ascii="Times New Roman" w:eastAsia="Times New Roman" w:hAnsi="Times New Roman" w:cs="Times New Roman"/>
          <w:color w:val="000000" w:themeColor="text1"/>
          <w:kern w:val="0"/>
          <w:lang w:eastAsia="hr-HR"/>
          <w14:ligatures w14:val="none"/>
        </w:rPr>
        <w:t>Podršku kontinuiranoj provedbi mjera tijekom cijelog razdoblja implementacije Akcijskog plana do 2030. godine</w:t>
      </w:r>
      <w:r w:rsidR="0038064B" w:rsidRPr="005B6174">
        <w:rPr>
          <w:rFonts w:ascii="Times New Roman" w:eastAsia="Times New Roman" w:hAnsi="Times New Roman" w:cs="Times New Roman"/>
          <w:color w:val="000000" w:themeColor="text1"/>
          <w:kern w:val="0"/>
          <w:lang w:eastAsia="hr-HR"/>
          <w14:ligatures w14:val="none"/>
        </w:rPr>
        <w:t>;</w:t>
      </w:r>
    </w:p>
    <w:p w14:paraId="15296CED" w14:textId="5CFCDC89" w:rsidR="001E728E" w:rsidRPr="005B6174" w:rsidRDefault="001E728E">
      <w:pPr>
        <w:numPr>
          <w:ilvl w:val="0"/>
          <w:numId w:val="40"/>
        </w:numPr>
        <w:spacing w:before="100" w:beforeAutospacing="1" w:after="100" w:afterAutospacing="1" w:line="360" w:lineRule="auto"/>
        <w:jc w:val="both"/>
        <w:rPr>
          <w:rFonts w:ascii="Times New Roman" w:eastAsia="Times New Roman" w:hAnsi="Times New Roman" w:cs="Times New Roman"/>
          <w:color w:val="000000" w:themeColor="text1"/>
          <w:kern w:val="0"/>
          <w:lang w:eastAsia="hr-HR"/>
          <w14:ligatures w14:val="none"/>
        </w:rPr>
      </w:pPr>
      <w:r w:rsidRPr="005B6174">
        <w:rPr>
          <w:rFonts w:ascii="Times New Roman" w:eastAsia="Times New Roman" w:hAnsi="Times New Roman" w:cs="Times New Roman"/>
          <w:color w:val="000000" w:themeColor="text1"/>
          <w:kern w:val="0"/>
          <w:lang w:eastAsia="hr-HR"/>
          <w14:ligatures w14:val="none"/>
        </w:rPr>
        <w:t>Praćenje i izvještavanje o napretku provedbe plana do 2030. godine</w:t>
      </w:r>
      <w:r w:rsidR="0038064B" w:rsidRPr="005B6174">
        <w:rPr>
          <w:rFonts w:ascii="Times New Roman" w:eastAsia="Times New Roman" w:hAnsi="Times New Roman" w:cs="Times New Roman"/>
          <w:color w:val="000000" w:themeColor="text1"/>
          <w:kern w:val="0"/>
          <w:lang w:eastAsia="hr-HR"/>
          <w14:ligatures w14:val="none"/>
        </w:rPr>
        <w:t>;</w:t>
      </w:r>
    </w:p>
    <w:p w14:paraId="714469E8" w14:textId="40E11CDC" w:rsidR="001E728E" w:rsidRPr="005B6174" w:rsidRDefault="001E728E">
      <w:pPr>
        <w:numPr>
          <w:ilvl w:val="0"/>
          <w:numId w:val="40"/>
        </w:numPr>
        <w:spacing w:before="100" w:beforeAutospacing="1" w:after="100" w:afterAutospacing="1" w:line="360" w:lineRule="auto"/>
        <w:jc w:val="both"/>
        <w:rPr>
          <w:rFonts w:ascii="Times New Roman" w:eastAsia="Times New Roman" w:hAnsi="Times New Roman" w:cs="Times New Roman"/>
          <w:color w:val="000000" w:themeColor="text1"/>
          <w:kern w:val="0"/>
          <w:lang w:eastAsia="hr-HR"/>
          <w14:ligatures w14:val="none"/>
        </w:rPr>
      </w:pPr>
      <w:r w:rsidRPr="005B6174">
        <w:rPr>
          <w:rFonts w:ascii="Times New Roman" w:eastAsia="Times New Roman" w:hAnsi="Times New Roman" w:cs="Times New Roman"/>
          <w:color w:val="000000" w:themeColor="text1"/>
          <w:kern w:val="0"/>
          <w:lang w:eastAsia="hr-HR"/>
          <w14:ligatures w14:val="none"/>
        </w:rPr>
        <w:t>Kontinuirano informiranje lokalnog stanovništva o napretku u provedbi plana</w:t>
      </w:r>
      <w:r w:rsidR="0038064B" w:rsidRPr="005B6174">
        <w:rPr>
          <w:rFonts w:ascii="Times New Roman" w:eastAsia="Times New Roman" w:hAnsi="Times New Roman" w:cs="Times New Roman"/>
          <w:color w:val="000000" w:themeColor="text1"/>
          <w:kern w:val="0"/>
          <w:lang w:eastAsia="hr-HR"/>
          <w14:ligatures w14:val="none"/>
        </w:rPr>
        <w:t>;</w:t>
      </w:r>
    </w:p>
    <w:p w14:paraId="689FD0C1" w14:textId="4E067619" w:rsidR="001E728E" w:rsidRPr="005B6174" w:rsidRDefault="001E728E">
      <w:pPr>
        <w:numPr>
          <w:ilvl w:val="0"/>
          <w:numId w:val="40"/>
        </w:numPr>
        <w:spacing w:before="100" w:beforeAutospacing="1" w:after="100" w:afterAutospacing="1" w:line="360" w:lineRule="auto"/>
        <w:jc w:val="both"/>
        <w:rPr>
          <w:rFonts w:ascii="Times New Roman" w:eastAsia="Times New Roman" w:hAnsi="Times New Roman" w:cs="Times New Roman"/>
          <w:color w:val="000000" w:themeColor="text1"/>
          <w:kern w:val="0"/>
          <w:lang w:eastAsia="hr-HR"/>
          <w14:ligatures w14:val="none"/>
        </w:rPr>
      </w:pPr>
      <w:r w:rsidRPr="005B6174">
        <w:rPr>
          <w:rFonts w:ascii="Times New Roman" w:eastAsia="Times New Roman" w:hAnsi="Times New Roman" w:cs="Times New Roman"/>
          <w:color w:val="000000" w:themeColor="text1"/>
          <w:kern w:val="0"/>
          <w:lang w:eastAsia="hr-HR"/>
          <w14:ligatures w14:val="none"/>
        </w:rPr>
        <w:t>Omogućavanje sudjelovanja dionika i stanovnika kroz sve faze, od izrade do praćenja provedbe Akcijskog plana</w:t>
      </w:r>
      <w:r w:rsidR="0038064B" w:rsidRPr="005B6174">
        <w:rPr>
          <w:rFonts w:ascii="Times New Roman" w:eastAsia="Times New Roman" w:hAnsi="Times New Roman" w:cs="Times New Roman"/>
          <w:color w:val="000000" w:themeColor="text1"/>
          <w:kern w:val="0"/>
          <w:lang w:eastAsia="hr-HR"/>
          <w14:ligatures w14:val="none"/>
        </w:rPr>
        <w:t>;</w:t>
      </w:r>
    </w:p>
    <w:p w14:paraId="2F0A3029" w14:textId="50C309F8" w:rsidR="001E728E" w:rsidRPr="005B6174" w:rsidRDefault="001E728E">
      <w:pPr>
        <w:numPr>
          <w:ilvl w:val="0"/>
          <w:numId w:val="40"/>
        </w:numPr>
        <w:spacing w:before="100" w:beforeAutospacing="1" w:after="100" w:afterAutospacing="1" w:line="360" w:lineRule="auto"/>
        <w:jc w:val="both"/>
        <w:rPr>
          <w:rFonts w:ascii="Times New Roman" w:eastAsia="Times New Roman" w:hAnsi="Times New Roman" w:cs="Times New Roman"/>
          <w:color w:val="000000" w:themeColor="text1"/>
          <w:kern w:val="0"/>
          <w:lang w:eastAsia="hr-HR"/>
          <w14:ligatures w14:val="none"/>
        </w:rPr>
      </w:pPr>
      <w:r w:rsidRPr="005B6174">
        <w:rPr>
          <w:rFonts w:ascii="Times New Roman" w:eastAsia="Times New Roman" w:hAnsi="Times New Roman" w:cs="Times New Roman"/>
          <w:color w:val="000000" w:themeColor="text1"/>
          <w:kern w:val="0"/>
          <w:lang w:eastAsia="hr-HR"/>
          <w14:ligatures w14:val="none"/>
        </w:rPr>
        <w:t>Sudjelovanje u mreži gradova potpisnika Sporazuma gradonačelnika za razmjenu pozitivnih iskustava i sinergiju u izgradnji energetski održivih urbanih područja Europe.</w:t>
      </w:r>
    </w:p>
    <w:p w14:paraId="077E17A5" w14:textId="0BF6B681" w:rsidR="00C73F90" w:rsidRPr="008862A6" w:rsidRDefault="00C73F90" w:rsidP="00C73F90">
      <w:pPr>
        <w:pStyle w:val="Naslov2"/>
        <w:rPr>
          <w:rFonts w:ascii="Times New Roman" w:eastAsia="Times New Roman" w:hAnsi="Times New Roman" w:cs="Times New Roman"/>
          <w:b/>
          <w:bCs/>
          <w:color w:val="auto"/>
          <w:kern w:val="0"/>
          <w:sz w:val="22"/>
          <w:szCs w:val="22"/>
          <w:lang w:eastAsia="hr-HR"/>
          <w14:ligatures w14:val="none"/>
        </w:rPr>
      </w:pPr>
      <w:bookmarkStart w:id="40" w:name="_Toc224719092"/>
      <w:r w:rsidRPr="008862A6">
        <w:rPr>
          <w:rFonts w:ascii="Times New Roman" w:eastAsia="Times New Roman" w:hAnsi="Times New Roman" w:cs="Times New Roman"/>
          <w:b/>
          <w:bCs/>
          <w:color w:val="auto"/>
          <w:kern w:val="0"/>
          <w:sz w:val="22"/>
          <w:szCs w:val="22"/>
          <w:lang w:eastAsia="hr-HR"/>
          <w14:ligatures w14:val="none"/>
        </w:rPr>
        <w:t>3.4. Monitoring i kontrola provedbe Akcijskog plana</w:t>
      </w:r>
      <w:bookmarkEnd w:id="40"/>
    </w:p>
    <w:p w14:paraId="65301AEA" w14:textId="77777777" w:rsidR="00104C06" w:rsidRPr="008862A6" w:rsidRDefault="00104C06" w:rsidP="00104C06">
      <w:pPr>
        <w:pStyle w:val="StandardWeb"/>
        <w:spacing w:line="360" w:lineRule="auto"/>
        <w:ind w:firstLine="708"/>
        <w:jc w:val="both"/>
        <w:rPr>
          <w:color w:val="000000" w:themeColor="text1"/>
          <w:sz w:val="22"/>
          <w:szCs w:val="22"/>
        </w:rPr>
      </w:pPr>
      <w:r w:rsidRPr="008862A6">
        <w:rPr>
          <w:color w:val="000000" w:themeColor="text1"/>
          <w:sz w:val="22"/>
          <w:szCs w:val="22"/>
        </w:rPr>
        <w:t>Za učinkovito praćenje i kontrolu provedbe Akcijskog plana, potrebno je kontinuirano pratiti realizaciju mjera i projekata SECAP-a, kao i procijeniti njihovu učinkovitost. Također, važno je pratiti i nadzirati postavljene ciljeve koji se odnose na energetsku uštedu i smanjenje emisija CO2 za svaku mjeru definiranu u okviru Akcijskog plana.</w:t>
      </w:r>
    </w:p>
    <w:p w14:paraId="631DF2FE" w14:textId="1629B525" w:rsidR="00104C06" w:rsidRPr="008862A6" w:rsidRDefault="00104C06" w:rsidP="00104C06">
      <w:pPr>
        <w:pStyle w:val="StandardWeb"/>
        <w:spacing w:line="360" w:lineRule="auto"/>
        <w:jc w:val="both"/>
        <w:rPr>
          <w:color w:val="000000" w:themeColor="text1"/>
          <w:sz w:val="22"/>
          <w:szCs w:val="22"/>
        </w:rPr>
      </w:pPr>
      <w:r w:rsidRPr="008862A6">
        <w:rPr>
          <w:color w:val="000000" w:themeColor="text1"/>
          <w:sz w:val="22"/>
          <w:szCs w:val="22"/>
        </w:rPr>
        <w:t xml:space="preserve">Kako bi se postigli optimalni rezultati provedbe, nužno je provoditi redovite revizije temeljene na analizi postignutih rezultata, uz prijedloge novih mjera i prioritetnih aktivnosti temeljenih na konkretnoj analizi podataka iz Registra emisija. Za uspješno praćenje ostvarenih ušteda u različitim sektorima i podsektorima, te ostvarivanje ciljeva smanjenja emisija CO2, potrebno je izraditi novi Registar emisija CO2 za Općinu Dubravica. Preporuka Europske komisije je izrada novog Registra emisija CO2 svake dvije godine, koristeći istu metodologiju koja je primijenjena za izradu Referentnog registra emisija CO2. </w:t>
      </w:r>
    </w:p>
    <w:p w14:paraId="13837648" w14:textId="77777777" w:rsidR="008868F1" w:rsidRPr="008862A6" w:rsidRDefault="008868F1" w:rsidP="008868F1">
      <w:pPr>
        <w:spacing w:before="100" w:beforeAutospacing="1" w:after="100" w:afterAutospacing="1" w:line="360" w:lineRule="auto"/>
        <w:jc w:val="both"/>
        <w:rPr>
          <w:rFonts w:ascii="Times New Roman" w:eastAsia="Times New Roman" w:hAnsi="Times New Roman" w:cs="Times New Roman"/>
          <w:color w:val="000000" w:themeColor="text1"/>
          <w:kern w:val="0"/>
          <w:lang w:eastAsia="hr-HR"/>
          <w14:ligatures w14:val="none"/>
        </w:rPr>
      </w:pPr>
      <w:r w:rsidRPr="008862A6">
        <w:rPr>
          <w:rFonts w:ascii="Times New Roman" w:eastAsia="Times New Roman" w:hAnsi="Times New Roman" w:cs="Times New Roman"/>
          <w:color w:val="000000" w:themeColor="text1"/>
          <w:kern w:val="0"/>
          <w:lang w:eastAsia="hr-HR"/>
          <w14:ligatures w14:val="none"/>
        </w:rPr>
        <w:t>Faza praćenja i kontrole provedbe Akcijskog plana treba se provoditi na nekoliko paralelnih razina:</w:t>
      </w:r>
    </w:p>
    <w:p w14:paraId="355D63A6" w14:textId="77777777" w:rsidR="008868F1" w:rsidRPr="008862A6" w:rsidRDefault="008868F1" w:rsidP="008868F1">
      <w:pPr>
        <w:numPr>
          <w:ilvl w:val="0"/>
          <w:numId w:val="45"/>
        </w:numPr>
        <w:spacing w:before="100" w:beforeAutospacing="1" w:after="100" w:afterAutospacing="1" w:line="360" w:lineRule="auto"/>
        <w:jc w:val="both"/>
        <w:rPr>
          <w:rFonts w:ascii="Times New Roman" w:eastAsia="Times New Roman" w:hAnsi="Times New Roman" w:cs="Times New Roman"/>
          <w:color w:val="000000" w:themeColor="text1"/>
          <w:kern w:val="0"/>
          <w:lang w:eastAsia="hr-HR"/>
          <w14:ligatures w14:val="none"/>
        </w:rPr>
      </w:pPr>
      <w:r w:rsidRPr="008862A6">
        <w:rPr>
          <w:rFonts w:ascii="Times New Roman" w:eastAsia="Times New Roman" w:hAnsi="Times New Roman" w:cs="Times New Roman"/>
          <w:color w:val="000000" w:themeColor="text1"/>
          <w:kern w:val="0"/>
          <w:lang w:eastAsia="hr-HR"/>
          <w14:ligatures w14:val="none"/>
        </w:rPr>
        <w:lastRenderedPageBreak/>
        <w:t>Praćenje napretka u realizaciji specifičnih mjera.</w:t>
      </w:r>
    </w:p>
    <w:p w14:paraId="5AC4B9AF" w14:textId="77777777" w:rsidR="008868F1" w:rsidRPr="008862A6" w:rsidRDefault="008868F1" w:rsidP="008868F1">
      <w:pPr>
        <w:numPr>
          <w:ilvl w:val="0"/>
          <w:numId w:val="45"/>
        </w:numPr>
        <w:spacing w:before="100" w:beforeAutospacing="1" w:after="100" w:afterAutospacing="1" w:line="360" w:lineRule="auto"/>
        <w:jc w:val="both"/>
        <w:rPr>
          <w:rFonts w:ascii="Times New Roman" w:eastAsia="Times New Roman" w:hAnsi="Times New Roman" w:cs="Times New Roman"/>
          <w:color w:val="000000" w:themeColor="text1"/>
          <w:kern w:val="0"/>
          <w:lang w:eastAsia="hr-HR"/>
          <w14:ligatures w14:val="none"/>
        </w:rPr>
      </w:pPr>
      <w:r w:rsidRPr="008862A6">
        <w:rPr>
          <w:rFonts w:ascii="Times New Roman" w:eastAsia="Times New Roman" w:hAnsi="Times New Roman" w:cs="Times New Roman"/>
          <w:color w:val="000000" w:themeColor="text1"/>
          <w:kern w:val="0"/>
          <w:lang w:eastAsia="hr-HR"/>
          <w14:ligatures w14:val="none"/>
        </w:rPr>
        <w:t>Praćenje uspješnosti projekata koji doprinose ostvarivanju tih mjera.</w:t>
      </w:r>
    </w:p>
    <w:p w14:paraId="48145B5F" w14:textId="77777777" w:rsidR="008868F1" w:rsidRPr="008862A6" w:rsidRDefault="008868F1" w:rsidP="008868F1">
      <w:pPr>
        <w:numPr>
          <w:ilvl w:val="0"/>
          <w:numId w:val="45"/>
        </w:numPr>
        <w:spacing w:before="100" w:beforeAutospacing="1" w:after="100" w:afterAutospacing="1" w:line="360" w:lineRule="auto"/>
        <w:jc w:val="both"/>
        <w:rPr>
          <w:rFonts w:ascii="Times New Roman" w:eastAsia="Times New Roman" w:hAnsi="Times New Roman" w:cs="Times New Roman"/>
          <w:color w:val="000000" w:themeColor="text1"/>
          <w:kern w:val="0"/>
          <w:lang w:eastAsia="hr-HR"/>
          <w14:ligatures w14:val="none"/>
        </w:rPr>
      </w:pPr>
      <w:r w:rsidRPr="008862A6">
        <w:rPr>
          <w:rFonts w:ascii="Times New Roman" w:eastAsia="Times New Roman" w:hAnsi="Times New Roman" w:cs="Times New Roman"/>
          <w:color w:val="000000" w:themeColor="text1"/>
          <w:kern w:val="0"/>
          <w:lang w:eastAsia="hr-HR"/>
          <w14:ligatures w14:val="none"/>
        </w:rPr>
        <w:t>Praćenje i kontrola ostvarenih energetskih ušteda za svaku mjeru unutar Akcijskog plana.</w:t>
      </w:r>
    </w:p>
    <w:p w14:paraId="047B8B03" w14:textId="1DA8FF84" w:rsidR="008868F1" w:rsidRPr="008862A6" w:rsidRDefault="008868F1" w:rsidP="008868F1">
      <w:pPr>
        <w:numPr>
          <w:ilvl w:val="0"/>
          <w:numId w:val="45"/>
        </w:numPr>
        <w:spacing w:before="100" w:beforeAutospacing="1" w:after="100" w:afterAutospacing="1" w:line="360" w:lineRule="auto"/>
        <w:jc w:val="both"/>
        <w:rPr>
          <w:rFonts w:ascii="Times New Roman" w:eastAsia="Times New Roman" w:hAnsi="Times New Roman" w:cs="Times New Roman"/>
          <w:color w:val="000000" w:themeColor="text1"/>
          <w:kern w:val="0"/>
          <w:lang w:eastAsia="hr-HR"/>
          <w14:ligatures w14:val="none"/>
        </w:rPr>
      </w:pPr>
      <w:r w:rsidRPr="008862A6">
        <w:rPr>
          <w:rFonts w:ascii="Times New Roman" w:eastAsia="Times New Roman" w:hAnsi="Times New Roman" w:cs="Times New Roman"/>
          <w:color w:val="000000" w:themeColor="text1"/>
          <w:kern w:val="0"/>
          <w:lang w:eastAsia="hr-HR"/>
          <w14:ligatures w14:val="none"/>
        </w:rPr>
        <w:t>Praćenje i kontrola smanjenja emisija CO2 za svaku mjeru prema Akcijskom planu.</w:t>
      </w:r>
    </w:p>
    <w:p w14:paraId="4F5DDDAE" w14:textId="775F3B0C" w:rsidR="008868F1" w:rsidRPr="008862A6" w:rsidRDefault="008868F1" w:rsidP="008868F1">
      <w:pPr>
        <w:pStyle w:val="StandardWeb"/>
        <w:spacing w:line="360" w:lineRule="auto"/>
        <w:jc w:val="both"/>
        <w:rPr>
          <w:color w:val="000000" w:themeColor="text1"/>
          <w:sz w:val="22"/>
          <w:szCs w:val="22"/>
        </w:rPr>
      </w:pPr>
      <w:r w:rsidRPr="008862A6">
        <w:rPr>
          <w:color w:val="000000" w:themeColor="text1"/>
          <w:sz w:val="22"/>
          <w:szCs w:val="22"/>
        </w:rPr>
        <w:t>Jedini način za učinkovito praćenje postignutih ušteda u različitim sektorima i podsektorima, kao i za ostvarivanje postavljenih ciljeva smanjenja emisija CO2, kako za pojedine mjere, tako i za ukupnu provedbu Plana, jest izrada novog Registra emisija CO2 za općinu Dubravica.</w:t>
      </w:r>
    </w:p>
    <w:p w14:paraId="7B382E07" w14:textId="5F0E300E" w:rsidR="008868F1" w:rsidRPr="008862A6" w:rsidRDefault="008868F1" w:rsidP="008868F1">
      <w:pPr>
        <w:pStyle w:val="StandardWeb"/>
        <w:spacing w:line="360" w:lineRule="auto"/>
        <w:jc w:val="both"/>
        <w:rPr>
          <w:color w:val="000000" w:themeColor="text1"/>
          <w:sz w:val="22"/>
          <w:szCs w:val="22"/>
        </w:rPr>
      </w:pPr>
      <w:r w:rsidRPr="008862A6">
        <w:rPr>
          <w:color w:val="000000" w:themeColor="text1"/>
          <w:sz w:val="22"/>
          <w:szCs w:val="22"/>
        </w:rPr>
        <w:t>Najbolji rezultati provedbe SECAP-a postižu se kroz redovite revizije Akcijskog plana, koje se temelje na analizi postignutih rezultata (provedenih mjera, ostvarene uštede, smanjenje emisija CO2), uz prijedloge novih mjera i prioritetnih aktivnosti zasnovanih na konkretnim podacima i rezultatima iz Registra emisija.</w:t>
      </w:r>
    </w:p>
    <w:p w14:paraId="3789E4E2" w14:textId="16DF0006" w:rsidR="00C73F90" w:rsidRPr="00C73F90" w:rsidRDefault="00C73F90" w:rsidP="00C73F90">
      <w:pPr>
        <w:pStyle w:val="StandardWeb"/>
        <w:spacing w:line="360" w:lineRule="auto"/>
        <w:jc w:val="both"/>
        <w:outlineLvl w:val="1"/>
        <w:rPr>
          <w:b/>
          <w:bCs/>
          <w:color w:val="000000" w:themeColor="text1"/>
          <w:sz w:val="22"/>
          <w:szCs w:val="22"/>
        </w:rPr>
      </w:pPr>
      <w:bookmarkStart w:id="41" w:name="_Toc224719093"/>
      <w:r w:rsidRPr="00C73F90">
        <w:rPr>
          <w:b/>
          <w:bCs/>
          <w:color w:val="000000" w:themeColor="text1"/>
          <w:sz w:val="22"/>
          <w:szCs w:val="22"/>
        </w:rPr>
        <w:t>3.5. Potencijalni rizici provedbe Akcijskog plana</w:t>
      </w:r>
      <w:bookmarkEnd w:id="41"/>
    </w:p>
    <w:p w14:paraId="1C3EC3F5" w14:textId="35644983" w:rsidR="00F76B32" w:rsidRDefault="008868F1" w:rsidP="008862A6">
      <w:pPr>
        <w:pStyle w:val="StandardWeb"/>
        <w:spacing w:line="360" w:lineRule="auto"/>
        <w:ind w:firstLine="708"/>
        <w:jc w:val="both"/>
        <w:rPr>
          <w:color w:val="000000" w:themeColor="text1"/>
          <w:sz w:val="22"/>
          <w:szCs w:val="22"/>
        </w:rPr>
      </w:pPr>
      <w:r w:rsidRPr="008862A6">
        <w:rPr>
          <w:color w:val="000000" w:themeColor="text1"/>
          <w:sz w:val="22"/>
          <w:szCs w:val="22"/>
        </w:rPr>
        <w:t>Tijekom provedbe Plana, ključno je identificirati i smanjiti rizike. Na internetskoj stranici Sporazuma gradonačelnika navedeni su rizici koji su se najčešće pojavljivali u različitim primjerima, a koji se odnose na ograničena financijska sredstva, nedostatak tehničke stručnosti i visoke troškove. Rizici koji prijete provedbi Plana prikazani su u tablici ispod. Ovi rizici bit će praćeni tijekom realizacije Plana kako bi se smanjio njihov utjecaj. U tablici je također uključena kvalitativna procjena tih rizika radi učinkovitijeg planiranja i upravljanja</w:t>
      </w:r>
      <w:r w:rsidR="000E6579" w:rsidRPr="008862A6">
        <w:rPr>
          <w:color w:val="000000" w:themeColor="text1"/>
          <w:sz w:val="22"/>
          <w:szCs w:val="22"/>
        </w:rPr>
        <w:t>.</w:t>
      </w:r>
    </w:p>
    <w:p w14:paraId="3CD1C12C" w14:textId="4EAF632F" w:rsidR="00D66148" w:rsidRPr="00D66148" w:rsidRDefault="00D66148" w:rsidP="00D66148">
      <w:pPr>
        <w:pStyle w:val="Opisslike"/>
        <w:spacing w:line="360" w:lineRule="auto"/>
        <w:jc w:val="center"/>
        <w:rPr>
          <w:rFonts w:ascii="Times New Roman" w:hAnsi="Times New Roman" w:cs="Times New Roman"/>
        </w:rPr>
      </w:pPr>
      <w:bookmarkStart w:id="42" w:name="_Toc224719141"/>
      <w:r w:rsidRPr="002B6593">
        <w:rPr>
          <w:rFonts w:ascii="Times New Roman" w:hAnsi="Times New Roman" w:cs="Times New Roman"/>
        </w:rPr>
        <w:t xml:space="preserve">Tablica </w:t>
      </w:r>
      <w:r w:rsidRPr="002B6593">
        <w:rPr>
          <w:rFonts w:ascii="Times New Roman" w:hAnsi="Times New Roman" w:cs="Times New Roman"/>
        </w:rPr>
        <w:fldChar w:fldCharType="begin"/>
      </w:r>
      <w:r w:rsidRPr="002B6593">
        <w:rPr>
          <w:rFonts w:ascii="Times New Roman" w:hAnsi="Times New Roman" w:cs="Times New Roman"/>
        </w:rPr>
        <w:instrText xml:space="preserve"> SEQ Tablica \* ARABIC </w:instrText>
      </w:r>
      <w:r w:rsidRPr="002B6593">
        <w:rPr>
          <w:rFonts w:ascii="Times New Roman" w:hAnsi="Times New Roman" w:cs="Times New Roman"/>
        </w:rPr>
        <w:fldChar w:fldCharType="separate"/>
      </w:r>
      <w:r w:rsidR="00076A5A">
        <w:rPr>
          <w:rFonts w:ascii="Times New Roman" w:hAnsi="Times New Roman" w:cs="Times New Roman"/>
          <w:noProof/>
        </w:rPr>
        <w:t>3</w:t>
      </w:r>
      <w:r w:rsidRPr="002B6593">
        <w:rPr>
          <w:rFonts w:ascii="Times New Roman" w:hAnsi="Times New Roman" w:cs="Times New Roman"/>
        </w:rPr>
        <w:fldChar w:fldCharType="end"/>
      </w:r>
      <w:r w:rsidRPr="002B6593">
        <w:rPr>
          <w:rFonts w:ascii="Times New Roman" w:hAnsi="Times New Roman" w:cs="Times New Roman"/>
        </w:rPr>
        <w:t>. Identificirani rizici za provedbu Akcijskog plana energetski i klimatski održivog razvoja</w:t>
      </w:r>
      <w:bookmarkEnd w:id="42"/>
    </w:p>
    <w:tbl>
      <w:tblPr>
        <w:tblStyle w:val="Obinatablica1"/>
        <w:tblW w:w="0" w:type="auto"/>
        <w:tblLook w:val="04A0" w:firstRow="1" w:lastRow="0" w:firstColumn="1" w:lastColumn="0" w:noHBand="0" w:noVBand="1"/>
      </w:tblPr>
      <w:tblGrid>
        <w:gridCol w:w="5524"/>
        <w:gridCol w:w="3538"/>
      </w:tblGrid>
      <w:tr w:rsidR="005C4B38" w:rsidRPr="002B6593" w14:paraId="63BBE8AF" w14:textId="77777777" w:rsidTr="00DE15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4" w:type="dxa"/>
            <w:shd w:val="clear" w:color="auto" w:fill="2F5496" w:themeFill="accent1" w:themeFillShade="BF"/>
          </w:tcPr>
          <w:p w14:paraId="468F9D58" w14:textId="77777777" w:rsidR="00C353DE" w:rsidRPr="006947E3" w:rsidRDefault="00C353DE" w:rsidP="00623825">
            <w:pPr>
              <w:spacing w:line="360" w:lineRule="auto"/>
              <w:jc w:val="center"/>
              <w:rPr>
                <w:rFonts w:ascii="Times New Roman" w:hAnsi="Times New Roman" w:cs="Times New Roman"/>
                <w:color w:val="FFFFFF"/>
              </w:rPr>
            </w:pPr>
            <w:r w:rsidRPr="006947E3">
              <w:rPr>
                <w:rFonts w:ascii="Times New Roman" w:hAnsi="Times New Roman" w:cs="Times New Roman"/>
                <w:color w:val="FFFFFF"/>
              </w:rPr>
              <w:t>RIZIK</w:t>
            </w:r>
          </w:p>
        </w:tc>
        <w:tc>
          <w:tcPr>
            <w:tcW w:w="3538" w:type="dxa"/>
            <w:shd w:val="clear" w:color="auto" w:fill="2F5496" w:themeFill="accent1" w:themeFillShade="BF"/>
          </w:tcPr>
          <w:p w14:paraId="0E9420D3" w14:textId="77777777" w:rsidR="00C353DE" w:rsidRPr="006947E3" w:rsidRDefault="00C353DE" w:rsidP="00623825">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rPr>
            </w:pPr>
            <w:r w:rsidRPr="006947E3">
              <w:rPr>
                <w:rFonts w:ascii="Times New Roman" w:hAnsi="Times New Roman" w:cs="Times New Roman"/>
                <w:color w:val="FFFFFF"/>
              </w:rPr>
              <w:t>OCJENA – VISOKI/SREDNJI/NISKI</w:t>
            </w:r>
          </w:p>
        </w:tc>
      </w:tr>
      <w:tr w:rsidR="005C4B38" w:rsidRPr="002B6593" w14:paraId="1BA644B3" w14:textId="77777777" w:rsidTr="008C3B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4" w:type="dxa"/>
            <w:shd w:val="clear" w:color="auto" w:fill="D9E2F3" w:themeFill="accent1" w:themeFillTint="33"/>
          </w:tcPr>
          <w:p w14:paraId="3ADA7DF5" w14:textId="77777777" w:rsidR="00C353DE" w:rsidRPr="002B6593" w:rsidRDefault="00C353DE" w:rsidP="002B6593">
            <w:pPr>
              <w:spacing w:line="360" w:lineRule="auto"/>
              <w:jc w:val="both"/>
              <w:rPr>
                <w:rFonts w:ascii="Times New Roman" w:hAnsi="Times New Roman" w:cs="Times New Roman"/>
                <w:b w:val="0"/>
                <w:bCs w:val="0"/>
                <w:color w:val="000000" w:themeColor="text1"/>
              </w:rPr>
            </w:pPr>
            <w:r w:rsidRPr="002B6593">
              <w:rPr>
                <w:rFonts w:ascii="Times New Roman" w:hAnsi="Times New Roman" w:cs="Times New Roman"/>
                <w:b w:val="0"/>
                <w:bCs w:val="0"/>
                <w:color w:val="000000" w:themeColor="text1"/>
              </w:rPr>
              <w:t>Ograničena financijska sredstva</w:t>
            </w:r>
          </w:p>
        </w:tc>
        <w:tc>
          <w:tcPr>
            <w:tcW w:w="3538" w:type="dxa"/>
            <w:shd w:val="clear" w:color="auto" w:fill="auto"/>
          </w:tcPr>
          <w:p w14:paraId="6B1EE78F" w14:textId="77777777" w:rsidR="00C353DE" w:rsidRPr="002B6593" w:rsidRDefault="00C353DE" w:rsidP="002B659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rPr>
            </w:pPr>
            <w:r w:rsidRPr="002B6593">
              <w:rPr>
                <w:rFonts w:ascii="Times New Roman" w:hAnsi="Times New Roman" w:cs="Times New Roman"/>
                <w:b/>
                <w:bCs/>
                <w:color w:val="000000" w:themeColor="text1"/>
              </w:rPr>
              <w:t xml:space="preserve">Srednji </w:t>
            </w:r>
          </w:p>
        </w:tc>
      </w:tr>
      <w:tr w:rsidR="005C4B38" w:rsidRPr="002B6593" w14:paraId="7D63BDC9" w14:textId="77777777" w:rsidTr="008C3B53">
        <w:tc>
          <w:tcPr>
            <w:cnfStyle w:val="001000000000" w:firstRow="0" w:lastRow="0" w:firstColumn="1" w:lastColumn="0" w:oddVBand="0" w:evenVBand="0" w:oddHBand="0" w:evenHBand="0" w:firstRowFirstColumn="0" w:firstRowLastColumn="0" w:lastRowFirstColumn="0" w:lastRowLastColumn="0"/>
            <w:tcW w:w="5524" w:type="dxa"/>
            <w:shd w:val="clear" w:color="auto" w:fill="D9E2F3" w:themeFill="accent1" w:themeFillTint="33"/>
          </w:tcPr>
          <w:p w14:paraId="54A6424B" w14:textId="77777777" w:rsidR="00C353DE" w:rsidRPr="002B6593" w:rsidRDefault="00C353DE" w:rsidP="002B6593">
            <w:pPr>
              <w:spacing w:line="360" w:lineRule="auto"/>
              <w:jc w:val="both"/>
              <w:rPr>
                <w:rFonts w:ascii="Times New Roman" w:hAnsi="Times New Roman" w:cs="Times New Roman"/>
                <w:b w:val="0"/>
                <w:bCs w:val="0"/>
                <w:color w:val="000000" w:themeColor="text1"/>
              </w:rPr>
            </w:pPr>
            <w:r w:rsidRPr="002B6593">
              <w:rPr>
                <w:rFonts w:ascii="Times New Roman" w:hAnsi="Times New Roman" w:cs="Times New Roman"/>
                <w:b w:val="0"/>
                <w:bCs w:val="0"/>
                <w:color w:val="000000" w:themeColor="text1"/>
              </w:rPr>
              <w:t>Nepostojanje ili slabi regulatorni okviri</w:t>
            </w:r>
          </w:p>
        </w:tc>
        <w:tc>
          <w:tcPr>
            <w:tcW w:w="3538" w:type="dxa"/>
          </w:tcPr>
          <w:p w14:paraId="094A2B17" w14:textId="77777777" w:rsidR="00C353DE" w:rsidRPr="002B6593" w:rsidRDefault="00C353DE" w:rsidP="002B6593">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rPr>
            </w:pPr>
            <w:r w:rsidRPr="002B6593">
              <w:rPr>
                <w:rFonts w:ascii="Times New Roman" w:hAnsi="Times New Roman" w:cs="Times New Roman"/>
                <w:b/>
                <w:bCs/>
                <w:color w:val="000000" w:themeColor="text1"/>
              </w:rPr>
              <w:t xml:space="preserve">Niski </w:t>
            </w:r>
          </w:p>
        </w:tc>
      </w:tr>
      <w:tr w:rsidR="005C4B38" w:rsidRPr="002B6593" w14:paraId="3C7008C7" w14:textId="77777777" w:rsidTr="008C3B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4" w:type="dxa"/>
            <w:shd w:val="clear" w:color="auto" w:fill="D9E2F3" w:themeFill="accent1" w:themeFillTint="33"/>
          </w:tcPr>
          <w:p w14:paraId="7674BD34" w14:textId="17E09D8A" w:rsidR="00C353DE" w:rsidRPr="002B6593" w:rsidRDefault="003F583B" w:rsidP="002B6593">
            <w:pPr>
              <w:spacing w:line="360" w:lineRule="auto"/>
              <w:jc w:val="both"/>
              <w:rPr>
                <w:rFonts w:ascii="Times New Roman" w:hAnsi="Times New Roman" w:cs="Times New Roman"/>
                <w:b w:val="0"/>
                <w:bCs w:val="0"/>
                <w:color w:val="000000" w:themeColor="text1"/>
              </w:rPr>
            </w:pPr>
            <w:r>
              <w:rPr>
                <w:rFonts w:ascii="Times New Roman" w:hAnsi="Times New Roman" w:cs="Times New Roman"/>
                <w:b w:val="0"/>
                <w:bCs w:val="0"/>
                <w:color w:val="000000" w:themeColor="text1"/>
              </w:rPr>
              <w:t>Nedostatna</w:t>
            </w:r>
            <w:r w:rsidR="00C353DE" w:rsidRPr="002B6593">
              <w:rPr>
                <w:rFonts w:ascii="Times New Roman" w:hAnsi="Times New Roman" w:cs="Times New Roman"/>
                <w:b w:val="0"/>
                <w:bCs w:val="0"/>
                <w:color w:val="000000" w:themeColor="text1"/>
              </w:rPr>
              <w:t xml:space="preserve"> tehničk</w:t>
            </w:r>
            <w:r>
              <w:rPr>
                <w:rFonts w:ascii="Times New Roman" w:hAnsi="Times New Roman" w:cs="Times New Roman"/>
                <w:b w:val="0"/>
                <w:bCs w:val="0"/>
                <w:color w:val="000000" w:themeColor="text1"/>
              </w:rPr>
              <w:t>a</w:t>
            </w:r>
            <w:r w:rsidR="00C353DE" w:rsidRPr="002B6593">
              <w:rPr>
                <w:rFonts w:ascii="Times New Roman" w:hAnsi="Times New Roman" w:cs="Times New Roman"/>
                <w:b w:val="0"/>
                <w:bCs w:val="0"/>
                <w:color w:val="000000" w:themeColor="text1"/>
              </w:rPr>
              <w:t xml:space="preserve"> </w:t>
            </w:r>
            <w:r>
              <w:rPr>
                <w:rFonts w:ascii="Times New Roman" w:hAnsi="Times New Roman" w:cs="Times New Roman"/>
                <w:b w:val="0"/>
                <w:bCs w:val="0"/>
                <w:color w:val="000000" w:themeColor="text1"/>
              </w:rPr>
              <w:t>stručnost</w:t>
            </w:r>
          </w:p>
        </w:tc>
        <w:tc>
          <w:tcPr>
            <w:tcW w:w="3538" w:type="dxa"/>
            <w:shd w:val="clear" w:color="auto" w:fill="auto"/>
          </w:tcPr>
          <w:p w14:paraId="778B7763" w14:textId="4870E15D" w:rsidR="00C353DE" w:rsidRPr="002B6593" w:rsidRDefault="003F583B" w:rsidP="002B659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rPr>
            </w:pPr>
            <w:r>
              <w:rPr>
                <w:rFonts w:ascii="Times New Roman" w:hAnsi="Times New Roman" w:cs="Times New Roman"/>
                <w:b/>
                <w:bCs/>
                <w:color w:val="000000" w:themeColor="text1"/>
              </w:rPr>
              <w:t>Visoki</w:t>
            </w:r>
          </w:p>
        </w:tc>
      </w:tr>
      <w:tr w:rsidR="005C4B38" w:rsidRPr="002B6593" w14:paraId="391B7C9F" w14:textId="77777777" w:rsidTr="008C3B53">
        <w:tc>
          <w:tcPr>
            <w:cnfStyle w:val="001000000000" w:firstRow="0" w:lastRow="0" w:firstColumn="1" w:lastColumn="0" w:oddVBand="0" w:evenVBand="0" w:oddHBand="0" w:evenHBand="0" w:firstRowFirstColumn="0" w:firstRowLastColumn="0" w:lastRowFirstColumn="0" w:lastRowLastColumn="0"/>
            <w:tcW w:w="5524" w:type="dxa"/>
            <w:shd w:val="clear" w:color="auto" w:fill="D9E2F3" w:themeFill="accent1" w:themeFillTint="33"/>
          </w:tcPr>
          <w:p w14:paraId="310D7EDB" w14:textId="287886A3" w:rsidR="00C353DE" w:rsidRPr="002B6593" w:rsidRDefault="003F583B" w:rsidP="002B6593">
            <w:pPr>
              <w:spacing w:line="360" w:lineRule="auto"/>
              <w:jc w:val="both"/>
              <w:rPr>
                <w:rFonts w:ascii="Times New Roman" w:hAnsi="Times New Roman" w:cs="Times New Roman"/>
                <w:b w:val="0"/>
                <w:bCs w:val="0"/>
                <w:color w:val="000000" w:themeColor="text1"/>
              </w:rPr>
            </w:pPr>
            <w:r>
              <w:rPr>
                <w:rFonts w:ascii="Times New Roman" w:hAnsi="Times New Roman" w:cs="Times New Roman"/>
                <w:b w:val="0"/>
                <w:bCs w:val="0"/>
                <w:color w:val="000000" w:themeColor="text1"/>
              </w:rPr>
              <w:t xml:space="preserve">Izostanak potpore </w:t>
            </w:r>
            <w:r w:rsidR="00C353DE" w:rsidRPr="002B6593">
              <w:rPr>
                <w:rFonts w:ascii="Times New Roman" w:hAnsi="Times New Roman" w:cs="Times New Roman"/>
                <w:b w:val="0"/>
                <w:bCs w:val="0"/>
                <w:color w:val="000000" w:themeColor="text1"/>
              </w:rPr>
              <w:t>ključnih dionika</w:t>
            </w:r>
          </w:p>
        </w:tc>
        <w:tc>
          <w:tcPr>
            <w:tcW w:w="3538" w:type="dxa"/>
          </w:tcPr>
          <w:p w14:paraId="6DC852C0" w14:textId="0A07AB92" w:rsidR="00C353DE" w:rsidRPr="002B6593" w:rsidRDefault="003F583B" w:rsidP="002B6593">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rPr>
            </w:pPr>
            <w:r>
              <w:rPr>
                <w:rFonts w:ascii="Times New Roman" w:hAnsi="Times New Roman" w:cs="Times New Roman"/>
                <w:b/>
                <w:bCs/>
                <w:color w:val="000000" w:themeColor="text1"/>
              </w:rPr>
              <w:t>Visoki</w:t>
            </w:r>
          </w:p>
        </w:tc>
      </w:tr>
      <w:tr w:rsidR="005C4B38" w:rsidRPr="002B6593" w14:paraId="2DA740F2" w14:textId="77777777" w:rsidTr="008C3B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4" w:type="dxa"/>
            <w:shd w:val="clear" w:color="auto" w:fill="D9E2F3" w:themeFill="accent1" w:themeFillTint="33"/>
          </w:tcPr>
          <w:p w14:paraId="6E88B6C0" w14:textId="26183B65" w:rsidR="00C353DE" w:rsidRPr="002B6593" w:rsidRDefault="003F583B" w:rsidP="002B6593">
            <w:pPr>
              <w:spacing w:line="360" w:lineRule="auto"/>
              <w:jc w:val="both"/>
              <w:rPr>
                <w:rFonts w:ascii="Times New Roman" w:hAnsi="Times New Roman" w:cs="Times New Roman"/>
                <w:b w:val="0"/>
                <w:bCs w:val="0"/>
                <w:color w:val="000000" w:themeColor="text1"/>
              </w:rPr>
            </w:pPr>
            <w:r>
              <w:rPr>
                <w:rFonts w:ascii="Times New Roman" w:hAnsi="Times New Roman" w:cs="Times New Roman"/>
                <w:b w:val="0"/>
                <w:bCs w:val="0"/>
                <w:color w:val="000000" w:themeColor="text1"/>
              </w:rPr>
              <w:t xml:space="preserve">Izostanak </w:t>
            </w:r>
            <w:r w:rsidR="00C353DE" w:rsidRPr="002B6593">
              <w:rPr>
                <w:rFonts w:ascii="Times New Roman" w:hAnsi="Times New Roman" w:cs="Times New Roman"/>
                <w:b w:val="0"/>
                <w:bCs w:val="0"/>
                <w:color w:val="000000" w:themeColor="text1"/>
              </w:rPr>
              <w:t>političke podrške na drugim administrativnim razinama</w:t>
            </w:r>
          </w:p>
        </w:tc>
        <w:tc>
          <w:tcPr>
            <w:tcW w:w="3538" w:type="dxa"/>
            <w:shd w:val="clear" w:color="auto" w:fill="auto"/>
          </w:tcPr>
          <w:p w14:paraId="0DD7DF89" w14:textId="1F34483A" w:rsidR="00C353DE" w:rsidRPr="002B6593" w:rsidRDefault="00C353DE" w:rsidP="002B659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rPr>
            </w:pPr>
            <w:r w:rsidRPr="002B6593">
              <w:rPr>
                <w:rFonts w:ascii="Times New Roman" w:hAnsi="Times New Roman" w:cs="Times New Roman"/>
                <w:b/>
                <w:bCs/>
                <w:color w:val="000000" w:themeColor="text1"/>
              </w:rPr>
              <w:t>Sr</w:t>
            </w:r>
            <w:r w:rsidR="003F583B">
              <w:rPr>
                <w:rFonts w:ascii="Times New Roman" w:hAnsi="Times New Roman" w:cs="Times New Roman"/>
                <w:b/>
                <w:bCs/>
                <w:color w:val="000000" w:themeColor="text1"/>
              </w:rPr>
              <w:t>ednji</w:t>
            </w:r>
          </w:p>
        </w:tc>
      </w:tr>
      <w:tr w:rsidR="005C4B38" w:rsidRPr="002B6593" w14:paraId="1BBAF222" w14:textId="77777777" w:rsidTr="008C3B53">
        <w:tc>
          <w:tcPr>
            <w:cnfStyle w:val="001000000000" w:firstRow="0" w:lastRow="0" w:firstColumn="1" w:lastColumn="0" w:oddVBand="0" w:evenVBand="0" w:oddHBand="0" w:evenHBand="0" w:firstRowFirstColumn="0" w:firstRowLastColumn="0" w:lastRowFirstColumn="0" w:lastRowLastColumn="0"/>
            <w:tcW w:w="5524" w:type="dxa"/>
            <w:shd w:val="clear" w:color="auto" w:fill="D9E2F3" w:themeFill="accent1" w:themeFillTint="33"/>
          </w:tcPr>
          <w:p w14:paraId="047343E8" w14:textId="7D6685EB" w:rsidR="00C353DE" w:rsidRPr="002B6593" w:rsidRDefault="003F583B" w:rsidP="002B6593">
            <w:pPr>
              <w:spacing w:line="360" w:lineRule="auto"/>
              <w:jc w:val="both"/>
              <w:rPr>
                <w:rFonts w:ascii="Times New Roman" w:hAnsi="Times New Roman" w:cs="Times New Roman"/>
                <w:b w:val="0"/>
                <w:bCs w:val="0"/>
                <w:color w:val="000000" w:themeColor="text1"/>
              </w:rPr>
            </w:pPr>
            <w:r>
              <w:rPr>
                <w:rFonts w:ascii="Times New Roman" w:hAnsi="Times New Roman" w:cs="Times New Roman"/>
                <w:b w:val="0"/>
                <w:bCs w:val="0"/>
                <w:color w:val="000000" w:themeColor="text1"/>
              </w:rPr>
              <w:t xml:space="preserve">Mijenjanje </w:t>
            </w:r>
            <w:r w:rsidR="00C353DE" w:rsidRPr="002B6593">
              <w:rPr>
                <w:rFonts w:ascii="Times New Roman" w:hAnsi="Times New Roman" w:cs="Times New Roman"/>
                <w:b w:val="0"/>
                <w:bCs w:val="0"/>
                <w:color w:val="000000" w:themeColor="text1"/>
              </w:rPr>
              <w:t xml:space="preserve">prioriteta lokalne politike </w:t>
            </w:r>
          </w:p>
        </w:tc>
        <w:tc>
          <w:tcPr>
            <w:tcW w:w="3538" w:type="dxa"/>
          </w:tcPr>
          <w:p w14:paraId="5500D367" w14:textId="77777777" w:rsidR="00C353DE" w:rsidRPr="002B6593" w:rsidRDefault="00C353DE" w:rsidP="002B6593">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rPr>
            </w:pPr>
            <w:r w:rsidRPr="002B6593">
              <w:rPr>
                <w:rFonts w:ascii="Times New Roman" w:hAnsi="Times New Roman" w:cs="Times New Roman"/>
                <w:b/>
                <w:bCs/>
                <w:color w:val="000000" w:themeColor="text1"/>
              </w:rPr>
              <w:t xml:space="preserve">Niski </w:t>
            </w:r>
          </w:p>
        </w:tc>
      </w:tr>
      <w:tr w:rsidR="005C4B38" w:rsidRPr="002B6593" w14:paraId="5D61521B" w14:textId="77777777" w:rsidTr="008C3B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4" w:type="dxa"/>
            <w:shd w:val="clear" w:color="auto" w:fill="D9E2F3" w:themeFill="accent1" w:themeFillTint="33"/>
          </w:tcPr>
          <w:p w14:paraId="6DE7C26A" w14:textId="33C38F78" w:rsidR="00C353DE" w:rsidRPr="002B6593" w:rsidRDefault="00C353DE" w:rsidP="002B6593">
            <w:pPr>
              <w:spacing w:line="360" w:lineRule="auto"/>
              <w:jc w:val="both"/>
              <w:rPr>
                <w:rFonts w:ascii="Times New Roman" w:hAnsi="Times New Roman" w:cs="Times New Roman"/>
                <w:b w:val="0"/>
                <w:bCs w:val="0"/>
                <w:color w:val="000000" w:themeColor="text1"/>
              </w:rPr>
            </w:pPr>
            <w:r w:rsidRPr="002B6593">
              <w:rPr>
                <w:rFonts w:ascii="Times New Roman" w:hAnsi="Times New Roman" w:cs="Times New Roman"/>
                <w:b w:val="0"/>
                <w:bCs w:val="0"/>
                <w:color w:val="000000" w:themeColor="text1"/>
              </w:rPr>
              <w:t>Ne</w:t>
            </w:r>
            <w:r w:rsidR="003F583B">
              <w:rPr>
                <w:rFonts w:ascii="Times New Roman" w:hAnsi="Times New Roman" w:cs="Times New Roman"/>
                <w:b w:val="0"/>
                <w:bCs w:val="0"/>
                <w:color w:val="000000" w:themeColor="text1"/>
              </w:rPr>
              <w:t>podudarnost</w:t>
            </w:r>
            <w:r w:rsidRPr="002B6593">
              <w:rPr>
                <w:rFonts w:ascii="Times New Roman" w:hAnsi="Times New Roman" w:cs="Times New Roman"/>
                <w:b w:val="0"/>
                <w:bCs w:val="0"/>
                <w:color w:val="000000" w:themeColor="text1"/>
              </w:rPr>
              <w:t xml:space="preserve"> s nacionalnim politički</w:t>
            </w:r>
            <w:r w:rsidR="003F583B">
              <w:rPr>
                <w:rFonts w:ascii="Times New Roman" w:hAnsi="Times New Roman" w:cs="Times New Roman"/>
                <w:b w:val="0"/>
                <w:bCs w:val="0"/>
                <w:color w:val="000000" w:themeColor="text1"/>
              </w:rPr>
              <w:t>m usmjerenjima</w:t>
            </w:r>
          </w:p>
        </w:tc>
        <w:tc>
          <w:tcPr>
            <w:tcW w:w="3538" w:type="dxa"/>
            <w:shd w:val="clear" w:color="auto" w:fill="auto"/>
          </w:tcPr>
          <w:p w14:paraId="6F1A41F5" w14:textId="77777777" w:rsidR="00C353DE" w:rsidRPr="002B6593" w:rsidRDefault="00C353DE" w:rsidP="002B659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rPr>
            </w:pPr>
            <w:r w:rsidRPr="002B6593">
              <w:rPr>
                <w:rFonts w:ascii="Times New Roman" w:hAnsi="Times New Roman" w:cs="Times New Roman"/>
                <w:b/>
                <w:bCs/>
                <w:color w:val="000000" w:themeColor="text1"/>
              </w:rPr>
              <w:t xml:space="preserve">Niski </w:t>
            </w:r>
          </w:p>
        </w:tc>
      </w:tr>
      <w:tr w:rsidR="005C4B38" w:rsidRPr="002B6593" w14:paraId="2879ED00" w14:textId="77777777" w:rsidTr="008C3B53">
        <w:tc>
          <w:tcPr>
            <w:cnfStyle w:val="001000000000" w:firstRow="0" w:lastRow="0" w:firstColumn="1" w:lastColumn="0" w:oddVBand="0" w:evenVBand="0" w:oddHBand="0" w:evenHBand="0" w:firstRowFirstColumn="0" w:firstRowLastColumn="0" w:lastRowFirstColumn="0" w:lastRowLastColumn="0"/>
            <w:tcW w:w="5524" w:type="dxa"/>
            <w:shd w:val="clear" w:color="auto" w:fill="D9E2F3" w:themeFill="accent1" w:themeFillTint="33"/>
          </w:tcPr>
          <w:p w14:paraId="7997CA9E" w14:textId="288ADE7C" w:rsidR="00C353DE" w:rsidRPr="002B6593" w:rsidRDefault="00C353DE" w:rsidP="002B6593">
            <w:pPr>
              <w:spacing w:line="360" w:lineRule="auto"/>
              <w:jc w:val="both"/>
              <w:rPr>
                <w:rFonts w:ascii="Times New Roman" w:hAnsi="Times New Roman" w:cs="Times New Roman"/>
                <w:b w:val="0"/>
                <w:bCs w:val="0"/>
                <w:color w:val="000000" w:themeColor="text1"/>
              </w:rPr>
            </w:pPr>
            <w:r w:rsidRPr="002B6593">
              <w:rPr>
                <w:rFonts w:ascii="Times New Roman" w:hAnsi="Times New Roman" w:cs="Times New Roman"/>
                <w:b w:val="0"/>
                <w:bCs w:val="0"/>
                <w:color w:val="000000" w:themeColor="text1"/>
              </w:rPr>
              <w:t>V</w:t>
            </w:r>
            <w:r w:rsidR="003F583B">
              <w:rPr>
                <w:rFonts w:ascii="Times New Roman" w:hAnsi="Times New Roman" w:cs="Times New Roman"/>
                <w:b w:val="0"/>
                <w:bCs w:val="0"/>
                <w:color w:val="000000" w:themeColor="text1"/>
              </w:rPr>
              <w:t>eliki</w:t>
            </w:r>
            <w:r w:rsidRPr="002B6593">
              <w:rPr>
                <w:rFonts w:ascii="Times New Roman" w:hAnsi="Times New Roman" w:cs="Times New Roman"/>
                <w:b w:val="0"/>
                <w:bCs w:val="0"/>
                <w:color w:val="000000" w:themeColor="text1"/>
              </w:rPr>
              <w:t xml:space="preserve"> troškovi ili </w:t>
            </w:r>
            <w:r w:rsidR="003F583B">
              <w:rPr>
                <w:rFonts w:ascii="Times New Roman" w:hAnsi="Times New Roman" w:cs="Times New Roman"/>
                <w:b w:val="0"/>
                <w:bCs w:val="0"/>
                <w:color w:val="000000" w:themeColor="text1"/>
              </w:rPr>
              <w:t>neadekvatna razvijenost</w:t>
            </w:r>
            <w:r w:rsidRPr="002B6593">
              <w:rPr>
                <w:rFonts w:ascii="Times New Roman" w:hAnsi="Times New Roman" w:cs="Times New Roman"/>
                <w:b w:val="0"/>
                <w:bCs w:val="0"/>
                <w:color w:val="000000" w:themeColor="text1"/>
              </w:rPr>
              <w:t xml:space="preserve"> dostupnih tehnologija</w:t>
            </w:r>
          </w:p>
        </w:tc>
        <w:tc>
          <w:tcPr>
            <w:tcW w:w="3538" w:type="dxa"/>
          </w:tcPr>
          <w:p w14:paraId="4F45166B" w14:textId="5915203B" w:rsidR="00C353DE" w:rsidRPr="002B6593" w:rsidRDefault="003F583B" w:rsidP="002B6593">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rPr>
            </w:pPr>
            <w:r>
              <w:rPr>
                <w:rFonts w:ascii="Times New Roman" w:hAnsi="Times New Roman" w:cs="Times New Roman"/>
                <w:b/>
                <w:bCs/>
                <w:color w:val="000000" w:themeColor="text1"/>
              </w:rPr>
              <w:t>Visoki</w:t>
            </w:r>
          </w:p>
        </w:tc>
      </w:tr>
    </w:tbl>
    <w:p w14:paraId="35DD85EE" w14:textId="77777777" w:rsidR="008C3B53" w:rsidRPr="008C3B53" w:rsidRDefault="008C3B53" w:rsidP="008C3B53"/>
    <w:p w14:paraId="794F3E4F" w14:textId="77777777" w:rsidR="00F76B32" w:rsidRPr="002B6593" w:rsidRDefault="00F76B32" w:rsidP="002B6593">
      <w:pPr>
        <w:spacing w:before="100" w:beforeAutospacing="1" w:after="100" w:afterAutospacing="1" w:line="360" w:lineRule="auto"/>
        <w:jc w:val="both"/>
        <w:rPr>
          <w:rFonts w:ascii="Times New Roman" w:eastAsia="Times New Roman" w:hAnsi="Times New Roman" w:cs="Times New Roman"/>
          <w:color w:val="000000" w:themeColor="text1"/>
          <w:kern w:val="0"/>
          <w:lang w:eastAsia="hr-HR"/>
          <w14:ligatures w14:val="none"/>
        </w:rPr>
      </w:pPr>
      <w:r w:rsidRPr="002B6593">
        <w:rPr>
          <w:rFonts w:ascii="Times New Roman" w:eastAsia="Times New Roman" w:hAnsi="Times New Roman" w:cs="Times New Roman"/>
          <w:color w:val="000000" w:themeColor="text1"/>
          <w:kern w:val="0"/>
          <w:lang w:eastAsia="hr-HR"/>
          <w14:ligatures w14:val="none"/>
        </w:rPr>
        <w:lastRenderedPageBreak/>
        <w:t xml:space="preserve">Jedna od izvještajnih obveza uključuje izradu novog Registra emisija CO2 svake četiri godine (eng. Monitoring </w:t>
      </w:r>
      <w:proofErr w:type="spellStart"/>
      <w:r w:rsidRPr="002B6593">
        <w:rPr>
          <w:rFonts w:ascii="Times New Roman" w:eastAsia="Times New Roman" w:hAnsi="Times New Roman" w:cs="Times New Roman"/>
          <w:color w:val="000000" w:themeColor="text1"/>
          <w:kern w:val="0"/>
          <w:lang w:eastAsia="hr-HR"/>
          <w14:ligatures w14:val="none"/>
        </w:rPr>
        <w:t>Emission</w:t>
      </w:r>
      <w:proofErr w:type="spellEnd"/>
      <w:r w:rsidRPr="002B6593">
        <w:rPr>
          <w:rFonts w:ascii="Times New Roman" w:eastAsia="Times New Roman" w:hAnsi="Times New Roman" w:cs="Times New Roman"/>
          <w:color w:val="000000" w:themeColor="text1"/>
          <w:kern w:val="0"/>
          <w:lang w:eastAsia="hr-HR"/>
          <w14:ligatures w14:val="none"/>
        </w:rPr>
        <w:t xml:space="preserve"> </w:t>
      </w:r>
      <w:proofErr w:type="spellStart"/>
      <w:r w:rsidRPr="002B6593">
        <w:rPr>
          <w:rFonts w:ascii="Times New Roman" w:eastAsia="Times New Roman" w:hAnsi="Times New Roman" w:cs="Times New Roman"/>
          <w:color w:val="000000" w:themeColor="text1"/>
          <w:kern w:val="0"/>
          <w:lang w:eastAsia="hr-HR"/>
          <w14:ligatures w14:val="none"/>
        </w:rPr>
        <w:t>Inventory</w:t>
      </w:r>
      <w:proofErr w:type="spellEnd"/>
      <w:r w:rsidRPr="002B6593">
        <w:rPr>
          <w:rFonts w:ascii="Times New Roman" w:eastAsia="Times New Roman" w:hAnsi="Times New Roman" w:cs="Times New Roman"/>
          <w:color w:val="000000" w:themeColor="text1"/>
          <w:kern w:val="0"/>
          <w:lang w:eastAsia="hr-HR"/>
          <w14:ligatures w14:val="none"/>
        </w:rPr>
        <w:t>, MEI). Ključno je da metodologija za njegovu izradu bude identična onoj koja je korištena za Referentni registar emisija CO2. Potpisnici se također potiču da, ako je to moguće, MEI izrađuju i češće.</w:t>
      </w:r>
    </w:p>
    <w:p w14:paraId="09A51F1F" w14:textId="2B3C196E" w:rsidR="00573327" w:rsidRPr="002B6593" w:rsidRDefault="00F76B32" w:rsidP="002B6593">
      <w:pPr>
        <w:spacing w:before="100" w:beforeAutospacing="1" w:after="100" w:afterAutospacing="1" w:line="360" w:lineRule="auto"/>
        <w:jc w:val="both"/>
        <w:rPr>
          <w:rFonts w:ascii="Times New Roman" w:eastAsia="Times New Roman" w:hAnsi="Times New Roman" w:cs="Times New Roman"/>
          <w:color w:val="000000" w:themeColor="text1"/>
          <w:kern w:val="0"/>
          <w:lang w:eastAsia="hr-HR"/>
          <w14:ligatures w14:val="none"/>
        </w:rPr>
      </w:pPr>
      <w:r w:rsidRPr="002B6593">
        <w:rPr>
          <w:rFonts w:ascii="Times New Roman" w:eastAsia="Times New Roman" w:hAnsi="Times New Roman" w:cs="Times New Roman"/>
          <w:color w:val="000000" w:themeColor="text1"/>
          <w:kern w:val="0"/>
          <w:lang w:eastAsia="hr-HR"/>
          <w14:ligatures w14:val="none"/>
        </w:rPr>
        <w:t>U drugom izvještaju o napretku provedbe Akcijskog plana, koji se podnosi četiri godine nakon izrade Akcijskog plana, odnosno četiri godine nakon njegove predaje u sustav Sporazuma gradonačelnika, potpisnici su obvezni navesti rezultate provedbe barem tri aktivnosti prilagodbe klimatskim promjenama i barem jedne aktivnosti usmjerene na suzbijanje energetskog siromaštva.</w:t>
      </w:r>
    </w:p>
    <w:p w14:paraId="2ABE64CB" w14:textId="77777777" w:rsidR="00D07D54" w:rsidRPr="002B6593" w:rsidRDefault="00D07D54" w:rsidP="002B6593">
      <w:pPr>
        <w:spacing w:before="100" w:beforeAutospacing="1" w:after="100" w:afterAutospacing="1" w:line="360" w:lineRule="auto"/>
        <w:jc w:val="both"/>
        <w:rPr>
          <w:rFonts w:ascii="Times New Roman" w:eastAsia="Times New Roman" w:hAnsi="Times New Roman" w:cs="Times New Roman"/>
          <w:color w:val="000000" w:themeColor="text1"/>
          <w:kern w:val="0"/>
          <w:lang w:eastAsia="hr-HR"/>
          <w14:ligatures w14:val="none"/>
        </w:rPr>
      </w:pPr>
    </w:p>
    <w:p w14:paraId="7C83BD36" w14:textId="77777777" w:rsidR="0048259D" w:rsidRDefault="0048259D" w:rsidP="00FF784D">
      <w:pPr>
        <w:spacing w:before="100" w:beforeAutospacing="1" w:after="100" w:afterAutospacing="1" w:line="360" w:lineRule="auto"/>
        <w:jc w:val="both"/>
        <w:rPr>
          <w:rFonts w:ascii="Times New Roman" w:eastAsia="Times New Roman" w:hAnsi="Times New Roman" w:cs="Times New Roman"/>
          <w:color w:val="000000" w:themeColor="text1"/>
          <w:kern w:val="0"/>
          <w:lang w:eastAsia="hr-HR"/>
          <w14:ligatures w14:val="none"/>
        </w:rPr>
      </w:pPr>
    </w:p>
    <w:p w14:paraId="047A90CB" w14:textId="77777777" w:rsidR="00BF71E5" w:rsidRDefault="00BF71E5" w:rsidP="00FF784D">
      <w:pPr>
        <w:spacing w:before="100" w:beforeAutospacing="1" w:after="100" w:afterAutospacing="1" w:line="360" w:lineRule="auto"/>
        <w:jc w:val="both"/>
        <w:rPr>
          <w:rFonts w:ascii="Times New Roman" w:eastAsia="Times New Roman" w:hAnsi="Times New Roman" w:cs="Times New Roman"/>
          <w:color w:val="000000" w:themeColor="text1"/>
          <w:kern w:val="0"/>
          <w:lang w:eastAsia="hr-HR"/>
          <w14:ligatures w14:val="none"/>
        </w:rPr>
      </w:pPr>
    </w:p>
    <w:p w14:paraId="4FAB5D7A" w14:textId="77777777" w:rsidR="00BF71E5" w:rsidRDefault="00BF71E5" w:rsidP="00FF784D">
      <w:pPr>
        <w:spacing w:before="100" w:beforeAutospacing="1" w:after="100" w:afterAutospacing="1" w:line="360" w:lineRule="auto"/>
        <w:jc w:val="both"/>
        <w:rPr>
          <w:rFonts w:ascii="Times New Roman" w:eastAsia="Times New Roman" w:hAnsi="Times New Roman" w:cs="Times New Roman"/>
          <w:color w:val="000000" w:themeColor="text1"/>
          <w:kern w:val="0"/>
          <w:lang w:eastAsia="hr-HR"/>
          <w14:ligatures w14:val="none"/>
        </w:rPr>
      </w:pPr>
    </w:p>
    <w:p w14:paraId="504D3B58" w14:textId="77777777" w:rsidR="00BF71E5" w:rsidRDefault="00BF71E5" w:rsidP="00FF784D">
      <w:pPr>
        <w:spacing w:before="100" w:beforeAutospacing="1" w:after="100" w:afterAutospacing="1" w:line="360" w:lineRule="auto"/>
        <w:jc w:val="both"/>
        <w:rPr>
          <w:rFonts w:ascii="Times New Roman" w:eastAsia="Times New Roman" w:hAnsi="Times New Roman" w:cs="Times New Roman"/>
          <w:color w:val="000000" w:themeColor="text1"/>
          <w:kern w:val="0"/>
          <w:lang w:eastAsia="hr-HR"/>
          <w14:ligatures w14:val="none"/>
        </w:rPr>
      </w:pPr>
    </w:p>
    <w:p w14:paraId="1C747E7C" w14:textId="77777777" w:rsidR="00BF71E5" w:rsidRDefault="00BF71E5" w:rsidP="00FF784D">
      <w:pPr>
        <w:spacing w:before="100" w:beforeAutospacing="1" w:after="100" w:afterAutospacing="1" w:line="360" w:lineRule="auto"/>
        <w:jc w:val="both"/>
        <w:rPr>
          <w:rFonts w:ascii="Times New Roman" w:eastAsia="Times New Roman" w:hAnsi="Times New Roman" w:cs="Times New Roman"/>
          <w:color w:val="000000" w:themeColor="text1"/>
          <w:kern w:val="0"/>
          <w:lang w:eastAsia="hr-HR"/>
          <w14:ligatures w14:val="none"/>
        </w:rPr>
      </w:pPr>
    </w:p>
    <w:p w14:paraId="5EE5ABAB" w14:textId="77777777" w:rsidR="00BF71E5" w:rsidRDefault="00BF71E5" w:rsidP="00FF784D">
      <w:pPr>
        <w:spacing w:before="100" w:beforeAutospacing="1" w:after="100" w:afterAutospacing="1" w:line="360" w:lineRule="auto"/>
        <w:jc w:val="both"/>
        <w:rPr>
          <w:rFonts w:ascii="Times New Roman" w:eastAsia="Times New Roman" w:hAnsi="Times New Roman" w:cs="Times New Roman"/>
          <w:color w:val="000000" w:themeColor="text1"/>
          <w:kern w:val="0"/>
          <w:lang w:eastAsia="hr-HR"/>
          <w14:ligatures w14:val="none"/>
        </w:rPr>
      </w:pPr>
    </w:p>
    <w:p w14:paraId="23A142F3" w14:textId="77777777" w:rsidR="00BF71E5" w:rsidRDefault="00BF71E5" w:rsidP="00FF784D">
      <w:pPr>
        <w:spacing w:before="100" w:beforeAutospacing="1" w:after="100" w:afterAutospacing="1" w:line="360" w:lineRule="auto"/>
        <w:jc w:val="both"/>
        <w:rPr>
          <w:rFonts w:ascii="Times New Roman" w:eastAsia="Times New Roman" w:hAnsi="Times New Roman" w:cs="Times New Roman"/>
          <w:color w:val="000000" w:themeColor="text1"/>
          <w:kern w:val="0"/>
          <w:lang w:eastAsia="hr-HR"/>
          <w14:ligatures w14:val="none"/>
        </w:rPr>
      </w:pPr>
    </w:p>
    <w:p w14:paraId="3251308B" w14:textId="77777777" w:rsidR="00317B36" w:rsidRDefault="00317B36" w:rsidP="00FF784D">
      <w:pPr>
        <w:spacing w:before="100" w:beforeAutospacing="1" w:after="100" w:afterAutospacing="1" w:line="360" w:lineRule="auto"/>
        <w:jc w:val="both"/>
        <w:rPr>
          <w:rFonts w:ascii="Times New Roman" w:eastAsia="Times New Roman" w:hAnsi="Times New Roman" w:cs="Times New Roman"/>
          <w:color w:val="000000" w:themeColor="text1"/>
          <w:kern w:val="0"/>
          <w:lang w:eastAsia="hr-HR"/>
          <w14:ligatures w14:val="none"/>
        </w:rPr>
      </w:pPr>
    </w:p>
    <w:p w14:paraId="71B16FCA" w14:textId="77777777" w:rsidR="00317B36" w:rsidRDefault="00317B36" w:rsidP="00FF784D">
      <w:pPr>
        <w:spacing w:before="100" w:beforeAutospacing="1" w:after="100" w:afterAutospacing="1" w:line="360" w:lineRule="auto"/>
        <w:jc w:val="both"/>
        <w:rPr>
          <w:rFonts w:ascii="Times New Roman" w:eastAsia="Times New Roman" w:hAnsi="Times New Roman" w:cs="Times New Roman"/>
          <w:color w:val="000000" w:themeColor="text1"/>
          <w:kern w:val="0"/>
          <w:lang w:eastAsia="hr-HR"/>
          <w14:ligatures w14:val="none"/>
        </w:rPr>
      </w:pPr>
    </w:p>
    <w:p w14:paraId="7A31661A" w14:textId="77777777" w:rsidR="00317B36" w:rsidRDefault="00317B36" w:rsidP="00FF784D">
      <w:pPr>
        <w:spacing w:before="100" w:beforeAutospacing="1" w:after="100" w:afterAutospacing="1" w:line="360" w:lineRule="auto"/>
        <w:jc w:val="both"/>
        <w:rPr>
          <w:rFonts w:ascii="Times New Roman" w:eastAsia="Times New Roman" w:hAnsi="Times New Roman" w:cs="Times New Roman"/>
          <w:color w:val="000000" w:themeColor="text1"/>
          <w:kern w:val="0"/>
          <w:lang w:eastAsia="hr-HR"/>
          <w14:ligatures w14:val="none"/>
        </w:rPr>
      </w:pPr>
    </w:p>
    <w:p w14:paraId="7310B3A3" w14:textId="77777777" w:rsidR="00317B36" w:rsidRDefault="00317B36" w:rsidP="00FF784D">
      <w:pPr>
        <w:spacing w:before="100" w:beforeAutospacing="1" w:after="100" w:afterAutospacing="1" w:line="360" w:lineRule="auto"/>
        <w:jc w:val="both"/>
        <w:rPr>
          <w:rFonts w:ascii="Times New Roman" w:eastAsia="Times New Roman" w:hAnsi="Times New Roman" w:cs="Times New Roman"/>
          <w:color w:val="000000" w:themeColor="text1"/>
          <w:kern w:val="0"/>
          <w:lang w:eastAsia="hr-HR"/>
          <w14:ligatures w14:val="none"/>
        </w:rPr>
      </w:pPr>
    </w:p>
    <w:p w14:paraId="22D95C32" w14:textId="77777777" w:rsidR="00BF71E5" w:rsidRDefault="00BF71E5" w:rsidP="00FF784D">
      <w:pPr>
        <w:spacing w:before="100" w:beforeAutospacing="1" w:after="100" w:afterAutospacing="1" w:line="360" w:lineRule="auto"/>
        <w:jc w:val="both"/>
        <w:rPr>
          <w:rFonts w:ascii="Times New Roman" w:eastAsia="Times New Roman" w:hAnsi="Times New Roman" w:cs="Times New Roman"/>
          <w:color w:val="000000" w:themeColor="text1"/>
          <w:kern w:val="0"/>
          <w:lang w:eastAsia="hr-HR"/>
          <w14:ligatures w14:val="none"/>
        </w:rPr>
      </w:pPr>
    </w:p>
    <w:p w14:paraId="38B673BD" w14:textId="77777777" w:rsidR="00BF71E5" w:rsidRPr="005C4B38" w:rsidRDefault="00BF71E5" w:rsidP="00FF784D">
      <w:pPr>
        <w:spacing w:before="100" w:beforeAutospacing="1" w:after="100" w:afterAutospacing="1" w:line="360" w:lineRule="auto"/>
        <w:jc w:val="both"/>
        <w:rPr>
          <w:rFonts w:ascii="Times New Roman" w:eastAsia="Times New Roman" w:hAnsi="Times New Roman" w:cs="Times New Roman"/>
          <w:color w:val="000000" w:themeColor="text1"/>
          <w:kern w:val="0"/>
          <w:lang w:eastAsia="hr-HR"/>
          <w14:ligatures w14:val="none"/>
        </w:rPr>
      </w:pPr>
    </w:p>
    <w:p w14:paraId="16F11A32" w14:textId="72ED4EEF" w:rsidR="004C11A2" w:rsidRPr="00750275" w:rsidRDefault="00211ECE" w:rsidP="00200E21">
      <w:pPr>
        <w:pStyle w:val="Naslov1"/>
        <w:jc w:val="both"/>
        <w:rPr>
          <w:rFonts w:ascii="Times New Roman" w:hAnsi="Times New Roman" w:cs="Times New Roman"/>
          <w:b/>
          <w:bCs/>
          <w:color w:val="000000" w:themeColor="text1"/>
          <w:sz w:val="24"/>
          <w:szCs w:val="24"/>
        </w:rPr>
      </w:pPr>
      <w:bookmarkStart w:id="43" w:name="_Toc153354543"/>
      <w:bookmarkStart w:id="44" w:name="_Toc224719094"/>
      <w:r w:rsidRPr="00750275">
        <w:rPr>
          <w:rFonts w:ascii="Times New Roman" w:hAnsi="Times New Roman" w:cs="Times New Roman"/>
          <w:b/>
          <w:bCs/>
          <w:color w:val="000000" w:themeColor="text1"/>
          <w:sz w:val="24"/>
          <w:szCs w:val="24"/>
        </w:rPr>
        <w:lastRenderedPageBreak/>
        <w:t xml:space="preserve">4. </w:t>
      </w:r>
      <w:r w:rsidR="00F17DB5" w:rsidRPr="00750275">
        <w:rPr>
          <w:rFonts w:ascii="Times New Roman" w:hAnsi="Times New Roman" w:cs="Times New Roman"/>
          <w:b/>
          <w:bCs/>
          <w:color w:val="000000" w:themeColor="text1"/>
          <w:sz w:val="24"/>
          <w:szCs w:val="24"/>
        </w:rPr>
        <w:t xml:space="preserve">REFERENTNI INVENTAR EMISIJA CO2 (engl. </w:t>
      </w:r>
      <w:proofErr w:type="spellStart"/>
      <w:r w:rsidR="00F17DB5" w:rsidRPr="00750275">
        <w:rPr>
          <w:rFonts w:ascii="Times New Roman" w:hAnsi="Times New Roman" w:cs="Times New Roman"/>
          <w:b/>
          <w:bCs/>
          <w:color w:val="000000" w:themeColor="text1"/>
          <w:sz w:val="24"/>
          <w:szCs w:val="24"/>
        </w:rPr>
        <w:t>Baseline</w:t>
      </w:r>
      <w:proofErr w:type="spellEnd"/>
      <w:r w:rsidR="00F17DB5" w:rsidRPr="00750275">
        <w:rPr>
          <w:rFonts w:ascii="Times New Roman" w:hAnsi="Times New Roman" w:cs="Times New Roman"/>
          <w:b/>
          <w:bCs/>
          <w:color w:val="000000" w:themeColor="text1"/>
          <w:sz w:val="24"/>
          <w:szCs w:val="24"/>
        </w:rPr>
        <w:t xml:space="preserve"> </w:t>
      </w:r>
      <w:proofErr w:type="spellStart"/>
      <w:r w:rsidR="00F17DB5" w:rsidRPr="00750275">
        <w:rPr>
          <w:rFonts w:ascii="Times New Roman" w:hAnsi="Times New Roman" w:cs="Times New Roman"/>
          <w:b/>
          <w:bCs/>
          <w:color w:val="000000" w:themeColor="text1"/>
          <w:sz w:val="24"/>
          <w:szCs w:val="24"/>
        </w:rPr>
        <w:t>Emission</w:t>
      </w:r>
      <w:proofErr w:type="spellEnd"/>
      <w:r w:rsidR="00F17DB5" w:rsidRPr="00750275">
        <w:rPr>
          <w:rFonts w:ascii="Times New Roman" w:hAnsi="Times New Roman" w:cs="Times New Roman"/>
          <w:b/>
          <w:bCs/>
          <w:color w:val="000000" w:themeColor="text1"/>
          <w:sz w:val="24"/>
          <w:szCs w:val="24"/>
        </w:rPr>
        <w:t xml:space="preserve"> </w:t>
      </w:r>
      <w:proofErr w:type="spellStart"/>
      <w:r w:rsidR="00F17DB5" w:rsidRPr="00750275">
        <w:rPr>
          <w:rFonts w:ascii="Times New Roman" w:hAnsi="Times New Roman" w:cs="Times New Roman"/>
          <w:b/>
          <w:bCs/>
          <w:color w:val="000000" w:themeColor="text1"/>
          <w:sz w:val="24"/>
          <w:szCs w:val="24"/>
        </w:rPr>
        <w:t>Inventory</w:t>
      </w:r>
      <w:proofErr w:type="spellEnd"/>
      <w:r w:rsidR="00F17DB5" w:rsidRPr="00750275">
        <w:rPr>
          <w:rFonts w:ascii="Times New Roman" w:hAnsi="Times New Roman" w:cs="Times New Roman"/>
          <w:b/>
          <w:bCs/>
          <w:color w:val="000000" w:themeColor="text1"/>
          <w:sz w:val="24"/>
          <w:szCs w:val="24"/>
        </w:rPr>
        <w:t>, BEI)</w:t>
      </w:r>
      <w:bookmarkEnd w:id="43"/>
      <w:bookmarkEnd w:id="44"/>
    </w:p>
    <w:p w14:paraId="68EA95E4" w14:textId="7E582785" w:rsidR="0006167D" w:rsidRPr="008862A6" w:rsidRDefault="0006167D" w:rsidP="0005480B">
      <w:pPr>
        <w:pStyle w:val="StandardWeb"/>
        <w:spacing w:line="360" w:lineRule="auto"/>
        <w:ind w:firstLine="708"/>
        <w:jc w:val="both"/>
        <w:rPr>
          <w:color w:val="000000" w:themeColor="text1"/>
          <w:sz w:val="22"/>
          <w:szCs w:val="22"/>
        </w:rPr>
      </w:pPr>
      <w:r w:rsidRPr="0005480B">
        <w:rPr>
          <w:color w:val="000000" w:themeColor="text1"/>
          <w:sz w:val="22"/>
          <w:szCs w:val="22"/>
        </w:rPr>
        <w:t xml:space="preserve">Sporazum gradonačelnika obvezuje potpisnike na izradu Inventara emisija. Tijekom izrade prvog Akcijskog plana potrebno je odrediti Referentnu godinu i izraditi inventar emisija za tu godinu, </w:t>
      </w:r>
      <w:r w:rsidRPr="008862A6">
        <w:rPr>
          <w:color w:val="000000" w:themeColor="text1"/>
          <w:sz w:val="22"/>
          <w:szCs w:val="22"/>
        </w:rPr>
        <w:t>poznat kao Referentni inventar emisija.</w:t>
      </w:r>
    </w:p>
    <w:p w14:paraId="01F49223" w14:textId="77777777" w:rsidR="00200E21" w:rsidRPr="008862A6" w:rsidRDefault="00200E21" w:rsidP="0005480B">
      <w:pPr>
        <w:pStyle w:val="StandardWeb"/>
        <w:spacing w:line="360" w:lineRule="auto"/>
        <w:jc w:val="both"/>
        <w:rPr>
          <w:color w:val="000000" w:themeColor="text1"/>
          <w:sz w:val="22"/>
          <w:szCs w:val="22"/>
        </w:rPr>
      </w:pPr>
      <w:r w:rsidRPr="008862A6">
        <w:rPr>
          <w:color w:val="000000" w:themeColor="text1"/>
          <w:sz w:val="22"/>
          <w:szCs w:val="22"/>
        </w:rPr>
        <w:t>Referentni inventar emisija CO2 predstavlja kvantitativni prikaz količine CO2 emitiranog u referentnoj godini, temeljen na energetskoj potrošnji unutar teritorija jedinice lokalne samouprave koja je potpisnica Sporazuma gradonačelnika. Ova godina služi kao početna točka za postavljanje ciljeva i prioriteta te kao osnova za razvoj mjera usmjerenih na smanjenje emisija CO₂ u atmosferu. Referentni inventar emisija ključan je alat za praćenje uspješnosti aktivnosti usmjerenih na povećanje energetske učinkovitosti, što doprinosi smanjenju emisija CO₂ i smanjenju ekološkog otiska lokalne samouprave.</w:t>
      </w:r>
    </w:p>
    <w:p w14:paraId="21ABF199" w14:textId="0154397F" w:rsidR="00200E21" w:rsidRPr="008862A6" w:rsidRDefault="00200E21" w:rsidP="0005480B">
      <w:pPr>
        <w:pStyle w:val="StandardWeb"/>
        <w:spacing w:line="360" w:lineRule="auto"/>
        <w:jc w:val="both"/>
        <w:rPr>
          <w:color w:val="000000" w:themeColor="text1"/>
          <w:sz w:val="22"/>
          <w:szCs w:val="22"/>
        </w:rPr>
      </w:pPr>
      <w:r w:rsidRPr="00C63B3D">
        <w:rPr>
          <w:sz w:val="22"/>
          <w:szCs w:val="22"/>
        </w:rPr>
        <w:t xml:space="preserve">Za referentnu godinu odabrana je </w:t>
      </w:r>
      <w:r w:rsidR="00C63B3D" w:rsidRPr="00C63B3D">
        <w:rPr>
          <w:sz w:val="22"/>
          <w:szCs w:val="22"/>
        </w:rPr>
        <w:t>2024.</w:t>
      </w:r>
      <w:r w:rsidRPr="00C63B3D">
        <w:rPr>
          <w:sz w:val="22"/>
          <w:szCs w:val="22"/>
        </w:rPr>
        <w:t xml:space="preserve">, s obzirom </w:t>
      </w:r>
      <w:r w:rsidRPr="008862A6">
        <w:rPr>
          <w:color w:val="000000" w:themeColor="text1"/>
          <w:sz w:val="22"/>
          <w:szCs w:val="22"/>
        </w:rPr>
        <w:t>na dostupnost podataka o energetskoj potrošnji potrebnih za izračun emisija CO₂, što je u skladu s metodološkim smjernicama Europske komisije. Proračun uključuje izravne emisije nastale iz izgaranja goriva, kao i neizravne emisije koje proizlaze iz potrošnje električne energije i topline. Struktura referentnog inventara emisija CO₂ započinje s prikazom inventara za svaki sektor zasebno, a završava sumarnim pregledom za sve sektore.</w:t>
      </w:r>
    </w:p>
    <w:p w14:paraId="14FA2335" w14:textId="77777777" w:rsidR="00200E21" w:rsidRPr="008862A6" w:rsidRDefault="00200E21" w:rsidP="0005480B">
      <w:pPr>
        <w:pStyle w:val="StandardWeb"/>
        <w:spacing w:line="360" w:lineRule="auto"/>
        <w:jc w:val="both"/>
        <w:rPr>
          <w:color w:val="000000" w:themeColor="text1"/>
          <w:sz w:val="22"/>
          <w:szCs w:val="22"/>
        </w:rPr>
      </w:pPr>
      <w:r w:rsidRPr="008862A6">
        <w:rPr>
          <w:color w:val="000000" w:themeColor="text1"/>
          <w:sz w:val="22"/>
          <w:szCs w:val="22"/>
        </w:rPr>
        <w:t>Analizom referentnog inventara identificiraju se izvori emisija CO₂ uzrokovanih ljudskim djelovanjem, čime se omogućuje postavljanje prioriteta za mjere smanjenja. Ovaj inventar ima ključnu ulogu u ocjenjivanju učinkovitosti planiranih aktivnosti usmjerenih na postizanje veće energetske učinkovitosti i smanjenje emisija CO₂.</w:t>
      </w:r>
    </w:p>
    <w:p w14:paraId="0A69816A" w14:textId="5E01D79F" w:rsidR="00F17DB5" w:rsidRPr="0005480B" w:rsidRDefault="00F17DB5" w:rsidP="0005480B">
      <w:pPr>
        <w:spacing w:line="360" w:lineRule="auto"/>
        <w:jc w:val="both"/>
        <w:rPr>
          <w:rFonts w:ascii="Times New Roman" w:hAnsi="Times New Roman" w:cs="Times New Roman"/>
          <w:color w:val="000000" w:themeColor="text1"/>
        </w:rPr>
      </w:pPr>
      <w:r w:rsidRPr="0005480B">
        <w:rPr>
          <w:rFonts w:ascii="Times New Roman" w:hAnsi="Times New Roman" w:cs="Times New Roman"/>
          <w:color w:val="000000" w:themeColor="text1"/>
        </w:rPr>
        <w:t xml:space="preserve">Referentni inventar emisija CO2 napravljen je za tri sektora općine </w:t>
      </w:r>
      <w:r w:rsidR="00200E21" w:rsidRPr="0005480B">
        <w:rPr>
          <w:rFonts w:ascii="Times New Roman" w:hAnsi="Times New Roman" w:cs="Times New Roman"/>
          <w:color w:val="000000" w:themeColor="text1"/>
        </w:rPr>
        <w:t>Dubravica</w:t>
      </w:r>
      <w:r w:rsidRPr="0005480B">
        <w:rPr>
          <w:rFonts w:ascii="Times New Roman" w:hAnsi="Times New Roman" w:cs="Times New Roman"/>
          <w:color w:val="000000" w:themeColor="text1"/>
        </w:rPr>
        <w:t xml:space="preserve"> i to:</w:t>
      </w:r>
    </w:p>
    <w:p w14:paraId="0C967815" w14:textId="77777777" w:rsidR="00F17DB5" w:rsidRPr="0005480B" w:rsidRDefault="00F17DB5" w:rsidP="0005480B">
      <w:pPr>
        <w:pStyle w:val="Odlomakpopisa"/>
        <w:numPr>
          <w:ilvl w:val="0"/>
          <w:numId w:val="5"/>
        </w:numPr>
        <w:spacing w:line="360" w:lineRule="auto"/>
        <w:jc w:val="both"/>
        <w:rPr>
          <w:rFonts w:ascii="Times New Roman" w:hAnsi="Times New Roman" w:cs="Times New Roman"/>
          <w:color w:val="000000" w:themeColor="text1"/>
        </w:rPr>
      </w:pPr>
      <w:r w:rsidRPr="0005480B">
        <w:rPr>
          <w:rFonts w:ascii="Times New Roman" w:hAnsi="Times New Roman" w:cs="Times New Roman"/>
          <w:color w:val="000000" w:themeColor="text1"/>
        </w:rPr>
        <w:t>Sektor zgradarstva:</w:t>
      </w:r>
    </w:p>
    <w:p w14:paraId="0389766E" w14:textId="3FA7E223" w:rsidR="00F17DB5" w:rsidRPr="0005480B" w:rsidRDefault="00F17DB5" w:rsidP="0005480B">
      <w:pPr>
        <w:pStyle w:val="Odlomakpopisa"/>
        <w:numPr>
          <w:ilvl w:val="1"/>
          <w:numId w:val="5"/>
        </w:numPr>
        <w:spacing w:line="360" w:lineRule="auto"/>
        <w:jc w:val="both"/>
        <w:rPr>
          <w:rFonts w:ascii="Times New Roman" w:hAnsi="Times New Roman" w:cs="Times New Roman"/>
          <w:color w:val="000000" w:themeColor="text1"/>
        </w:rPr>
      </w:pPr>
      <w:r w:rsidRPr="0005480B">
        <w:rPr>
          <w:rFonts w:ascii="Times New Roman" w:hAnsi="Times New Roman" w:cs="Times New Roman"/>
          <w:color w:val="000000" w:themeColor="text1"/>
        </w:rPr>
        <w:t xml:space="preserve">Zgrade u vlasništvu općine </w:t>
      </w:r>
      <w:r w:rsidR="00623825" w:rsidRPr="0005480B">
        <w:rPr>
          <w:rFonts w:ascii="Times New Roman" w:hAnsi="Times New Roman" w:cs="Times New Roman"/>
          <w:color w:val="000000" w:themeColor="text1"/>
        </w:rPr>
        <w:t>Dubravica</w:t>
      </w:r>
    </w:p>
    <w:p w14:paraId="4B91014C" w14:textId="77777777" w:rsidR="00F17DB5" w:rsidRPr="0005480B" w:rsidRDefault="00F17DB5" w:rsidP="0005480B">
      <w:pPr>
        <w:pStyle w:val="Odlomakpopisa"/>
        <w:numPr>
          <w:ilvl w:val="1"/>
          <w:numId w:val="5"/>
        </w:numPr>
        <w:spacing w:line="360" w:lineRule="auto"/>
        <w:jc w:val="both"/>
        <w:rPr>
          <w:rFonts w:ascii="Times New Roman" w:hAnsi="Times New Roman" w:cs="Times New Roman"/>
          <w:color w:val="000000" w:themeColor="text1"/>
        </w:rPr>
      </w:pPr>
      <w:r w:rsidRPr="0005480B">
        <w:rPr>
          <w:rFonts w:ascii="Times New Roman" w:hAnsi="Times New Roman" w:cs="Times New Roman"/>
          <w:color w:val="000000" w:themeColor="text1"/>
        </w:rPr>
        <w:t>Zgrade komercijalnog i uslužnog sektora</w:t>
      </w:r>
    </w:p>
    <w:p w14:paraId="14EBA850" w14:textId="77777777" w:rsidR="00F17DB5" w:rsidRPr="0005480B" w:rsidRDefault="00F17DB5" w:rsidP="0005480B">
      <w:pPr>
        <w:pStyle w:val="Odlomakpopisa"/>
        <w:numPr>
          <w:ilvl w:val="1"/>
          <w:numId w:val="5"/>
        </w:numPr>
        <w:spacing w:line="360" w:lineRule="auto"/>
        <w:jc w:val="both"/>
        <w:rPr>
          <w:rFonts w:ascii="Times New Roman" w:hAnsi="Times New Roman" w:cs="Times New Roman"/>
          <w:color w:val="000000" w:themeColor="text1"/>
        </w:rPr>
      </w:pPr>
      <w:r w:rsidRPr="0005480B">
        <w:rPr>
          <w:rFonts w:ascii="Times New Roman" w:hAnsi="Times New Roman" w:cs="Times New Roman"/>
          <w:color w:val="000000" w:themeColor="text1"/>
        </w:rPr>
        <w:t>Kućanstva</w:t>
      </w:r>
    </w:p>
    <w:p w14:paraId="2FA4C786" w14:textId="77777777" w:rsidR="00F17DB5" w:rsidRPr="0005480B" w:rsidRDefault="00F17DB5" w:rsidP="0005480B">
      <w:pPr>
        <w:pStyle w:val="Odlomakpopisa"/>
        <w:numPr>
          <w:ilvl w:val="0"/>
          <w:numId w:val="5"/>
        </w:numPr>
        <w:spacing w:line="360" w:lineRule="auto"/>
        <w:jc w:val="both"/>
        <w:rPr>
          <w:rFonts w:ascii="Times New Roman" w:hAnsi="Times New Roman" w:cs="Times New Roman"/>
          <w:color w:val="000000" w:themeColor="text1"/>
        </w:rPr>
      </w:pPr>
      <w:r w:rsidRPr="0005480B">
        <w:rPr>
          <w:rFonts w:ascii="Times New Roman" w:hAnsi="Times New Roman" w:cs="Times New Roman"/>
          <w:color w:val="000000" w:themeColor="text1"/>
        </w:rPr>
        <w:t>Sektor prometa:</w:t>
      </w:r>
    </w:p>
    <w:p w14:paraId="5F873DF0" w14:textId="52C52346" w:rsidR="00F17DB5" w:rsidRPr="0005480B" w:rsidRDefault="00F17DB5" w:rsidP="0005480B">
      <w:pPr>
        <w:pStyle w:val="Odlomakpopisa"/>
        <w:numPr>
          <w:ilvl w:val="1"/>
          <w:numId w:val="5"/>
        </w:numPr>
        <w:spacing w:line="360" w:lineRule="auto"/>
        <w:jc w:val="both"/>
        <w:rPr>
          <w:rFonts w:ascii="Times New Roman" w:hAnsi="Times New Roman" w:cs="Times New Roman"/>
          <w:color w:val="000000" w:themeColor="text1"/>
        </w:rPr>
      </w:pPr>
      <w:r w:rsidRPr="0005480B">
        <w:rPr>
          <w:rFonts w:ascii="Times New Roman" w:hAnsi="Times New Roman" w:cs="Times New Roman"/>
          <w:color w:val="000000" w:themeColor="text1"/>
        </w:rPr>
        <w:t>Vozni park u vlasništvu općine</w:t>
      </w:r>
      <w:r w:rsidR="00623825" w:rsidRPr="0005480B">
        <w:rPr>
          <w:rFonts w:ascii="Times New Roman" w:hAnsi="Times New Roman" w:cs="Times New Roman"/>
          <w:color w:val="000000" w:themeColor="text1"/>
        </w:rPr>
        <w:t xml:space="preserve"> Dubravica</w:t>
      </w:r>
    </w:p>
    <w:p w14:paraId="62600D5B" w14:textId="77777777" w:rsidR="00F17DB5" w:rsidRPr="0005480B" w:rsidRDefault="00F17DB5" w:rsidP="0005480B">
      <w:pPr>
        <w:pStyle w:val="Odlomakpopisa"/>
        <w:numPr>
          <w:ilvl w:val="1"/>
          <w:numId w:val="5"/>
        </w:numPr>
        <w:spacing w:line="360" w:lineRule="auto"/>
        <w:jc w:val="both"/>
        <w:rPr>
          <w:rFonts w:ascii="Times New Roman" w:hAnsi="Times New Roman" w:cs="Times New Roman"/>
          <w:color w:val="000000" w:themeColor="text1"/>
        </w:rPr>
      </w:pPr>
      <w:r w:rsidRPr="0005480B">
        <w:rPr>
          <w:rFonts w:ascii="Times New Roman" w:hAnsi="Times New Roman" w:cs="Times New Roman"/>
          <w:color w:val="000000" w:themeColor="text1"/>
        </w:rPr>
        <w:t xml:space="preserve">Osobna i komercijalna vozila </w:t>
      </w:r>
    </w:p>
    <w:p w14:paraId="78106A0C" w14:textId="2E3210E7" w:rsidR="00F17DB5" w:rsidRPr="0005480B" w:rsidRDefault="00F17DB5" w:rsidP="0005480B">
      <w:pPr>
        <w:pStyle w:val="Odlomakpopisa"/>
        <w:numPr>
          <w:ilvl w:val="0"/>
          <w:numId w:val="5"/>
        </w:numPr>
        <w:spacing w:line="360" w:lineRule="auto"/>
        <w:jc w:val="both"/>
        <w:rPr>
          <w:rFonts w:ascii="Times New Roman" w:hAnsi="Times New Roman" w:cs="Times New Roman"/>
          <w:color w:val="000000" w:themeColor="text1"/>
        </w:rPr>
      </w:pPr>
      <w:r w:rsidRPr="0005480B">
        <w:rPr>
          <w:rFonts w:ascii="Times New Roman" w:hAnsi="Times New Roman" w:cs="Times New Roman"/>
          <w:color w:val="000000" w:themeColor="text1"/>
        </w:rPr>
        <w:t>Javna rasvjeta</w:t>
      </w:r>
    </w:p>
    <w:p w14:paraId="40C4F1F1" w14:textId="40774F19" w:rsidR="00623825" w:rsidRPr="00D66148" w:rsidRDefault="00D66148" w:rsidP="00D66148">
      <w:pPr>
        <w:pStyle w:val="Opisslike"/>
        <w:ind w:left="720"/>
        <w:jc w:val="center"/>
      </w:pPr>
      <w:bookmarkStart w:id="45" w:name="_Toc224719142"/>
      <w:r>
        <w:t xml:space="preserve">Tablica </w:t>
      </w:r>
      <w:fldSimple w:instr=" SEQ Tablica \* ARABIC ">
        <w:r w:rsidR="00076A5A">
          <w:rPr>
            <w:noProof/>
          </w:rPr>
          <w:t>4</w:t>
        </w:r>
      </w:fldSimple>
      <w:r>
        <w:t>. Emisijski faktori prema vrsti goriva</w:t>
      </w:r>
      <w:bookmarkEnd w:id="45"/>
    </w:p>
    <w:tbl>
      <w:tblPr>
        <w:tblStyle w:val="Reetkatablice"/>
        <w:tblW w:w="0" w:type="auto"/>
        <w:tblInd w:w="2122" w:type="dxa"/>
        <w:tblLook w:val="04A0" w:firstRow="1" w:lastRow="0" w:firstColumn="1" w:lastColumn="0" w:noHBand="0" w:noVBand="1"/>
      </w:tblPr>
      <w:tblGrid>
        <w:gridCol w:w="2409"/>
        <w:gridCol w:w="2552"/>
      </w:tblGrid>
      <w:tr w:rsidR="005C4B38" w:rsidRPr="005C4B38" w14:paraId="46E7AAA6" w14:textId="77777777" w:rsidTr="00DE15CD">
        <w:tc>
          <w:tcPr>
            <w:tcW w:w="2409" w:type="dxa"/>
            <w:shd w:val="clear" w:color="auto" w:fill="2F5496" w:themeFill="accent1" w:themeFillShade="BF"/>
          </w:tcPr>
          <w:p w14:paraId="28C14C9E" w14:textId="77777777" w:rsidR="00F17DB5" w:rsidRPr="00623825" w:rsidRDefault="00F17DB5" w:rsidP="00623825">
            <w:pPr>
              <w:spacing w:line="360" w:lineRule="auto"/>
              <w:jc w:val="center"/>
              <w:rPr>
                <w:rFonts w:ascii="Times New Roman" w:hAnsi="Times New Roman" w:cs="Times New Roman"/>
                <w:color w:val="FFFFFF"/>
              </w:rPr>
            </w:pPr>
          </w:p>
        </w:tc>
        <w:tc>
          <w:tcPr>
            <w:tcW w:w="2552" w:type="dxa"/>
            <w:shd w:val="clear" w:color="auto" w:fill="2F5496" w:themeFill="accent1" w:themeFillShade="BF"/>
          </w:tcPr>
          <w:p w14:paraId="1AA4FF6D" w14:textId="77777777" w:rsidR="00F17DB5" w:rsidRPr="00623825" w:rsidRDefault="00F17DB5" w:rsidP="00623825">
            <w:pPr>
              <w:spacing w:line="360" w:lineRule="auto"/>
              <w:jc w:val="center"/>
              <w:rPr>
                <w:rFonts w:ascii="Times New Roman" w:hAnsi="Times New Roman" w:cs="Times New Roman"/>
                <w:color w:val="FFFFFF"/>
              </w:rPr>
            </w:pPr>
            <w:r w:rsidRPr="00623825">
              <w:rPr>
                <w:rFonts w:ascii="Times New Roman" w:hAnsi="Times New Roman" w:cs="Times New Roman"/>
                <w:color w:val="FFFFFF"/>
              </w:rPr>
              <w:t>tCO</w:t>
            </w:r>
            <w:r w:rsidRPr="00623825">
              <w:rPr>
                <w:rFonts w:ascii="Times New Roman" w:hAnsi="Times New Roman" w:cs="Times New Roman"/>
                <w:color w:val="FFFFFF"/>
                <w:vertAlign w:val="subscript"/>
              </w:rPr>
              <w:t>2</w:t>
            </w:r>
            <w:r w:rsidRPr="00623825">
              <w:rPr>
                <w:rFonts w:ascii="Times New Roman" w:hAnsi="Times New Roman" w:cs="Times New Roman"/>
                <w:color w:val="FFFFFF"/>
              </w:rPr>
              <w:t>/MWh</w:t>
            </w:r>
          </w:p>
        </w:tc>
      </w:tr>
      <w:tr w:rsidR="005C4B38" w:rsidRPr="005C4B38" w14:paraId="30217C1F" w14:textId="77777777" w:rsidTr="00623825">
        <w:tc>
          <w:tcPr>
            <w:tcW w:w="2409" w:type="dxa"/>
            <w:shd w:val="clear" w:color="auto" w:fill="D9E2F3" w:themeFill="accent1" w:themeFillTint="33"/>
          </w:tcPr>
          <w:p w14:paraId="408A8908" w14:textId="77777777" w:rsidR="00F17DB5" w:rsidRPr="005C4B38" w:rsidRDefault="00F17DB5" w:rsidP="00BD542F">
            <w:pPr>
              <w:spacing w:line="360" w:lineRule="auto"/>
              <w:jc w:val="both"/>
              <w:rPr>
                <w:rFonts w:ascii="Times New Roman" w:hAnsi="Times New Roman" w:cs="Times New Roman"/>
                <w:color w:val="000000" w:themeColor="text1"/>
              </w:rPr>
            </w:pPr>
            <w:r w:rsidRPr="005C4B38">
              <w:rPr>
                <w:rFonts w:ascii="Times New Roman" w:hAnsi="Times New Roman" w:cs="Times New Roman"/>
                <w:color w:val="000000" w:themeColor="text1"/>
              </w:rPr>
              <w:t>Električna energija</w:t>
            </w:r>
          </w:p>
        </w:tc>
        <w:tc>
          <w:tcPr>
            <w:tcW w:w="2552" w:type="dxa"/>
          </w:tcPr>
          <w:p w14:paraId="1DB7D2DF" w14:textId="77777777" w:rsidR="00F17DB5" w:rsidRPr="005C4B38" w:rsidRDefault="00F17DB5" w:rsidP="00BD542F">
            <w:pPr>
              <w:spacing w:line="360" w:lineRule="auto"/>
              <w:jc w:val="center"/>
              <w:rPr>
                <w:rFonts w:ascii="Times New Roman" w:hAnsi="Times New Roman" w:cs="Times New Roman"/>
                <w:color w:val="000000" w:themeColor="text1"/>
              </w:rPr>
            </w:pPr>
            <w:r w:rsidRPr="005C4B38">
              <w:rPr>
                <w:rFonts w:ascii="Times New Roman" w:hAnsi="Times New Roman" w:cs="Times New Roman"/>
                <w:color w:val="000000" w:themeColor="text1"/>
              </w:rPr>
              <w:t>0,234</w:t>
            </w:r>
          </w:p>
        </w:tc>
      </w:tr>
      <w:tr w:rsidR="005C4B38" w:rsidRPr="005C4B38" w14:paraId="3B97032B" w14:textId="77777777" w:rsidTr="00623825">
        <w:tc>
          <w:tcPr>
            <w:tcW w:w="2409" w:type="dxa"/>
            <w:shd w:val="clear" w:color="auto" w:fill="D9E2F3" w:themeFill="accent1" w:themeFillTint="33"/>
          </w:tcPr>
          <w:p w14:paraId="0FA37334" w14:textId="77777777" w:rsidR="00F17DB5" w:rsidRPr="005C4B38" w:rsidRDefault="00F17DB5" w:rsidP="00BD542F">
            <w:pPr>
              <w:spacing w:line="360" w:lineRule="auto"/>
              <w:jc w:val="both"/>
              <w:rPr>
                <w:rFonts w:ascii="Times New Roman" w:hAnsi="Times New Roman" w:cs="Times New Roman"/>
                <w:color w:val="000000" w:themeColor="text1"/>
              </w:rPr>
            </w:pPr>
            <w:r w:rsidRPr="005C4B38">
              <w:rPr>
                <w:rFonts w:ascii="Times New Roman" w:hAnsi="Times New Roman" w:cs="Times New Roman"/>
                <w:color w:val="000000" w:themeColor="text1"/>
              </w:rPr>
              <w:t>Prirodni plin</w:t>
            </w:r>
          </w:p>
        </w:tc>
        <w:tc>
          <w:tcPr>
            <w:tcW w:w="2552" w:type="dxa"/>
          </w:tcPr>
          <w:p w14:paraId="0C873F60" w14:textId="77777777" w:rsidR="00F17DB5" w:rsidRPr="005C4B38" w:rsidRDefault="00F17DB5" w:rsidP="00BD542F">
            <w:pPr>
              <w:spacing w:line="360" w:lineRule="auto"/>
              <w:jc w:val="center"/>
              <w:rPr>
                <w:rFonts w:ascii="Times New Roman" w:hAnsi="Times New Roman" w:cs="Times New Roman"/>
                <w:color w:val="000000" w:themeColor="text1"/>
              </w:rPr>
            </w:pPr>
            <w:r w:rsidRPr="005C4B38">
              <w:rPr>
                <w:rFonts w:ascii="Times New Roman" w:hAnsi="Times New Roman" w:cs="Times New Roman"/>
                <w:color w:val="000000" w:themeColor="text1"/>
              </w:rPr>
              <w:t>0,220</w:t>
            </w:r>
          </w:p>
        </w:tc>
      </w:tr>
      <w:tr w:rsidR="005C4B38" w:rsidRPr="005C4B38" w14:paraId="602974EB" w14:textId="77777777" w:rsidTr="00623825">
        <w:tc>
          <w:tcPr>
            <w:tcW w:w="2409" w:type="dxa"/>
            <w:shd w:val="clear" w:color="auto" w:fill="D9E2F3" w:themeFill="accent1" w:themeFillTint="33"/>
          </w:tcPr>
          <w:p w14:paraId="2B61526D" w14:textId="77777777" w:rsidR="00F17DB5" w:rsidRPr="005C4B38" w:rsidRDefault="00F17DB5" w:rsidP="00BD542F">
            <w:pPr>
              <w:spacing w:line="360" w:lineRule="auto"/>
              <w:jc w:val="both"/>
              <w:rPr>
                <w:rFonts w:ascii="Times New Roman" w:hAnsi="Times New Roman" w:cs="Times New Roman"/>
                <w:color w:val="000000" w:themeColor="text1"/>
              </w:rPr>
            </w:pPr>
            <w:r w:rsidRPr="005C4B38">
              <w:rPr>
                <w:rFonts w:ascii="Times New Roman" w:hAnsi="Times New Roman" w:cs="Times New Roman"/>
                <w:color w:val="000000" w:themeColor="text1"/>
              </w:rPr>
              <w:lastRenderedPageBreak/>
              <w:t>Loživo ulje</w:t>
            </w:r>
          </w:p>
        </w:tc>
        <w:tc>
          <w:tcPr>
            <w:tcW w:w="2552" w:type="dxa"/>
          </w:tcPr>
          <w:p w14:paraId="4FA3F637" w14:textId="77777777" w:rsidR="00F17DB5" w:rsidRPr="005C4B38" w:rsidRDefault="00F17DB5" w:rsidP="00BD542F">
            <w:pPr>
              <w:spacing w:line="360" w:lineRule="auto"/>
              <w:jc w:val="center"/>
              <w:rPr>
                <w:rFonts w:ascii="Times New Roman" w:hAnsi="Times New Roman" w:cs="Times New Roman"/>
                <w:color w:val="000000" w:themeColor="text1"/>
              </w:rPr>
            </w:pPr>
            <w:r w:rsidRPr="005C4B38">
              <w:rPr>
                <w:rFonts w:ascii="Times New Roman" w:hAnsi="Times New Roman" w:cs="Times New Roman"/>
                <w:color w:val="000000" w:themeColor="text1"/>
              </w:rPr>
              <w:t>0,299</w:t>
            </w:r>
          </w:p>
        </w:tc>
      </w:tr>
      <w:tr w:rsidR="005C4B38" w:rsidRPr="005C4B38" w14:paraId="678AD644" w14:textId="77777777" w:rsidTr="00623825">
        <w:tc>
          <w:tcPr>
            <w:tcW w:w="2409" w:type="dxa"/>
            <w:shd w:val="clear" w:color="auto" w:fill="D9E2F3" w:themeFill="accent1" w:themeFillTint="33"/>
          </w:tcPr>
          <w:p w14:paraId="31774C84" w14:textId="77777777" w:rsidR="00F17DB5" w:rsidRPr="005C4B38" w:rsidRDefault="00F17DB5" w:rsidP="00BD542F">
            <w:pPr>
              <w:spacing w:line="360" w:lineRule="auto"/>
              <w:jc w:val="both"/>
              <w:rPr>
                <w:rFonts w:ascii="Times New Roman" w:hAnsi="Times New Roman" w:cs="Times New Roman"/>
                <w:color w:val="000000" w:themeColor="text1"/>
              </w:rPr>
            </w:pPr>
            <w:r w:rsidRPr="005C4B38">
              <w:rPr>
                <w:rFonts w:ascii="Times New Roman" w:hAnsi="Times New Roman" w:cs="Times New Roman"/>
                <w:color w:val="000000" w:themeColor="text1"/>
              </w:rPr>
              <w:t>UNP</w:t>
            </w:r>
          </w:p>
        </w:tc>
        <w:tc>
          <w:tcPr>
            <w:tcW w:w="2552" w:type="dxa"/>
          </w:tcPr>
          <w:p w14:paraId="48BF2212" w14:textId="77777777" w:rsidR="00F17DB5" w:rsidRPr="005C4B38" w:rsidRDefault="00F17DB5" w:rsidP="00BD542F">
            <w:pPr>
              <w:spacing w:line="360" w:lineRule="auto"/>
              <w:jc w:val="center"/>
              <w:rPr>
                <w:rFonts w:ascii="Times New Roman" w:hAnsi="Times New Roman" w:cs="Times New Roman"/>
                <w:color w:val="000000" w:themeColor="text1"/>
              </w:rPr>
            </w:pPr>
            <w:r w:rsidRPr="005C4B38">
              <w:rPr>
                <w:rFonts w:ascii="Times New Roman" w:hAnsi="Times New Roman" w:cs="Times New Roman"/>
                <w:color w:val="000000" w:themeColor="text1"/>
              </w:rPr>
              <w:t>0,261</w:t>
            </w:r>
          </w:p>
        </w:tc>
      </w:tr>
      <w:tr w:rsidR="005C4B38" w:rsidRPr="005C4B38" w14:paraId="08BB27E7" w14:textId="77777777" w:rsidTr="00623825">
        <w:tc>
          <w:tcPr>
            <w:tcW w:w="2409" w:type="dxa"/>
            <w:shd w:val="clear" w:color="auto" w:fill="D9E2F3" w:themeFill="accent1" w:themeFillTint="33"/>
          </w:tcPr>
          <w:p w14:paraId="544AE4B7" w14:textId="77777777" w:rsidR="00F17DB5" w:rsidRPr="005C4B38" w:rsidRDefault="00F17DB5" w:rsidP="00BD542F">
            <w:pPr>
              <w:spacing w:line="360" w:lineRule="auto"/>
              <w:jc w:val="both"/>
              <w:rPr>
                <w:rFonts w:ascii="Times New Roman" w:hAnsi="Times New Roman" w:cs="Times New Roman"/>
                <w:color w:val="000000" w:themeColor="text1"/>
              </w:rPr>
            </w:pPr>
            <w:r w:rsidRPr="005C4B38">
              <w:rPr>
                <w:rFonts w:ascii="Times New Roman" w:hAnsi="Times New Roman" w:cs="Times New Roman"/>
                <w:color w:val="000000" w:themeColor="text1"/>
              </w:rPr>
              <w:t>Benzin</w:t>
            </w:r>
          </w:p>
        </w:tc>
        <w:tc>
          <w:tcPr>
            <w:tcW w:w="2552" w:type="dxa"/>
          </w:tcPr>
          <w:p w14:paraId="58351D8A" w14:textId="77777777" w:rsidR="00F17DB5" w:rsidRPr="005C4B38" w:rsidRDefault="00F17DB5" w:rsidP="00BD542F">
            <w:pPr>
              <w:spacing w:line="360" w:lineRule="auto"/>
              <w:jc w:val="center"/>
              <w:rPr>
                <w:rFonts w:ascii="Times New Roman" w:hAnsi="Times New Roman" w:cs="Times New Roman"/>
                <w:color w:val="000000" w:themeColor="text1"/>
              </w:rPr>
            </w:pPr>
            <w:r w:rsidRPr="005C4B38">
              <w:rPr>
                <w:rFonts w:ascii="Times New Roman" w:hAnsi="Times New Roman" w:cs="Times New Roman"/>
                <w:color w:val="000000" w:themeColor="text1"/>
              </w:rPr>
              <w:t>0,249</w:t>
            </w:r>
          </w:p>
        </w:tc>
      </w:tr>
      <w:tr w:rsidR="005C4B38" w:rsidRPr="005C4B38" w14:paraId="4189F683" w14:textId="77777777" w:rsidTr="00623825">
        <w:tc>
          <w:tcPr>
            <w:tcW w:w="2409" w:type="dxa"/>
            <w:shd w:val="clear" w:color="auto" w:fill="D9E2F3" w:themeFill="accent1" w:themeFillTint="33"/>
          </w:tcPr>
          <w:p w14:paraId="0EF68A8F" w14:textId="77777777" w:rsidR="00F17DB5" w:rsidRPr="005C4B38" w:rsidRDefault="00F17DB5" w:rsidP="00BD542F">
            <w:pPr>
              <w:spacing w:line="360" w:lineRule="auto"/>
              <w:jc w:val="both"/>
              <w:rPr>
                <w:rFonts w:ascii="Times New Roman" w:hAnsi="Times New Roman" w:cs="Times New Roman"/>
                <w:color w:val="000000" w:themeColor="text1"/>
              </w:rPr>
            </w:pPr>
            <w:r w:rsidRPr="005C4B38">
              <w:rPr>
                <w:rFonts w:ascii="Times New Roman" w:hAnsi="Times New Roman" w:cs="Times New Roman"/>
                <w:color w:val="000000" w:themeColor="text1"/>
              </w:rPr>
              <w:t>Dizel</w:t>
            </w:r>
          </w:p>
        </w:tc>
        <w:tc>
          <w:tcPr>
            <w:tcW w:w="2552" w:type="dxa"/>
          </w:tcPr>
          <w:p w14:paraId="232E47EC" w14:textId="77777777" w:rsidR="00F17DB5" w:rsidRPr="005C4B38" w:rsidRDefault="00F17DB5" w:rsidP="00BD542F">
            <w:pPr>
              <w:spacing w:line="360" w:lineRule="auto"/>
              <w:jc w:val="center"/>
              <w:rPr>
                <w:rFonts w:ascii="Times New Roman" w:hAnsi="Times New Roman" w:cs="Times New Roman"/>
                <w:color w:val="000000" w:themeColor="text1"/>
              </w:rPr>
            </w:pPr>
            <w:r w:rsidRPr="005C4B38">
              <w:rPr>
                <w:rFonts w:ascii="Times New Roman" w:hAnsi="Times New Roman" w:cs="Times New Roman"/>
                <w:color w:val="000000" w:themeColor="text1"/>
              </w:rPr>
              <w:t>0,267</w:t>
            </w:r>
          </w:p>
        </w:tc>
      </w:tr>
      <w:tr w:rsidR="005C4B38" w:rsidRPr="005C4B38" w14:paraId="600CAFD3" w14:textId="77777777" w:rsidTr="00623825">
        <w:tc>
          <w:tcPr>
            <w:tcW w:w="2409" w:type="dxa"/>
            <w:shd w:val="clear" w:color="auto" w:fill="D9E2F3" w:themeFill="accent1" w:themeFillTint="33"/>
          </w:tcPr>
          <w:p w14:paraId="64C2C7E5" w14:textId="77777777" w:rsidR="00F17DB5" w:rsidRPr="005C4B38" w:rsidRDefault="00F17DB5" w:rsidP="00BD542F">
            <w:pPr>
              <w:spacing w:line="360" w:lineRule="auto"/>
              <w:jc w:val="both"/>
              <w:rPr>
                <w:rFonts w:ascii="Times New Roman" w:hAnsi="Times New Roman" w:cs="Times New Roman"/>
                <w:color w:val="000000" w:themeColor="text1"/>
              </w:rPr>
            </w:pPr>
            <w:r w:rsidRPr="005C4B38">
              <w:rPr>
                <w:rFonts w:ascii="Times New Roman" w:hAnsi="Times New Roman" w:cs="Times New Roman"/>
                <w:color w:val="000000" w:themeColor="text1"/>
              </w:rPr>
              <w:t>Ogrjevno drvo</w:t>
            </w:r>
          </w:p>
        </w:tc>
        <w:tc>
          <w:tcPr>
            <w:tcW w:w="2552" w:type="dxa"/>
          </w:tcPr>
          <w:p w14:paraId="1F7B80E6" w14:textId="77777777" w:rsidR="00F17DB5" w:rsidRPr="005C4B38" w:rsidRDefault="00F17DB5" w:rsidP="00BD542F">
            <w:pPr>
              <w:spacing w:line="360" w:lineRule="auto"/>
              <w:jc w:val="center"/>
              <w:rPr>
                <w:rFonts w:ascii="Times New Roman" w:hAnsi="Times New Roman" w:cs="Times New Roman"/>
                <w:color w:val="000000" w:themeColor="text1"/>
              </w:rPr>
            </w:pPr>
            <w:r w:rsidRPr="005C4B38">
              <w:rPr>
                <w:rFonts w:ascii="Times New Roman" w:hAnsi="Times New Roman" w:cs="Times New Roman"/>
                <w:color w:val="000000" w:themeColor="text1"/>
              </w:rPr>
              <w:t>0,029</w:t>
            </w:r>
          </w:p>
        </w:tc>
      </w:tr>
    </w:tbl>
    <w:p w14:paraId="33FD34A6" w14:textId="77777777" w:rsidR="00623825" w:rsidRPr="001C5464" w:rsidRDefault="00623825" w:rsidP="001C5464"/>
    <w:p w14:paraId="77B0E56C" w14:textId="4B57F5E2" w:rsidR="00F17DB5" w:rsidRPr="005C4B38" w:rsidRDefault="00F17DB5" w:rsidP="00BD542F">
      <w:pPr>
        <w:spacing w:line="360" w:lineRule="auto"/>
        <w:rPr>
          <w:rFonts w:ascii="Times New Roman" w:hAnsi="Times New Roman" w:cs="Times New Roman"/>
          <w:color w:val="000000" w:themeColor="text1"/>
          <w:u w:val="single"/>
        </w:rPr>
      </w:pPr>
      <w:r w:rsidRPr="005C4B38">
        <w:rPr>
          <w:rFonts w:ascii="Times New Roman" w:hAnsi="Times New Roman" w:cs="Times New Roman"/>
          <w:color w:val="000000" w:themeColor="text1"/>
        </w:rPr>
        <w:t xml:space="preserve">Tablica </w:t>
      </w:r>
      <w:r w:rsidR="00750275">
        <w:rPr>
          <w:rFonts w:ascii="Times New Roman" w:hAnsi="Times New Roman" w:cs="Times New Roman"/>
          <w:color w:val="000000" w:themeColor="text1"/>
        </w:rPr>
        <w:t>5</w:t>
      </w:r>
      <w:r w:rsidRPr="005C4B38">
        <w:rPr>
          <w:rFonts w:ascii="Times New Roman" w:hAnsi="Times New Roman" w:cs="Times New Roman"/>
          <w:color w:val="000000" w:themeColor="text1"/>
        </w:rPr>
        <w:t xml:space="preserve">. prikazuje potrošnju energije po sektorima i podsektorima, dok Tablica </w:t>
      </w:r>
      <w:r w:rsidR="00750275">
        <w:rPr>
          <w:rFonts w:ascii="Times New Roman" w:hAnsi="Times New Roman" w:cs="Times New Roman"/>
          <w:color w:val="000000" w:themeColor="text1"/>
        </w:rPr>
        <w:t>6</w:t>
      </w:r>
      <w:r w:rsidRPr="005C4B38">
        <w:rPr>
          <w:rFonts w:ascii="Times New Roman" w:hAnsi="Times New Roman" w:cs="Times New Roman"/>
          <w:color w:val="000000" w:themeColor="text1"/>
        </w:rPr>
        <w:t>. emisije CO</w:t>
      </w:r>
      <w:r w:rsidRPr="005C4B38">
        <w:rPr>
          <w:rFonts w:ascii="Times New Roman" w:hAnsi="Times New Roman" w:cs="Times New Roman"/>
          <w:color w:val="000000" w:themeColor="text1"/>
          <w:vertAlign w:val="subscript"/>
        </w:rPr>
        <w:t xml:space="preserve">2 </w:t>
      </w:r>
      <w:r w:rsidRPr="005C4B38">
        <w:rPr>
          <w:rFonts w:ascii="Times New Roman" w:hAnsi="Times New Roman" w:cs="Times New Roman"/>
          <w:color w:val="000000" w:themeColor="text1"/>
        </w:rPr>
        <w:t xml:space="preserve">za </w:t>
      </w:r>
      <w:r w:rsidR="00C63B3D">
        <w:rPr>
          <w:rFonts w:ascii="Times New Roman" w:hAnsi="Times New Roman" w:cs="Times New Roman"/>
          <w:color w:val="000000" w:themeColor="text1"/>
        </w:rPr>
        <w:t xml:space="preserve">2024. </w:t>
      </w:r>
      <w:r w:rsidRPr="005C4B38">
        <w:rPr>
          <w:rFonts w:ascii="Times New Roman" w:hAnsi="Times New Roman" w:cs="Times New Roman"/>
          <w:color w:val="000000" w:themeColor="text1"/>
        </w:rPr>
        <w:t>godinu.</w:t>
      </w:r>
    </w:p>
    <w:p w14:paraId="488B56EA" w14:textId="22D9A4BD" w:rsidR="00D66148" w:rsidRPr="00D66148" w:rsidRDefault="00806CD9" w:rsidP="00D66148">
      <w:pPr>
        <w:pStyle w:val="Opisslike"/>
        <w:outlineLvl w:val="1"/>
        <w:rPr>
          <w:rFonts w:ascii="Times New Roman" w:hAnsi="Times New Roman" w:cs="Times New Roman"/>
          <w:b/>
          <w:bCs/>
          <w:i w:val="0"/>
          <w:iCs w:val="0"/>
          <w:color w:val="000000" w:themeColor="text1"/>
          <w:sz w:val="22"/>
          <w:szCs w:val="22"/>
        </w:rPr>
      </w:pPr>
      <w:bookmarkStart w:id="46" w:name="_Toc224719095"/>
      <w:r>
        <w:rPr>
          <w:rFonts w:ascii="Times New Roman" w:hAnsi="Times New Roman" w:cs="Times New Roman"/>
          <w:b/>
          <w:bCs/>
          <w:i w:val="0"/>
          <w:iCs w:val="0"/>
          <w:color w:val="000000" w:themeColor="text1"/>
          <w:sz w:val="22"/>
          <w:szCs w:val="22"/>
        </w:rPr>
        <w:t>4</w:t>
      </w:r>
      <w:r w:rsidR="00D66148" w:rsidRPr="00C63B3D">
        <w:rPr>
          <w:rFonts w:ascii="Times New Roman" w:hAnsi="Times New Roman" w:cs="Times New Roman"/>
          <w:b/>
          <w:bCs/>
          <w:i w:val="0"/>
          <w:iCs w:val="0"/>
          <w:color w:val="000000" w:themeColor="text1"/>
          <w:sz w:val="22"/>
          <w:szCs w:val="22"/>
        </w:rPr>
        <w:t xml:space="preserve">.1 </w:t>
      </w:r>
      <w:r w:rsidR="00F17DB5" w:rsidRPr="00C63B3D">
        <w:rPr>
          <w:rFonts w:ascii="Times New Roman" w:hAnsi="Times New Roman" w:cs="Times New Roman"/>
          <w:b/>
          <w:bCs/>
          <w:i w:val="0"/>
          <w:iCs w:val="0"/>
          <w:color w:val="000000" w:themeColor="text1"/>
          <w:sz w:val="22"/>
          <w:szCs w:val="22"/>
        </w:rPr>
        <w:t>Potrošnja energije i emisije CO</w:t>
      </w:r>
      <w:r w:rsidR="00F17DB5" w:rsidRPr="00C63B3D">
        <w:rPr>
          <w:rFonts w:ascii="Times New Roman" w:hAnsi="Times New Roman" w:cs="Times New Roman"/>
          <w:b/>
          <w:bCs/>
          <w:i w:val="0"/>
          <w:iCs w:val="0"/>
          <w:color w:val="000000" w:themeColor="text1"/>
          <w:sz w:val="22"/>
          <w:szCs w:val="22"/>
          <w:vertAlign w:val="subscript"/>
        </w:rPr>
        <w:t xml:space="preserve">2 </w:t>
      </w:r>
      <w:r w:rsidR="00F17DB5" w:rsidRPr="00C63B3D">
        <w:rPr>
          <w:rFonts w:ascii="Times New Roman" w:hAnsi="Times New Roman" w:cs="Times New Roman"/>
          <w:b/>
          <w:bCs/>
          <w:i w:val="0"/>
          <w:iCs w:val="0"/>
          <w:color w:val="000000" w:themeColor="text1"/>
          <w:sz w:val="22"/>
          <w:szCs w:val="22"/>
        </w:rPr>
        <w:t xml:space="preserve">u </w:t>
      </w:r>
      <w:r w:rsidR="00C63B3D" w:rsidRPr="00C63B3D">
        <w:rPr>
          <w:rFonts w:ascii="Times New Roman" w:hAnsi="Times New Roman" w:cs="Times New Roman"/>
          <w:b/>
          <w:bCs/>
          <w:i w:val="0"/>
          <w:iCs w:val="0"/>
          <w:color w:val="000000" w:themeColor="text1"/>
          <w:sz w:val="22"/>
          <w:szCs w:val="22"/>
        </w:rPr>
        <w:t>2024.</w:t>
      </w:r>
      <w:r w:rsidR="00F17DB5" w:rsidRPr="00C63B3D">
        <w:rPr>
          <w:rFonts w:ascii="Times New Roman" w:hAnsi="Times New Roman" w:cs="Times New Roman"/>
          <w:b/>
          <w:bCs/>
          <w:i w:val="0"/>
          <w:iCs w:val="0"/>
          <w:color w:val="000000" w:themeColor="text1"/>
          <w:sz w:val="22"/>
          <w:szCs w:val="22"/>
        </w:rPr>
        <w:t xml:space="preserve"> godini</w:t>
      </w:r>
      <w:bookmarkEnd w:id="46"/>
    </w:p>
    <w:p w14:paraId="33B2A7F5" w14:textId="21452288" w:rsidR="00F17DB5" w:rsidRPr="00D66148" w:rsidRDefault="00D66148" w:rsidP="00D66148">
      <w:pPr>
        <w:pStyle w:val="Opisslike"/>
        <w:jc w:val="center"/>
        <w:rPr>
          <w:rFonts w:ascii="Times New Roman" w:hAnsi="Times New Roman" w:cs="Times New Roman"/>
          <w:i w:val="0"/>
          <w:iCs w:val="0"/>
          <w:color w:val="000000" w:themeColor="text1"/>
          <w:sz w:val="22"/>
          <w:szCs w:val="22"/>
        </w:rPr>
      </w:pPr>
      <w:bookmarkStart w:id="47" w:name="_Toc224719143"/>
      <w:r>
        <w:t xml:space="preserve">Tablica </w:t>
      </w:r>
      <w:fldSimple w:instr=" SEQ Tablica \* ARABIC ">
        <w:r w:rsidR="00076A5A">
          <w:rPr>
            <w:noProof/>
          </w:rPr>
          <w:t>5</w:t>
        </w:r>
      </w:fldSimple>
      <w:r>
        <w:t>. Potrošnja energije po sektorima i podsektorima</w:t>
      </w:r>
      <w:bookmarkEnd w:id="47"/>
    </w:p>
    <w:tbl>
      <w:tblPr>
        <w:tblStyle w:val="Reetkatablice"/>
        <w:tblW w:w="10348" w:type="dxa"/>
        <w:tblInd w:w="-572" w:type="dxa"/>
        <w:tblLook w:val="04A0" w:firstRow="1" w:lastRow="0" w:firstColumn="1" w:lastColumn="0" w:noHBand="0" w:noVBand="1"/>
      </w:tblPr>
      <w:tblGrid>
        <w:gridCol w:w="2245"/>
        <w:gridCol w:w="1120"/>
        <w:gridCol w:w="1304"/>
        <w:gridCol w:w="1697"/>
        <w:gridCol w:w="1036"/>
        <w:gridCol w:w="986"/>
        <w:gridCol w:w="827"/>
        <w:gridCol w:w="1133"/>
      </w:tblGrid>
      <w:tr w:rsidR="005C4B38" w:rsidRPr="002B6593" w14:paraId="61737FB8" w14:textId="77777777" w:rsidTr="00DE15CD">
        <w:tc>
          <w:tcPr>
            <w:tcW w:w="2245" w:type="dxa"/>
            <w:vMerge w:val="restart"/>
            <w:shd w:val="clear" w:color="auto" w:fill="2F5496" w:themeFill="accent1" w:themeFillShade="BF"/>
          </w:tcPr>
          <w:p w14:paraId="67E23B2B" w14:textId="77777777" w:rsidR="00F17DB5" w:rsidRPr="00032970" w:rsidRDefault="00F17DB5" w:rsidP="00BD542F">
            <w:pPr>
              <w:spacing w:line="360" w:lineRule="auto"/>
              <w:jc w:val="center"/>
              <w:rPr>
                <w:rFonts w:ascii="Times New Roman" w:hAnsi="Times New Roman" w:cs="Times New Roman"/>
                <w:b/>
                <w:bCs/>
                <w:color w:val="FFFFFF"/>
                <w:sz w:val="18"/>
                <w:szCs w:val="18"/>
              </w:rPr>
            </w:pPr>
          </w:p>
          <w:p w14:paraId="6D04C04D" w14:textId="77777777" w:rsidR="00F17DB5" w:rsidRPr="00032970" w:rsidRDefault="00F17DB5" w:rsidP="00BD542F">
            <w:pPr>
              <w:spacing w:line="360" w:lineRule="auto"/>
              <w:jc w:val="center"/>
              <w:rPr>
                <w:rFonts w:ascii="Times New Roman" w:hAnsi="Times New Roman" w:cs="Times New Roman"/>
                <w:b/>
                <w:bCs/>
                <w:color w:val="FFFFFF"/>
                <w:sz w:val="18"/>
                <w:szCs w:val="18"/>
              </w:rPr>
            </w:pPr>
          </w:p>
          <w:p w14:paraId="6A524873" w14:textId="77777777" w:rsidR="00F17DB5" w:rsidRPr="00032970" w:rsidRDefault="00F17DB5" w:rsidP="00BD542F">
            <w:pPr>
              <w:spacing w:line="360" w:lineRule="auto"/>
              <w:jc w:val="center"/>
              <w:rPr>
                <w:rFonts w:ascii="Times New Roman" w:hAnsi="Times New Roman" w:cs="Times New Roman"/>
                <w:b/>
                <w:bCs/>
                <w:color w:val="FFFFFF"/>
                <w:sz w:val="18"/>
                <w:szCs w:val="18"/>
              </w:rPr>
            </w:pPr>
            <w:r w:rsidRPr="00032970">
              <w:rPr>
                <w:rFonts w:ascii="Times New Roman" w:hAnsi="Times New Roman" w:cs="Times New Roman"/>
                <w:b/>
                <w:bCs/>
                <w:color w:val="FFFFFF"/>
                <w:sz w:val="18"/>
                <w:szCs w:val="18"/>
              </w:rPr>
              <w:t>Sektor</w:t>
            </w:r>
          </w:p>
        </w:tc>
        <w:tc>
          <w:tcPr>
            <w:tcW w:w="8103" w:type="dxa"/>
            <w:gridSpan w:val="7"/>
            <w:shd w:val="clear" w:color="auto" w:fill="2F5496" w:themeFill="accent1" w:themeFillShade="BF"/>
          </w:tcPr>
          <w:p w14:paraId="71B254FE" w14:textId="32783CE5" w:rsidR="00F17DB5" w:rsidRPr="00032970" w:rsidRDefault="00F17DB5" w:rsidP="00BD542F">
            <w:pPr>
              <w:spacing w:line="360" w:lineRule="auto"/>
              <w:jc w:val="center"/>
              <w:rPr>
                <w:rFonts w:ascii="Times New Roman" w:hAnsi="Times New Roman" w:cs="Times New Roman"/>
                <w:b/>
                <w:bCs/>
                <w:color w:val="FFFFFF"/>
                <w:sz w:val="18"/>
                <w:szCs w:val="18"/>
              </w:rPr>
            </w:pPr>
            <w:r w:rsidRPr="00032970">
              <w:rPr>
                <w:rFonts w:ascii="Times New Roman" w:hAnsi="Times New Roman" w:cs="Times New Roman"/>
                <w:b/>
                <w:bCs/>
                <w:color w:val="FFFFFF"/>
                <w:sz w:val="18"/>
                <w:szCs w:val="18"/>
              </w:rPr>
              <w:t>Potrošnja energije (MWh)</w:t>
            </w:r>
            <w:r w:rsidR="00B141EC" w:rsidRPr="00032970">
              <w:rPr>
                <w:rFonts w:ascii="Times New Roman" w:hAnsi="Times New Roman" w:cs="Times New Roman"/>
                <w:b/>
                <w:bCs/>
                <w:color w:val="FFFFFF"/>
                <w:sz w:val="18"/>
                <w:szCs w:val="18"/>
              </w:rPr>
              <w:t xml:space="preserve"> </w:t>
            </w:r>
          </w:p>
        </w:tc>
      </w:tr>
      <w:tr w:rsidR="008B1154" w:rsidRPr="002B6593" w14:paraId="650BEC62" w14:textId="77777777" w:rsidTr="00DE15CD">
        <w:tc>
          <w:tcPr>
            <w:tcW w:w="2245" w:type="dxa"/>
            <w:vMerge/>
            <w:shd w:val="clear" w:color="auto" w:fill="2F5496" w:themeFill="accent1" w:themeFillShade="BF"/>
          </w:tcPr>
          <w:p w14:paraId="26F7A1F8" w14:textId="77777777" w:rsidR="00F17DB5" w:rsidRPr="00032970" w:rsidRDefault="00F17DB5" w:rsidP="00BD542F">
            <w:pPr>
              <w:spacing w:line="360" w:lineRule="auto"/>
              <w:rPr>
                <w:rFonts w:ascii="Times New Roman" w:hAnsi="Times New Roman" w:cs="Times New Roman"/>
                <w:b/>
                <w:bCs/>
                <w:color w:val="FFFFFF"/>
                <w:sz w:val="18"/>
                <w:szCs w:val="18"/>
              </w:rPr>
            </w:pPr>
          </w:p>
        </w:tc>
        <w:tc>
          <w:tcPr>
            <w:tcW w:w="1120" w:type="dxa"/>
            <w:vMerge w:val="restart"/>
            <w:shd w:val="clear" w:color="auto" w:fill="2F5496" w:themeFill="accent1" w:themeFillShade="BF"/>
          </w:tcPr>
          <w:p w14:paraId="050D5EB2" w14:textId="77777777" w:rsidR="00F17DB5" w:rsidRPr="00032970" w:rsidRDefault="00F17DB5" w:rsidP="00BD542F">
            <w:pPr>
              <w:spacing w:line="360" w:lineRule="auto"/>
              <w:rPr>
                <w:rFonts w:ascii="Times New Roman" w:hAnsi="Times New Roman" w:cs="Times New Roman"/>
                <w:b/>
                <w:bCs/>
                <w:color w:val="FFFFFF"/>
                <w:sz w:val="18"/>
                <w:szCs w:val="18"/>
              </w:rPr>
            </w:pPr>
          </w:p>
          <w:p w14:paraId="6CF67D98" w14:textId="77777777" w:rsidR="00F17DB5" w:rsidRPr="00032970" w:rsidRDefault="00F17DB5" w:rsidP="00BD542F">
            <w:pPr>
              <w:spacing w:line="360" w:lineRule="auto"/>
              <w:rPr>
                <w:rFonts w:ascii="Times New Roman" w:hAnsi="Times New Roman" w:cs="Times New Roman"/>
                <w:b/>
                <w:bCs/>
                <w:color w:val="FFFFFF"/>
                <w:sz w:val="18"/>
                <w:szCs w:val="18"/>
              </w:rPr>
            </w:pPr>
            <w:r w:rsidRPr="00032970">
              <w:rPr>
                <w:rFonts w:ascii="Times New Roman" w:hAnsi="Times New Roman" w:cs="Times New Roman"/>
                <w:b/>
                <w:bCs/>
                <w:color w:val="FFFFFF"/>
                <w:sz w:val="18"/>
                <w:szCs w:val="18"/>
              </w:rPr>
              <w:t xml:space="preserve">Električna </w:t>
            </w:r>
          </w:p>
          <w:p w14:paraId="473D337E" w14:textId="77777777" w:rsidR="00F17DB5" w:rsidRPr="00032970" w:rsidRDefault="00F17DB5" w:rsidP="00BD542F">
            <w:pPr>
              <w:spacing w:line="360" w:lineRule="auto"/>
              <w:rPr>
                <w:rFonts w:ascii="Times New Roman" w:hAnsi="Times New Roman" w:cs="Times New Roman"/>
                <w:b/>
                <w:bCs/>
                <w:color w:val="FFFFFF"/>
                <w:sz w:val="18"/>
                <w:szCs w:val="18"/>
              </w:rPr>
            </w:pPr>
            <w:r w:rsidRPr="00032970">
              <w:rPr>
                <w:rFonts w:ascii="Times New Roman" w:hAnsi="Times New Roman" w:cs="Times New Roman"/>
                <w:b/>
                <w:bCs/>
                <w:color w:val="FFFFFF"/>
                <w:sz w:val="18"/>
                <w:szCs w:val="18"/>
              </w:rPr>
              <w:t>energija</w:t>
            </w:r>
          </w:p>
        </w:tc>
        <w:tc>
          <w:tcPr>
            <w:tcW w:w="3001" w:type="dxa"/>
            <w:gridSpan w:val="2"/>
            <w:shd w:val="clear" w:color="auto" w:fill="2F5496" w:themeFill="accent1" w:themeFillShade="BF"/>
          </w:tcPr>
          <w:p w14:paraId="11ED4B9B" w14:textId="77777777" w:rsidR="00F17DB5" w:rsidRPr="00032970" w:rsidRDefault="00F17DB5" w:rsidP="00BD542F">
            <w:pPr>
              <w:spacing w:line="360" w:lineRule="auto"/>
              <w:jc w:val="center"/>
              <w:rPr>
                <w:rFonts w:ascii="Times New Roman" w:hAnsi="Times New Roman" w:cs="Times New Roman"/>
                <w:b/>
                <w:bCs/>
                <w:color w:val="FFFFFF"/>
                <w:sz w:val="18"/>
                <w:szCs w:val="18"/>
              </w:rPr>
            </w:pPr>
            <w:r w:rsidRPr="00032970">
              <w:rPr>
                <w:rFonts w:ascii="Times New Roman" w:hAnsi="Times New Roman" w:cs="Times New Roman"/>
                <w:b/>
                <w:bCs/>
                <w:color w:val="FFFFFF"/>
                <w:sz w:val="18"/>
                <w:szCs w:val="18"/>
              </w:rPr>
              <w:t>Toplinska energija</w:t>
            </w:r>
          </w:p>
        </w:tc>
        <w:tc>
          <w:tcPr>
            <w:tcW w:w="1036" w:type="dxa"/>
            <w:vMerge w:val="restart"/>
            <w:shd w:val="clear" w:color="auto" w:fill="2F5496" w:themeFill="accent1" w:themeFillShade="BF"/>
          </w:tcPr>
          <w:p w14:paraId="577A4330" w14:textId="77777777" w:rsidR="00F17DB5" w:rsidRPr="00032970" w:rsidRDefault="00F17DB5" w:rsidP="00BD542F">
            <w:pPr>
              <w:spacing w:line="360" w:lineRule="auto"/>
              <w:rPr>
                <w:rFonts w:ascii="Times New Roman" w:hAnsi="Times New Roman" w:cs="Times New Roman"/>
                <w:b/>
                <w:bCs/>
                <w:color w:val="FFFFFF"/>
                <w:sz w:val="18"/>
                <w:szCs w:val="18"/>
              </w:rPr>
            </w:pPr>
          </w:p>
          <w:p w14:paraId="08706607" w14:textId="77777777" w:rsidR="00F17DB5" w:rsidRPr="00032970" w:rsidRDefault="00F17DB5" w:rsidP="00BD542F">
            <w:pPr>
              <w:spacing w:line="360" w:lineRule="auto"/>
              <w:rPr>
                <w:rFonts w:ascii="Times New Roman" w:hAnsi="Times New Roman" w:cs="Times New Roman"/>
                <w:b/>
                <w:bCs/>
                <w:color w:val="FFFFFF"/>
                <w:sz w:val="18"/>
                <w:szCs w:val="18"/>
              </w:rPr>
            </w:pPr>
            <w:r w:rsidRPr="00032970">
              <w:rPr>
                <w:rFonts w:ascii="Times New Roman" w:hAnsi="Times New Roman" w:cs="Times New Roman"/>
                <w:b/>
                <w:bCs/>
                <w:color w:val="FFFFFF"/>
                <w:sz w:val="18"/>
                <w:szCs w:val="18"/>
              </w:rPr>
              <w:t xml:space="preserve">Dizel </w:t>
            </w:r>
          </w:p>
        </w:tc>
        <w:tc>
          <w:tcPr>
            <w:tcW w:w="986" w:type="dxa"/>
            <w:vMerge w:val="restart"/>
            <w:shd w:val="clear" w:color="auto" w:fill="2F5496" w:themeFill="accent1" w:themeFillShade="BF"/>
          </w:tcPr>
          <w:p w14:paraId="5B06C8FF" w14:textId="77777777" w:rsidR="00F17DB5" w:rsidRPr="00032970" w:rsidRDefault="00F17DB5" w:rsidP="00BD542F">
            <w:pPr>
              <w:spacing w:line="360" w:lineRule="auto"/>
              <w:rPr>
                <w:rFonts w:ascii="Times New Roman" w:hAnsi="Times New Roman" w:cs="Times New Roman"/>
                <w:b/>
                <w:bCs/>
                <w:color w:val="FFFFFF"/>
                <w:sz w:val="18"/>
                <w:szCs w:val="18"/>
              </w:rPr>
            </w:pPr>
          </w:p>
          <w:p w14:paraId="2E59D028" w14:textId="77777777" w:rsidR="00F17DB5" w:rsidRPr="00032970" w:rsidRDefault="00F17DB5" w:rsidP="00BD542F">
            <w:pPr>
              <w:spacing w:line="360" w:lineRule="auto"/>
              <w:rPr>
                <w:rFonts w:ascii="Times New Roman" w:hAnsi="Times New Roman" w:cs="Times New Roman"/>
                <w:b/>
                <w:bCs/>
                <w:color w:val="FFFFFF"/>
                <w:sz w:val="18"/>
                <w:szCs w:val="18"/>
              </w:rPr>
            </w:pPr>
            <w:r w:rsidRPr="00032970">
              <w:rPr>
                <w:rFonts w:ascii="Times New Roman" w:hAnsi="Times New Roman" w:cs="Times New Roman"/>
                <w:b/>
                <w:bCs/>
                <w:color w:val="FFFFFF"/>
                <w:sz w:val="18"/>
                <w:szCs w:val="18"/>
              </w:rPr>
              <w:t>Benzin</w:t>
            </w:r>
          </w:p>
        </w:tc>
        <w:tc>
          <w:tcPr>
            <w:tcW w:w="827" w:type="dxa"/>
            <w:vMerge w:val="restart"/>
            <w:shd w:val="clear" w:color="auto" w:fill="2F5496" w:themeFill="accent1" w:themeFillShade="BF"/>
          </w:tcPr>
          <w:p w14:paraId="46934920" w14:textId="77777777" w:rsidR="00F17DB5" w:rsidRPr="00032970" w:rsidRDefault="00F17DB5" w:rsidP="00BD542F">
            <w:pPr>
              <w:spacing w:line="360" w:lineRule="auto"/>
              <w:rPr>
                <w:rFonts w:ascii="Times New Roman" w:hAnsi="Times New Roman" w:cs="Times New Roman"/>
                <w:b/>
                <w:bCs/>
                <w:color w:val="FFFFFF"/>
                <w:sz w:val="18"/>
                <w:szCs w:val="18"/>
              </w:rPr>
            </w:pPr>
          </w:p>
          <w:p w14:paraId="1B692C1D" w14:textId="77777777" w:rsidR="00F17DB5" w:rsidRPr="00032970" w:rsidRDefault="00F17DB5" w:rsidP="00BD542F">
            <w:pPr>
              <w:spacing w:line="360" w:lineRule="auto"/>
              <w:rPr>
                <w:rFonts w:ascii="Times New Roman" w:hAnsi="Times New Roman" w:cs="Times New Roman"/>
                <w:b/>
                <w:bCs/>
                <w:color w:val="FFFFFF"/>
                <w:sz w:val="18"/>
                <w:szCs w:val="18"/>
              </w:rPr>
            </w:pPr>
            <w:r w:rsidRPr="00032970">
              <w:rPr>
                <w:rFonts w:ascii="Times New Roman" w:hAnsi="Times New Roman" w:cs="Times New Roman"/>
                <w:b/>
                <w:bCs/>
                <w:color w:val="FFFFFF"/>
                <w:sz w:val="18"/>
                <w:szCs w:val="18"/>
              </w:rPr>
              <w:t>UNP</w:t>
            </w:r>
          </w:p>
        </w:tc>
        <w:tc>
          <w:tcPr>
            <w:tcW w:w="1133" w:type="dxa"/>
            <w:vMerge w:val="restart"/>
            <w:shd w:val="clear" w:color="auto" w:fill="2F5496" w:themeFill="accent1" w:themeFillShade="BF"/>
          </w:tcPr>
          <w:p w14:paraId="2CCE260F" w14:textId="77777777" w:rsidR="00F17DB5" w:rsidRPr="00032970" w:rsidRDefault="00F17DB5" w:rsidP="00BD542F">
            <w:pPr>
              <w:spacing w:line="360" w:lineRule="auto"/>
              <w:rPr>
                <w:rFonts w:ascii="Times New Roman" w:hAnsi="Times New Roman" w:cs="Times New Roman"/>
                <w:b/>
                <w:bCs/>
                <w:color w:val="FFFFFF"/>
                <w:sz w:val="18"/>
                <w:szCs w:val="18"/>
              </w:rPr>
            </w:pPr>
          </w:p>
          <w:p w14:paraId="7B96D8E6" w14:textId="77777777" w:rsidR="00F17DB5" w:rsidRPr="00032970" w:rsidRDefault="00F17DB5" w:rsidP="00BD542F">
            <w:pPr>
              <w:spacing w:line="360" w:lineRule="auto"/>
              <w:rPr>
                <w:rFonts w:ascii="Times New Roman" w:hAnsi="Times New Roman" w:cs="Times New Roman"/>
                <w:b/>
                <w:bCs/>
                <w:color w:val="FFFFFF"/>
                <w:sz w:val="18"/>
                <w:szCs w:val="18"/>
              </w:rPr>
            </w:pPr>
            <w:r w:rsidRPr="00032970">
              <w:rPr>
                <w:rFonts w:ascii="Times New Roman" w:hAnsi="Times New Roman" w:cs="Times New Roman"/>
                <w:b/>
                <w:bCs/>
                <w:color w:val="FFFFFF"/>
                <w:sz w:val="18"/>
                <w:szCs w:val="18"/>
              </w:rPr>
              <w:t>UKUPNO</w:t>
            </w:r>
          </w:p>
        </w:tc>
      </w:tr>
      <w:tr w:rsidR="005C4B38" w:rsidRPr="002B6593" w14:paraId="0FFEBB16" w14:textId="77777777" w:rsidTr="00DE15CD">
        <w:tc>
          <w:tcPr>
            <w:tcW w:w="2245" w:type="dxa"/>
            <w:vMerge/>
            <w:shd w:val="clear" w:color="auto" w:fill="6373BA"/>
          </w:tcPr>
          <w:p w14:paraId="15785D1F" w14:textId="77777777" w:rsidR="00071753" w:rsidRPr="002B6593" w:rsidRDefault="00071753" w:rsidP="00BD542F">
            <w:pPr>
              <w:spacing w:line="360" w:lineRule="auto"/>
              <w:rPr>
                <w:rFonts w:ascii="Times New Roman" w:hAnsi="Times New Roman" w:cs="Times New Roman"/>
                <w:color w:val="000000" w:themeColor="text1"/>
                <w:sz w:val="18"/>
                <w:szCs w:val="18"/>
              </w:rPr>
            </w:pPr>
          </w:p>
        </w:tc>
        <w:tc>
          <w:tcPr>
            <w:tcW w:w="1120" w:type="dxa"/>
            <w:vMerge/>
            <w:shd w:val="clear" w:color="auto" w:fill="6373BA"/>
          </w:tcPr>
          <w:p w14:paraId="459928DB" w14:textId="77777777" w:rsidR="00071753" w:rsidRPr="002B6593" w:rsidRDefault="00071753" w:rsidP="00BD542F">
            <w:pPr>
              <w:spacing w:line="360" w:lineRule="auto"/>
              <w:rPr>
                <w:rFonts w:ascii="Times New Roman" w:hAnsi="Times New Roman" w:cs="Times New Roman"/>
                <w:color w:val="000000" w:themeColor="text1"/>
                <w:sz w:val="18"/>
                <w:szCs w:val="18"/>
              </w:rPr>
            </w:pPr>
          </w:p>
        </w:tc>
        <w:tc>
          <w:tcPr>
            <w:tcW w:w="1304" w:type="dxa"/>
            <w:shd w:val="clear" w:color="auto" w:fill="2F5496" w:themeFill="accent1" w:themeFillShade="BF"/>
          </w:tcPr>
          <w:p w14:paraId="1FC1350C" w14:textId="77777777" w:rsidR="00071753" w:rsidRPr="00032970" w:rsidRDefault="00071753" w:rsidP="00BD542F">
            <w:pPr>
              <w:spacing w:line="360" w:lineRule="auto"/>
              <w:jc w:val="center"/>
              <w:rPr>
                <w:rFonts w:ascii="Times New Roman" w:hAnsi="Times New Roman" w:cs="Times New Roman"/>
                <w:b/>
                <w:bCs/>
                <w:color w:val="FFFFFF"/>
                <w:sz w:val="18"/>
                <w:szCs w:val="18"/>
              </w:rPr>
            </w:pPr>
            <w:r w:rsidRPr="00032970">
              <w:rPr>
                <w:rFonts w:ascii="Times New Roman" w:hAnsi="Times New Roman" w:cs="Times New Roman"/>
                <w:b/>
                <w:bCs/>
                <w:color w:val="FFFFFF"/>
                <w:sz w:val="18"/>
                <w:szCs w:val="18"/>
              </w:rPr>
              <w:t>Prirodni plin</w:t>
            </w:r>
          </w:p>
        </w:tc>
        <w:tc>
          <w:tcPr>
            <w:tcW w:w="1697" w:type="dxa"/>
            <w:shd w:val="clear" w:color="auto" w:fill="2F5496" w:themeFill="accent1" w:themeFillShade="BF"/>
          </w:tcPr>
          <w:p w14:paraId="389F4F8E" w14:textId="77777777" w:rsidR="00071753" w:rsidRPr="00032970" w:rsidRDefault="00071753" w:rsidP="00BD542F">
            <w:pPr>
              <w:spacing w:line="360" w:lineRule="auto"/>
              <w:jc w:val="center"/>
              <w:rPr>
                <w:rFonts w:ascii="Times New Roman" w:hAnsi="Times New Roman" w:cs="Times New Roman"/>
                <w:b/>
                <w:bCs/>
                <w:color w:val="FFFFFF"/>
                <w:sz w:val="18"/>
                <w:szCs w:val="18"/>
              </w:rPr>
            </w:pPr>
            <w:proofErr w:type="spellStart"/>
            <w:r w:rsidRPr="00032970">
              <w:rPr>
                <w:rFonts w:ascii="Times New Roman" w:hAnsi="Times New Roman" w:cs="Times New Roman"/>
                <w:b/>
                <w:bCs/>
                <w:color w:val="FFFFFF"/>
                <w:sz w:val="18"/>
                <w:szCs w:val="18"/>
              </w:rPr>
              <w:t>Ogrijevno</w:t>
            </w:r>
            <w:proofErr w:type="spellEnd"/>
            <w:r w:rsidRPr="00032970">
              <w:rPr>
                <w:rFonts w:ascii="Times New Roman" w:hAnsi="Times New Roman" w:cs="Times New Roman"/>
                <w:b/>
                <w:bCs/>
                <w:color w:val="FFFFFF"/>
                <w:sz w:val="18"/>
                <w:szCs w:val="18"/>
              </w:rPr>
              <w:t xml:space="preserve"> drvo</w:t>
            </w:r>
          </w:p>
        </w:tc>
        <w:tc>
          <w:tcPr>
            <w:tcW w:w="1036" w:type="dxa"/>
            <w:vMerge/>
            <w:shd w:val="clear" w:color="auto" w:fill="6373BA"/>
          </w:tcPr>
          <w:p w14:paraId="52BBD10D" w14:textId="77777777" w:rsidR="00071753" w:rsidRPr="002B6593" w:rsidRDefault="00071753" w:rsidP="00BD542F">
            <w:pPr>
              <w:spacing w:line="360" w:lineRule="auto"/>
              <w:rPr>
                <w:rFonts w:ascii="Times New Roman" w:hAnsi="Times New Roman" w:cs="Times New Roman"/>
                <w:color w:val="000000" w:themeColor="text1"/>
                <w:sz w:val="18"/>
                <w:szCs w:val="18"/>
              </w:rPr>
            </w:pPr>
          </w:p>
        </w:tc>
        <w:tc>
          <w:tcPr>
            <w:tcW w:w="986" w:type="dxa"/>
            <w:vMerge/>
            <w:shd w:val="clear" w:color="auto" w:fill="6373BA"/>
          </w:tcPr>
          <w:p w14:paraId="0A4FD118" w14:textId="77777777" w:rsidR="00071753" w:rsidRPr="002B6593" w:rsidRDefault="00071753" w:rsidP="00BD542F">
            <w:pPr>
              <w:spacing w:line="360" w:lineRule="auto"/>
              <w:rPr>
                <w:rFonts w:ascii="Times New Roman" w:hAnsi="Times New Roman" w:cs="Times New Roman"/>
                <w:color w:val="000000" w:themeColor="text1"/>
                <w:sz w:val="18"/>
                <w:szCs w:val="18"/>
              </w:rPr>
            </w:pPr>
          </w:p>
        </w:tc>
        <w:tc>
          <w:tcPr>
            <w:tcW w:w="827" w:type="dxa"/>
            <w:vMerge/>
            <w:shd w:val="clear" w:color="auto" w:fill="6373BA"/>
          </w:tcPr>
          <w:p w14:paraId="33153261" w14:textId="77777777" w:rsidR="00071753" w:rsidRPr="002B6593" w:rsidRDefault="00071753" w:rsidP="00BD542F">
            <w:pPr>
              <w:spacing w:line="360" w:lineRule="auto"/>
              <w:rPr>
                <w:rFonts w:ascii="Times New Roman" w:hAnsi="Times New Roman" w:cs="Times New Roman"/>
                <w:color w:val="000000" w:themeColor="text1"/>
                <w:sz w:val="18"/>
                <w:szCs w:val="18"/>
              </w:rPr>
            </w:pPr>
          </w:p>
        </w:tc>
        <w:tc>
          <w:tcPr>
            <w:tcW w:w="1133" w:type="dxa"/>
            <w:vMerge/>
            <w:shd w:val="clear" w:color="auto" w:fill="6373BA"/>
          </w:tcPr>
          <w:p w14:paraId="4F3A709B" w14:textId="77777777" w:rsidR="00071753" w:rsidRPr="002B6593" w:rsidRDefault="00071753" w:rsidP="00BD542F">
            <w:pPr>
              <w:spacing w:line="360" w:lineRule="auto"/>
              <w:rPr>
                <w:rFonts w:ascii="Times New Roman" w:hAnsi="Times New Roman" w:cs="Times New Roman"/>
                <w:color w:val="000000" w:themeColor="text1"/>
                <w:sz w:val="18"/>
                <w:szCs w:val="18"/>
              </w:rPr>
            </w:pPr>
          </w:p>
        </w:tc>
      </w:tr>
      <w:tr w:rsidR="005C4B38" w:rsidRPr="002B6593" w14:paraId="72BE8FF0" w14:textId="77777777" w:rsidTr="00DE15CD">
        <w:tc>
          <w:tcPr>
            <w:tcW w:w="10348" w:type="dxa"/>
            <w:gridSpan w:val="8"/>
            <w:shd w:val="clear" w:color="auto" w:fill="D5DCE4" w:themeFill="text2" w:themeFillTint="33"/>
          </w:tcPr>
          <w:p w14:paraId="3A5BE720" w14:textId="522F2F50" w:rsidR="00F17DB5" w:rsidRPr="00CD518E" w:rsidRDefault="00D6157D" w:rsidP="00BD542F">
            <w:pPr>
              <w:spacing w:line="360" w:lineRule="auto"/>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ZGRADARSTVO</w:t>
            </w:r>
          </w:p>
        </w:tc>
      </w:tr>
      <w:tr w:rsidR="00226521" w:rsidRPr="002B6593" w14:paraId="30D7479B" w14:textId="77777777" w:rsidTr="00C63B3D">
        <w:tc>
          <w:tcPr>
            <w:tcW w:w="2245" w:type="dxa"/>
            <w:shd w:val="clear" w:color="auto" w:fill="D9E2F3" w:themeFill="accent1" w:themeFillTint="33"/>
          </w:tcPr>
          <w:p w14:paraId="13A4D7D0" w14:textId="77777777" w:rsidR="00226521" w:rsidRPr="002B6593" w:rsidRDefault="00226521" w:rsidP="00226521">
            <w:pPr>
              <w:spacing w:line="360" w:lineRule="auto"/>
              <w:rPr>
                <w:rFonts w:ascii="Times New Roman" w:hAnsi="Times New Roman" w:cs="Times New Roman"/>
                <w:color w:val="000000" w:themeColor="text1"/>
                <w:sz w:val="18"/>
                <w:szCs w:val="18"/>
              </w:rPr>
            </w:pPr>
            <w:r w:rsidRPr="002B6593">
              <w:rPr>
                <w:rFonts w:ascii="Times New Roman" w:hAnsi="Times New Roman" w:cs="Times New Roman"/>
                <w:color w:val="000000" w:themeColor="text1"/>
                <w:sz w:val="18"/>
                <w:szCs w:val="18"/>
              </w:rPr>
              <w:t>Zgrade u vlasništvu općine</w:t>
            </w:r>
          </w:p>
        </w:tc>
        <w:tc>
          <w:tcPr>
            <w:tcW w:w="1120" w:type="dxa"/>
          </w:tcPr>
          <w:p w14:paraId="35F7F026" w14:textId="2C0297F6" w:rsidR="00226521" w:rsidRPr="002B6593" w:rsidRDefault="00226521" w:rsidP="00226521">
            <w:pPr>
              <w:spacing w:line="360" w:lineRule="auto"/>
              <w:jc w:val="right"/>
              <w:rPr>
                <w:rFonts w:ascii="Times New Roman" w:hAnsi="Times New Roman" w:cs="Times New Roman"/>
                <w:color w:val="000000" w:themeColor="text1"/>
                <w:sz w:val="18"/>
                <w:szCs w:val="18"/>
              </w:rPr>
            </w:pPr>
            <w:r w:rsidRPr="002B6593">
              <w:rPr>
                <w:rFonts w:ascii="Times New Roman" w:hAnsi="Times New Roman" w:cs="Times New Roman"/>
                <w:kern w:val="0"/>
                <w:sz w:val="18"/>
                <w:szCs w:val="18"/>
              </w:rPr>
              <w:t xml:space="preserve">15,097 </w:t>
            </w:r>
          </w:p>
        </w:tc>
        <w:tc>
          <w:tcPr>
            <w:tcW w:w="1304" w:type="dxa"/>
          </w:tcPr>
          <w:p w14:paraId="03C4B461" w14:textId="7A8C9580" w:rsidR="00226521" w:rsidRPr="002B6593" w:rsidRDefault="00226521" w:rsidP="00226521">
            <w:pPr>
              <w:spacing w:line="360" w:lineRule="auto"/>
              <w:jc w:val="right"/>
              <w:rPr>
                <w:rFonts w:ascii="Times New Roman" w:hAnsi="Times New Roman" w:cs="Times New Roman"/>
                <w:color w:val="000000" w:themeColor="text1"/>
                <w:sz w:val="18"/>
                <w:szCs w:val="18"/>
              </w:rPr>
            </w:pPr>
            <w:r w:rsidRPr="002B6593">
              <w:rPr>
                <w:rFonts w:ascii="Times New Roman" w:hAnsi="Times New Roman" w:cs="Times New Roman"/>
                <w:kern w:val="0"/>
                <w:sz w:val="18"/>
                <w:szCs w:val="18"/>
              </w:rPr>
              <w:t>64,175</w:t>
            </w:r>
          </w:p>
        </w:tc>
        <w:tc>
          <w:tcPr>
            <w:tcW w:w="1697" w:type="dxa"/>
          </w:tcPr>
          <w:p w14:paraId="7A419307" w14:textId="44006529" w:rsidR="00226521" w:rsidRPr="002B6593" w:rsidRDefault="00226521" w:rsidP="00226521">
            <w:pPr>
              <w:spacing w:line="360" w:lineRule="auto"/>
              <w:jc w:val="right"/>
              <w:rPr>
                <w:rFonts w:ascii="Times New Roman" w:hAnsi="Times New Roman" w:cs="Times New Roman"/>
                <w:color w:val="000000" w:themeColor="text1"/>
                <w:sz w:val="18"/>
                <w:szCs w:val="18"/>
              </w:rPr>
            </w:pPr>
            <w:r w:rsidRPr="002B6593">
              <w:rPr>
                <w:rFonts w:ascii="Times New Roman" w:hAnsi="Times New Roman" w:cs="Times New Roman"/>
                <w:color w:val="000000" w:themeColor="text1"/>
                <w:sz w:val="18"/>
                <w:szCs w:val="18"/>
              </w:rPr>
              <w:t>0,000</w:t>
            </w:r>
          </w:p>
        </w:tc>
        <w:tc>
          <w:tcPr>
            <w:tcW w:w="1036" w:type="dxa"/>
          </w:tcPr>
          <w:p w14:paraId="40B26A28" w14:textId="7A28565C" w:rsidR="00226521" w:rsidRPr="002B6593" w:rsidRDefault="00226521" w:rsidP="00226521">
            <w:pPr>
              <w:spacing w:line="360" w:lineRule="auto"/>
              <w:jc w:val="right"/>
              <w:rPr>
                <w:rFonts w:ascii="Times New Roman" w:hAnsi="Times New Roman" w:cs="Times New Roman"/>
                <w:color w:val="000000" w:themeColor="text1"/>
                <w:sz w:val="18"/>
                <w:szCs w:val="18"/>
              </w:rPr>
            </w:pPr>
            <w:r w:rsidRPr="002B6593">
              <w:rPr>
                <w:rFonts w:ascii="Times New Roman" w:hAnsi="Times New Roman" w:cs="Times New Roman"/>
                <w:color w:val="000000" w:themeColor="text1"/>
                <w:sz w:val="18"/>
                <w:szCs w:val="18"/>
              </w:rPr>
              <w:t>0,000</w:t>
            </w:r>
          </w:p>
        </w:tc>
        <w:tc>
          <w:tcPr>
            <w:tcW w:w="986" w:type="dxa"/>
          </w:tcPr>
          <w:p w14:paraId="179F48B1" w14:textId="49A2CE14" w:rsidR="00226521" w:rsidRPr="002B6593" w:rsidRDefault="00226521" w:rsidP="00226521">
            <w:pPr>
              <w:spacing w:line="360" w:lineRule="auto"/>
              <w:jc w:val="right"/>
              <w:rPr>
                <w:rFonts w:ascii="Times New Roman" w:hAnsi="Times New Roman" w:cs="Times New Roman"/>
                <w:color w:val="000000" w:themeColor="text1"/>
                <w:sz w:val="18"/>
                <w:szCs w:val="18"/>
              </w:rPr>
            </w:pPr>
            <w:r w:rsidRPr="002B6593">
              <w:rPr>
                <w:rFonts w:ascii="Times New Roman" w:hAnsi="Times New Roman" w:cs="Times New Roman"/>
                <w:color w:val="000000" w:themeColor="text1"/>
                <w:sz w:val="18"/>
                <w:szCs w:val="18"/>
              </w:rPr>
              <w:t>0,000</w:t>
            </w:r>
          </w:p>
        </w:tc>
        <w:tc>
          <w:tcPr>
            <w:tcW w:w="827" w:type="dxa"/>
          </w:tcPr>
          <w:p w14:paraId="54B45EB4" w14:textId="7E2EF945" w:rsidR="00226521" w:rsidRPr="002B6593" w:rsidRDefault="00226521" w:rsidP="00226521">
            <w:pPr>
              <w:spacing w:line="360" w:lineRule="auto"/>
              <w:jc w:val="right"/>
              <w:rPr>
                <w:rFonts w:ascii="Times New Roman" w:hAnsi="Times New Roman" w:cs="Times New Roman"/>
                <w:color w:val="000000" w:themeColor="text1"/>
                <w:sz w:val="18"/>
                <w:szCs w:val="18"/>
              </w:rPr>
            </w:pPr>
            <w:r w:rsidRPr="002B6593">
              <w:rPr>
                <w:rFonts w:ascii="Times New Roman" w:hAnsi="Times New Roman" w:cs="Times New Roman"/>
                <w:color w:val="000000" w:themeColor="text1"/>
                <w:sz w:val="18"/>
                <w:szCs w:val="18"/>
              </w:rPr>
              <w:t>0,000</w:t>
            </w:r>
          </w:p>
        </w:tc>
        <w:tc>
          <w:tcPr>
            <w:tcW w:w="1133" w:type="dxa"/>
          </w:tcPr>
          <w:p w14:paraId="26A20645" w14:textId="4A3666F6" w:rsidR="00226521" w:rsidRPr="002B6593" w:rsidRDefault="00226521" w:rsidP="00226521">
            <w:pPr>
              <w:spacing w:line="360" w:lineRule="auto"/>
              <w:jc w:val="right"/>
              <w:rPr>
                <w:rFonts w:ascii="Times New Roman" w:hAnsi="Times New Roman" w:cs="Times New Roman"/>
                <w:color w:val="000000" w:themeColor="text1"/>
                <w:sz w:val="18"/>
                <w:szCs w:val="18"/>
              </w:rPr>
            </w:pPr>
            <w:r w:rsidRPr="002B6593">
              <w:rPr>
                <w:rFonts w:ascii="Times New Roman" w:hAnsi="Times New Roman" w:cs="Times New Roman"/>
                <w:kern w:val="0"/>
                <w:sz w:val="18"/>
                <w:szCs w:val="18"/>
              </w:rPr>
              <w:t>79,272</w:t>
            </w:r>
          </w:p>
        </w:tc>
      </w:tr>
      <w:tr w:rsidR="00226521" w:rsidRPr="002B6593" w14:paraId="666E4F15" w14:textId="77777777" w:rsidTr="00C63B3D">
        <w:tc>
          <w:tcPr>
            <w:tcW w:w="2245" w:type="dxa"/>
            <w:shd w:val="clear" w:color="auto" w:fill="D9E2F3" w:themeFill="accent1" w:themeFillTint="33"/>
          </w:tcPr>
          <w:p w14:paraId="4DE2C42C" w14:textId="77777777" w:rsidR="00226521" w:rsidRPr="002B6593" w:rsidRDefault="00226521" w:rsidP="00226521">
            <w:pPr>
              <w:spacing w:line="360" w:lineRule="auto"/>
              <w:rPr>
                <w:rFonts w:ascii="Times New Roman" w:hAnsi="Times New Roman" w:cs="Times New Roman"/>
                <w:color w:val="000000" w:themeColor="text1"/>
                <w:sz w:val="18"/>
                <w:szCs w:val="18"/>
              </w:rPr>
            </w:pPr>
            <w:r w:rsidRPr="002B6593">
              <w:rPr>
                <w:rFonts w:ascii="Times New Roman" w:hAnsi="Times New Roman" w:cs="Times New Roman"/>
                <w:color w:val="000000" w:themeColor="text1"/>
                <w:sz w:val="18"/>
                <w:szCs w:val="18"/>
              </w:rPr>
              <w:t>Zgrade komercijalnog i uslužnog sektora</w:t>
            </w:r>
          </w:p>
        </w:tc>
        <w:tc>
          <w:tcPr>
            <w:tcW w:w="1120" w:type="dxa"/>
          </w:tcPr>
          <w:p w14:paraId="0F8CB50A" w14:textId="3BC968B4" w:rsidR="00226521" w:rsidRPr="002B6593" w:rsidRDefault="00C63B3D" w:rsidP="00226521">
            <w:pPr>
              <w:spacing w:line="360" w:lineRule="auto"/>
              <w:jc w:val="right"/>
              <w:rPr>
                <w:rFonts w:ascii="Times New Roman" w:hAnsi="Times New Roman" w:cs="Times New Roman"/>
                <w:color w:val="000000" w:themeColor="text1"/>
                <w:sz w:val="18"/>
                <w:szCs w:val="18"/>
              </w:rPr>
            </w:pPr>
            <w:r>
              <w:rPr>
                <w:rFonts w:ascii="Times New Roman" w:hAnsi="Times New Roman" w:cs="Times New Roman"/>
                <w:kern w:val="0"/>
                <w:sz w:val="18"/>
                <w:szCs w:val="18"/>
              </w:rPr>
              <w:t>6</w:t>
            </w:r>
            <w:r w:rsidR="00226521" w:rsidRPr="002B6593">
              <w:rPr>
                <w:rFonts w:ascii="Times New Roman" w:hAnsi="Times New Roman" w:cs="Times New Roman"/>
                <w:kern w:val="0"/>
                <w:sz w:val="18"/>
                <w:szCs w:val="18"/>
              </w:rPr>
              <w:t>,410</w:t>
            </w:r>
          </w:p>
        </w:tc>
        <w:tc>
          <w:tcPr>
            <w:tcW w:w="1304" w:type="dxa"/>
          </w:tcPr>
          <w:p w14:paraId="2409E713" w14:textId="194EE033" w:rsidR="00226521" w:rsidRPr="002B6593" w:rsidRDefault="00C63B3D" w:rsidP="00226521">
            <w:pPr>
              <w:spacing w:line="360" w:lineRule="auto"/>
              <w:jc w:val="right"/>
              <w:rPr>
                <w:rFonts w:ascii="Times New Roman" w:hAnsi="Times New Roman" w:cs="Times New Roman"/>
                <w:color w:val="000000" w:themeColor="text1"/>
                <w:sz w:val="18"/>
                <w:szCs w:val="18"/>
              </w:rPr>
            </w:pPr>
            <w:r>
              <w:rPr>
                <w:rFonts w:ascii="Times New Roman" w:hAnsi="Times New Roman" w:cs="Times New Roman"/>
                <w:kern w:val="0"/>
                <w:sz w:val="18"/>
                <w:szCs w:val="18"/>
              </w:rPr>
              <w:t>3</w:t>
            </w:r>
            <w:r w:rsidR="00226521" w:rsidRPr="002B6593">
              <w:rPr>
                <w:rFonts w:ascii="Times New Roman" w:hAnsi="Times New Roman" w:cs="Times New Roman"/>
                <w:kern w:val="0"/>
                <w:sz w:val="18"/>
                <w:szCs w:val="18"/>
              </w:rPr>
              <w:t>5,387</w:t>
            </w:r>
          </w:p>
        </w:tc>
        <w:tc>
          <w:tcPr>
            <w:tcW w:w="1697" w:type="dxa"/>
          </w:tcPr>
          <w:p w14:paraId="33E5E9E2" w14:textId="40DD4F30" w:rsidR="00226521" w:rsidRPr="002B6593" w:rsidRDefault="00226521" w:rsidP="00226521">
            <w:pPr>
              <w:spacing w:line="360" w:lineRule="auto"/>
              <w:jc w:val="right"/>
              <w:rPr>
                <w:rFonts w:ascii="Times New Roman" w:hAnsi="Times New Roman" w:cs="Times New Roman"/>
                <w:color w:val="000000" w:themeColor="text1"/>
                <w:sz w:val="18"/>
                <w:szCs w:val="18"/>
              </w:rPr>
            </w:pPr>
            <w:r w:rsidRPr="002B6593">
              <w:rPr>
                <w:rFonts w:ascii="Times New Roman" w:hAnsi="Times New Roman" w:cs="Times New Roman"/>
                <w:color w:val="000000" w:themeColor="text1"/>
                <w:sz w:val="18"/>
                <w:szCs w:val="18"/>
              </w:rPr>
              <w:t>0,000</w:t>
            </w:r>
          </w:p>
        </w:tc>
        <w:tc>
          <w:tcPr>
            <w:tcW w:w="1036" w:type="dxa"/>
          </w:tcPr>
          <w:p w14:paraId="164A5CDE" w14:textId="574CCE28" w:rsidR="00226521" w:rsidRPr="002B6593" w:rsidRDefault="00226521" w:rsidP="00226521">
            <w:pPr>
              <w:spacing w:line="360" w:lineRule="auto"/>
              <w:jc w:val="right"/>
              <w:rPr>
                <w:rFonts w:ascii="Times New Roman" w:hAnsi="Times New Roman" w:cs="Times New Roman"/>
                <w:color w:val="000000" w:themeColor="text1"/>
                <w:sz w:val="18"/>
                <w:szCs w:val="18"/>
              </w:rPr>
            </w:pPr>
            <w:r w:rsidRPr="002B6593">
              <w:rPr>
                <w:rFonts w:ascii="Times New Roman" w:hAnsi="Times New Roman" w:cs="Times New Roman"/>
                <w:color w:val="000000" w:themeColor="text1"/>
                <w:sz w:val="18"/>
                <w:szCs w:val="18"/>
              </w:rPr>
              <w:t>0,000</w:t>
            </w:r>
          </w:p>
        </w:tc>
        <w:tc>
          <w:tcPr>
            <w:tcW w:w="986" w:type="dxa"/>
          </w:tcPr>
          <w:p w14:paraId="3DD97B5A" w14:textId="2E75A38A" w:rsidR="00226521" w:rsidRPr="002B6593" w:rsidRDefault="00226521" w:rsidP="00226521">
            <w:pPr>
              <w:spacing w:line="360" w:lineRule="auto"/>
              <w:jc w:val="right"/>
              <w:rPr>
                <w:rFonts w:ascii="Times New Roman" w:hAnsi="Times New Roman" w:cs="Times New Roman"/>
                <w:color w:val="000000" w:themeColor="text1"/>
                <w:sz w:val="18"/>
                <w:szCs w:val="18"/>
              </w:rPr>
            </w:pPr>
            <w:r w:rsidRPr="002B6593">
              <w:rPr>
                <w:rFonts w:ascii="Times New Roman" w:hAnsi="Times New Roman" w:cs="Times New Roman"/>
                <w:color w:val="000000" w:themeColor="text1"/>
                <w:sz w:val="18"/>
                <w:szCs w:val="18"/>
              </w:rPr>
              <w:t>0,000</w:t>
            </w:r>
          </w:p>
        </w:tc>
        <w:tc>
          <w:tcPr>
            <w:tcW w:w="827" w:type="dxa"/>
          </w:tcPr>
          <w:p w14:paraId="5B5E0934" w14:textId="5DF66C78" w:rsidR="00226521" w:rsidRPr="002B6593" w:rsidRDefault="00226521" w:rsidP="00226521">
            <w:pPr>
              <w:spacing w:line="360" w:lineRule="auto"/>
              <w:jc w:val="right"/>
              <w:rPr>
                <w:rFonts w:ascii="Times New Roman" w:hAnsi="Times New Roman" w:cs="Times New Roman"/>
                <w:color w:val="000000" w:themeColor="text1"/>
                <w:sz w:val="18"/>
                <w:szCs w:val="18"/>
              </w:rPr>
            </w:pPr>
            <w:r w:rsidRPr="002B6593">
              <w:rPr>
                <w:rFonts w:ascii="Times New Roman" w:hAnsi="Times New Roman" w:cs="Times New Roman"/>
                <w:color w:val="000000" w:themeColor="text1"/>
                <w:sz w:val="18"/>
                <w:szCs w:val="18"/>
              </w:rPr>
              <w:t>0,000</w:t>
            </w:r>
          </w:p>
        </w:tc>
        <w:tc>
          <w:tcPr>
            <w:tcW w:w="1133" w:type="dxa"/>
          </w:tcPr>
          <w:p w14:paraId="4194041B" w14:textId="3D3D478C" w:rsidR="00226521" w:rsidRPr="002B6593" w:rsidRDefault="00226521" w:rsidP="00226521">
            <w:pPr>
              <w:spacing w:line="360" w:lineRule="auto"/>
              <w:jc w:val="right"/>
              <w:rPr>
                <w:rFonts w:ascii="Times New Roman" w:hAnsi="Times New Roman" w:cs="Times New Roman"/>
                <w:color w:val="000000" w:themeColor="text1"/>
                <w:sz w:val="18"/>
                <w:szCs w:val="18"/>
              </w:rPr>
            </w:pPr>
            <w:r w:rsidRPr="002B6593">
              <w:rPr>
                <w:rFonts w:ascii="Times New Roman" w:hAnsi="Times New Roman" w:cs="Times New Roman"/>
                <w:kern w:val="0"/>
                <w:sz w:val="18"/>
                <w:szCs w:val="18"/>
              </w:rPr>
              <w:t>81,972</w:t>
            </w:r>
          </w:p>
        </w:tc>
      </w:tr>
      <w:tr w:rsidR="005C4B38" w:rsidRPr="002B6593" w14:paraId="6C469C0E" w14:textId="77777777" w:rsidTr="00C63B3D">
        <w:tc>
          <w:tcPr>
            <w:tcW w:w="2245" w:type="dxa"/>
            <w:shd w:val="clear" w:color="auto" w:fill="D9E2F3" w:themeFill="accent1" w:themeFillTint="33"/>
          </w:tcPr>
          <w:p w14:paraId="30DCB936" w14:textId="77777777" w:rsidR="00071753" w:rsidRPr="002B6593" w:rsidRDefault="00071753" w:rsidP="00BD542F">
            <w:pPr>
              <w:spacing w:line="360" w:lineRule="auto"/>
              <w:rPr>
                <w:rFonts w:ascii="Times New Roman" w:hAnsi="Times New Roman" w:cs="Times New Roman"/>
                <w:color w:val="000000" w:themeColor="text1"/>
                <w:sz w:val="18"/>
                <w:szCs w:val="18"/>
              </w:rPr>
            </w:pPr>
            <w:r w:rsidRPr="002B6593">
              <w:rPr>
                <w:rFonts w:ascii="Times New Roman" w:hAnsi="Times New Roman" w:cs="Times New Roman"/>
                <w:color w:val="000000" w:themeColor="text1"/>
                <w:sz w:val="18"/>
                <w:szCs w:val="18"/>
              </w:rPr>
              <w:t>Stambeni objekti</w:t>
            </w:r>
          </w:p>
        </w:tc>
        <w:tc>
          <w:tcPr>
            <w:tcW w:w="1120" w:type="dxa"/>
          </w:tcPr>
          <w:p w14:paraId="1EBA2BA1" w14:textId="39E0620B" w:rsidR="00071753" w:rsidRPr="002B6593" w:rsidRDefault="00226521" w:rsidP="00071753">
            <w:pPr>
              <w:spacing w:line="360" w:lineRule="auto"/>
              <w:jc w:val="right"/>
              <w:rPr>
                <w:rFonts w:ascii="Times New Roman" w:hAnsi="Times New Roman" w:cs="Times New Roman"/>
                <w:color w:val="000000" w:themeColor="text1"/>
                <w:sz w:val="18"/>
                <w:szCs w:val="18"/>
              </w:rPr>
            </w:pPr>
            <w:r w:rsidRPr="002B6593">
              <w:rPr>
                <w:rFonts w:ascii="Times New Roman" w:hAnsi="Times New Roman" w:cs="Times New Roman"/>
                <w:color w:val="000000" w:themeColor="text1"/>
                <w:sz w:val="18"/>
                <w:szCs w:val="18"/>
              </w:rPr>
              <w:t>3.430,800</w:t>
            </w:r>
          </w:p>
        </w:tc>
        <w:tc>
          <w:tcPr>
            <w:tcW w:w="1304" w:type="dxa"/>
          </w:tcPr>
          <w:p w14:paraId="67287F40" w14:textId="657875F0" w:rsidR="00071753" w:rsidRPr="002B6593" w:rsidRDefault="00226521" w:rsidP="00071753">
            <w:pPr>
              <w:spacing w:line="360" w:lineRule="auto"/>
              <w:jc w:val="right"/>
              <w:rPr>
                <w:rFonts w:ascii="Times New Roman" w:hAnsi="Times New Roman" w:cs="Times New Roman"/>
                <w:color w:val="000000" w:themeColor="text1"/>
                <w:sz w:val="18"/>
                <w:szCs w:val="18"/>
              </w:rPr>
            </w:pPr>
            <w:r w:rsidRPr="002B6593">
              <w:rPr>
                <w:rFonts w:ascii="Times New Roman" w:hAnsi="Times New Roman" w:cs="Times New Roman"/>
                <w:color w:val="000000" w:themeColor="text1"/>
                <w:sz w:val="18"/>
                <w:szCs w:val="18"/>
              </w:rPr>
              <w:t>1.911,150</w:t>
            </w:r>
          </w:p>
        </w:tc>
        <w:tc>
          <w:tcPr>
            <w:tcW w:w="1697" w:type="dxa"/>
          </w:tcPr>
          <w:p w14:paraId="6FDC01E0" w14:textId="652050EB" w:rsidR="00071753" w:rsidRPr="002B6593" w:rsidRDefault="00226521" w:rsidP="00071753">
            <w:pPr>
              <w:spacing w:line="360" w:lineRule="auto"/>
              <w:jc w:val="right"/>
              <w:rPr>
                <w:rFonts w:ascii="Times New Roman" w:hAnsi="Times New Roman" w:cs="Times New Roman"/>
                <w:color w:val="000000" w:themeColor="text1"/>
                <w:sz w:val="18"/>
                <w:szCs w:val="18"/>
              </w:rPr>
            </w:pPr>
            <w:r w:rsidRPr="002B6593">
              <w:rPr>
                <w:rFonts w:ascii="Times New Roman" w:hAnsi="Times New Roman" w:cs="Times New Roman"/>
                <w:color w:val="000000" w:themeColor="text1"/>
                <w:sz w:val="18"/>
                <w:szCs w:val="18"/>
              </w:rPr>
              <w:t>29.141,100</w:t>
            </w:r>
          </w:p>
        </w:tc>
        <w:tc>
          <w:tcPr>
            <w:tcW w:w="1036" w:type="dxa"/>
          </w:tcPr>
          <w:p w14:paraId="6640D3AD" w14:textId="0CDCD88A" w:rsidR="00071753" w:rsidRPr="002B6593" w:rsidRDefault="00226521" w:rsidP="00071753">
            <w:pPr>
              <w:spacing w:line="360" w:lineRule="auto"/>
              <w:jc w:val="right"/>
              <w:rPr>
                <w:rFonts w:ascii="Times New Roman" w:hAnsi="Times New Roman" w:cs="Times New Roman"/>
                <w:color w:val="000000" w:themeColor="text1"/>
                <w:sz w:val="18"/>
                <w:szCs w:val="18"/>
              </w:rPr>
            </w:pPr>
            <w:r w:rsidRPr="002B6593">
              <w:rPr>
                <w:rFonts w:ascii="Times New Roman" w:hAnsi="Times New Roman" w:cs="Times New Roman"/>
                <w:color w:val="000000" w:themeColor="text1"/>
                <w:sz w:val="18"/>
                <w:szCs w:val="18"/>
              </w:rPr>
              <w:t>0,000</w:t>
            </w:r>
          </w:p>
        </w:tc>
        <w:tc>
          <w:tcPr>
            <w:tcW w:w="986" w:type="dxa"/>
          </w:tcPr>
          <w:p w14:paraId="600583DD" w14:textId="37FDE20B" w:rsidR="00071753" w:rsidRPr="002B6593" w:rsidRDefault="00226521" w:rsidP="00071753">
            <w:pPr>
              <w:spacing w:line="360" w:lineRule="auto"/>
              <w:jc w:val="right"/>
              <w:rPr>
                <w:rFonts w:ascii="Times New Roman" w:hAnsi="Times New Roman" w:cs="Times New Roman"/>
                <w:color w:val="000000" w:themeColor="text1"/>
                <w:sz w:val="18"/>
                <w:szCs w:val="18"/>
              </w:rPr>
            </w:pPr>
            <w:r w:rsidRPr="002B6593">
              <w:rPr>
                <w:rFonts w:ascii="Times New Roman" w:hAnsi="Times New Roman" w:cs="Times New Roman"/>
                <w:color w:val="000000" w:themeColor="text1"/>
                <w:sz w:val="18"/>
                <w:szCs w:val="18"/>
              </w:rPr>
              <w:t>0,000</w:t>
            </w:r>
          </w:p>
        </w:tc>
        <w:tc>
          <w:tcPr>
            <w:tcW w:w="827" w:type="dxa"/>
          </w:tcPr>
          <w:p w14:paraId="4EA0A454" w14:textId="181733F7" w:rsidR="00071753" w:rsidRPr="002B6593" w:rsidRDefault="00226521" w:rsidP="00071753">
            <w:pPr>
              <w:spacing w:line="360" w:lineRule="auto"/>
              <w:jc w:val="right"/>
              <w:rPr>
                <w:rFonts w:ascii="Times New Roman" w:hAnsi="Times New Roman" w:cs="Times New Roman"/>
                <w:color w:val="000000" w:themeColor="text1"/>
                <w:sz w:val="18"/>
                <w:szCs w:val="18"/>
              </w:rPr>
            </w:pPr>
            <w:r w:rsidRPr="002B6593">
              <w:rPr>
                <w:rFonts w:ascii="Times New Roman" w:hAnsi="Times New Roman" w:cs="Times New Roman"/>
                <w:color w:val="000000" w:themeColor="text1"/>
                <w:sz w:val="18"/>
                <w:szCs w:val="18"/>
              </w:rPr>
              <w:t>0,000</w:t>
            </w:r>
          </w:p>
        </w:tc>
        <w:tc>
          <w:tcPr>
            <w:tcW w:w="1133" w:type="dxa"/>
          </w:tcPr>
          <w:p w14:paraId="03CD0BB4" w14:textId="705F6A2F" w:rsidR="00071753" w:rsidRPr="002B6593" w:rsidRDefault="00226521" w:rsidP="00071753">
            <w:pPr>
              <w:spacing w:line="360" w:lineRule="auto"/>
              <w:jc w:val="right"/>
              <w:rPr>
                <w:rFonts w:ascii="Times New Roman" w:hAnsi="Times New Roman" w:cs="Times New Roman"/>
                <w:color w:val="000000" w:themeColor="text1"/>
                <w:sz w:val="18"/>
                <w:szCs w:val="18"/>
              </w:rPr>
            </w:pPr>
            <w:r w:rsidRPr="002B6593">
              <w:rPr>
                <w:rFonts w:ascii="Times New Roman" w:hAnsi="Times New Roman" w:cs="Times New Roman"/>
                <w:kern w:val="0"/>
                <w:sz w:val="18"/>
                <w:szCs w:val="18"/>
              </w:rPr>
              <w:t>35.118,525</w:t>
            </w:r>
          </w:p>
        </w:tc>
      </w:tr>
      <w:tr w:rsidR="005C4B38" w:rsidRPr="002B6593" w14:paraId="11259991" w14:textId="77777777" w:rsidTr="00C63B3D">
        <w:tc>
          <w:tcPr>
            <w:tcW w:w="2245" w:type="dxa"/>
            <w:shd w:val="clear" w:color="auto" w:fill="D9E2F3" w:themeFill="accent1" w:themeFillTint="33"/>
          </w:tcPr>
          <w:p w14:paraId="6BDDB09B" w14:textId="77777777" w:rsidR="00071753" w:rsidRPr="00CD518E" w:rsidRDefault="00071753" w:rsidP="00BD542F">
            <w:pPr>
              <w:spacing w:line="360" w:lineRule="auto"/>
              <w:rPr>
                <w:rFonts w:ascii="Times New Roman" w:hAnsi="Times New Roman" w:cs="Times New Roman"/>
                <w:b/>
                <w:bCs/>
                <w:color w:val="000000" w:themeColor="text1"/>
                <w:sz w:val="18"/>
                <w:szCs w:val="18"/>
              </w:rPr>
            </w:pPr>
            <w:r w:rsidRPr="00CD518E">
              <w:rPr>
                <w:rFonts w:ascii="Times New Roman" w:hAnsi="Times New Roman" w:cs="Times New Roman"/>
                <w:b/>
                <w:bCs/>
                <w:color w:val="000000" w:themeColor="text1"/>
                <w:sz w:val="18"/>
                <w:szCs w:val="18"/>
              </w:rPr>
              <w:t>Ukupno po sektoru</w:t>
            </w:r>
          </w:p>
        </w:tc>
        <w:tc>
          <w:tcPr>
            <w:tcW w:w="1120" w:type="dxa"/>
          </w:tcPr>
          <w:p w14:paraId="32CD1D53" w14:textId="1833E499" w:rsidR="00071753" w:rsidRPr="002B6593" w:rsidRDefault="00226521" w:rsidP="00071753">
            <w:pPr>
              <w:spacing w:line="360" w:lineRule="auto"/>
              <w:jc w:val="right"/>
              <w:rPr>
                <w:rFonts w:ascii="Times New Roman" w:hAnsi="Times New Roman" w:cs="Times New Roman"/>
                <w:color w:val="000000" w:themeColor="text1"/>
                <w:sz w:val="18"/>
                <w:szCs w:val="18"/>
              </w:rPr>
            </w:pPr>
            <w:r w:rsidRPr="002B6593">
              <w:rPr>
                <w:rFonts w:ascii="Times New Roman" w:hAnsi="Times New Roman" w:cs="Times New Roman"/>
                <w:color w:val="000000" w:themeColor="text1"/>
                <w:sz w:val="18"/>
                <w:szCs w:val="18"/>
              </w:rPr>
              <w:t>3.455,307</w:t>
            </w:r>
          </w:p>
        </w:tc>
        <w:tc>
          <w:tcPr>
            <w:tcW w:w="1304" w:type="dxa"/>
          </w:tcPr>
          <w:p w14:paraId="01EACC1A" w14:textId="7F798DAD" w:rsidR="00071753" w:rsidRPr="002B6593" w:rsidRDefault="00226521" w:rsidP="00071753">
            <w:pPr>
              <w:spacing w:line="360" w:lineRule="auto"/>
              <w:jc w:val="right"/>
              <w:rPr>
                <w:rFonts w:ascii="Times New Roman" w:hAnsi="Times New Roman" w:cs="Times New Roman"/>
                <w:color w:val="000000" w:themeColor="text1"/>
                <w:sz w:val="18"/>
                <w:szCs w:val="18"/>
              </w:rPr>
            </w:pPr>
            <w:r w:rsidRPr="002B6593">
              <w:rPr>
                <w:rFonts w:ascii="Times New Roman" w:hAnsi="Times New Roman" w:cs="Times New Roman"/>
                <w:b/>
                <w:bCs/>
                <w:color w:val="000000" w:themeColor="text1"/>
                <w:sz w:val="18"/>
                <w:szCs w:val="18"/>
              </w:rPr>
              <w:t>2.030,712</w:t>
            </w:r>
          </w:p>
        </w:tc>
        <w:tc>
          <w:tcPr>
            <w:tcW w:w="1697" w:type="dxa"/>
          </w:tcPr>
          <w:p w14:paraId="752DAE5D" w14:textId="6B1814AE" w:rsidR="00071753" w:rsidRPr="002B6593" w:rsidRDefault="00226521" w:rsidP="00071753">
            <w:pPr>
              <w:spacing w:line="360" w:lineRule="auto"/>
              <w:jc w:val="right"/>
              <w:rPr>
                <w:rFonts w:ascii="Times New Roman" w:hAnsi="Times New Roman" w:cs="Times New Roman"/>
                <w:color w:val="000000" w:themeColor="text1"/>
                <w:sz w:val="18"/>
                <w:szCs w:val="18"/>
              </w:rPr>
            </w:pPr>
            <w:r w:rsidRPr="002B6593">
              <w:rPr>
                <w:rFonts w:ascii="Times New Roman" w:hAnsi="Times New Roman" w:cs="Times New Roman"/>
                <w:color w:val="000000" w:themeColor="text1"/>
                <w:sz w:val="18"/>
                <w:szCs w:val="18"/>
              </w:rPr>
              <w:t>29.141,100</w:t>
            </w:r>
          </w:p>
        </w:tc>
        <w:tc>
          <w:tcPr>
            <w:tcW w:w="1036" w:type="dxa"/>
          </w:tcPr>
          <w:p w14:paraId="74870EE8" w14:textId="746BB196" w:rsidR="00071753" w:rsidRPr="002B6593" w:rsidRDefault="00226521" w:rsidP="00071753">
            <w:pPr>
              <w:spacing w:line="360" w:lineRule="auto"/>
              <w:jc w:val="right"/>
              <w:rPr>
                <w:rFonts w:ascii="Times New Roman" w:hAnsi="Times New Roman" w:cs="Times New Roman"/>
                <w:color w:val="000000" w:themeColor="text1"/>
                <w:sz w:val="18"/>
                <w:szCs w:val="18"/>
              </w:rPr>
            </w:pPr>
            <w:r w:rsidRPr="002B6593">
              <w:rPr>
                <w:rFonts w:ascii="Times New Roman" w:hAnsi="Times New Roman" w:cs="Times New Roman"/>
                <w:color w:val="000000" w:themeColor="text1"/>
                <w:sz w:val="18"/>
                <w:szCs w:val="18"/>
              </w:rPr>
              <w:t>0,000</w:t>
            </w:r>
          </w:p>
        </w:tc>
        <w:tc>
          <w:tcPr>
            <w:tcW w:w="986" w:type="dxa"/>
          </w:tcPr>
          <w:p w14:paraId="7C53D47C" w14:textId="3572DD33" w:rsidR="00071753" w:rsidRPr="002B6593" w:rsidRDefault="00226521" w:rsidP="00071753">
            <w:pPr>
              <w:spacing w:line="360" w:lineRule="auto"/>
              <w:jc w:val="right"/>
              <w:rPr>
                <w:rFonts w:ascii="Times New Roman" w:hAnsi="Times New Roman" w:cs="Times New Roman"/>
                <w:color w:val="000000" w:themeColor="text1"/>
                <w:sz w:val="18"/>
                <w:szCs w:val="18"/>
              </w:rPr>
            </w:pPr>
            <w:r w:rsidRPr="002B6593">
              <w:rPr>
                <w:rFonts w:ascii="Times New Roman" w:hAnsi="Times New Roman" w:cs="Times New Roman"/>
                <w:color w:val="000000" w:themeColor="text1"/>
                <w:sz w:val="18"/>
                <w:szCs w:val="18"/>
              </w:rPr>
              <w:t>0,000</w:t>
            </w:r>
          </w:p>
        </w:tc>
        <w:tc>
          <w:tcPr>
            <w:tcW w:w="827" w:type="dxa"/>
          </w:tcPr>
          <w:p w14:paraId="370BA324" w14:textId="2470C91F" w:rsidR="00071753" w:rsidRPr="002B6593" w:rsidRDefault="00226521" w:rsidP="00071753">
            <w:pPr>
              <w:spacing w:line="360" w:lineRule="auto"/>
              <w:jc w:val="right"/>
              <w:rPr>
                <w:rFonts w:ascii="Times New Roman" w:hAnsi="Times New Roman" w:cs="Times New Roman"/>
                <w:color w:val="000000" w:themeColor="text1"/>
                <w:sz w:val="18"/>
                <w:szCs w:val="18"/>
              </w:rPr>
            </w:pPr>
            <w:r w:rsidRPr="002B6593">
              <w:rPr>
                <w:rFonts w:ascii="Times New Roman" w:hAnsi="Times New Roman" w:cs="Times New Roman"/>
                <w:color w:val="000000" w:themeColor="text1"/>
                <w:sz w:val="18"/>
                <w:szCs w:val="18"/>
              </w:rPr>
              <w:t>0,000</w:t>
            </w:r>
          </w:p>
        </w:tc>
        <w:tc>
          <w:tcPr>
            <w:tcW w:w="1133" w:type="dxa"/>
          </w:tcPr>
          <w:p w14:paraId="547E6CED" w14:textId="1A1A4DCB" w:rsidR="00071753" w:rsidRPr="002B6593" w:rsidRDefault="00226521" w:rsidP="00071753">
            <w:pPr>
              <w:spacing w:line="360" w:lineRule="auto"/>
              <w:jc w:val="right"/>
              <w:rPr>
                <w:rFonts w:ascii="Times New Roman" w:hAnsi="Times New Roman" w:cs="Times New Roman"/>
                <w:color w:val="000000" w:themeColor="text1"/>
                <w:sz w:val="18"/>
                <w:szCs w:val="18"/>
              </w:rPr>
            </w:pPr>
            <w:r w:rsidRPr="002B6593">
              <w:rPr>
                <w:rFonts w:ascii="Times New Roman" w:hAnsi="Times New Roman" w:cs="Times New Roman"/>
                <w:b/>
                <w:bCs/>
                <w:kern w:val="0"/>
                <w:sz w:val="18"/>
                <w:szCs w:val="18"/>
              </w:rPr>
              <w:t>35.279,769</w:t>
            </w:r>
          </w:p>
        </w:tc>
      </w:tr>
      <w:tr w:rsidR="005C4B38" w:rsidRPr="002B6593" w14:paraId="71B088DB" w14:textId="77777777" w:rsidTr="00DE15CD">
        <w:tc>
          <w:tcPr>
            <w:tcW w:w="10348" w:type="dxa"/>
            <w:gridSpan w:val="8"/>
            <w:shd w:val="clear" w:color="auto" w:fill="D5DCE4" w:themeFill="text2" w:themeFillTint="33"/>
          </w:tcPr>
          <w:p w14:paraId="6A80FE81" w14:textId="7BDB3627" w:rsidR="00F17DB5" w:rsidRPr="00CD518E" w:rsidRDefault="00D6157D" w:rsidP="00BD542F">
            <w:pPr>
              <w:spacing w:line="360" w:lineRule="auto"/>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PROMET</w:t>
            </w:r>
          </w:p>
        </w:tc>
      </w:tr>
      <w:tr w:rsidR="005C4B38" w:rsidRPr="002B6593" w14:paraId="78159C39" w14:textId="77777777" w:rsidTr="00C63B3D">
        <w:tc>
          <w:tcPr>
            <w:tcW w:w="2245" w:type="dxa"/>
            <w:shd w:val="clear" w:color="auto" w:fill="D9E2F3" w:themeFill="accent1" w:themeFillTint="33"/>
          </w:tcPr>
          <w:p w14:paraId="1C7F2C47" w14:textId="77777777" w:rsidR="00071753" w:rsidRPr="002B6593" w:rsidRDefault="00071753" w:rsidP="00BD542F">
            <w:pPr>
              <w:spacing w:line="360" w:lineRule="auto"/>
              <w:rPr>
                <w:rFonts w:ascii="Times New Roman" w:hAnsi="Times New Roman" w:cs="Times New Roman"/>
                <w:color w:val="000000" w:themeColor="text1"/>
                <w:sz w:val="18"/>
                <w:szCs w:val="18"/>
              </w:rPr>
            </w:pPr>
            <w:r w:rsidRPr="002B6593">
              <w:rPr>
                <w:rFonts w:ascii="Times New Roman" w:hAnsi="Times New Roman" w:cs="Times New Roman"/>
                <w:color w:val="000000" w:themeColor="text1"/>
                <w:sz w:val="18"/>
                <w:szCs w:val="18"/>
              </w:rPr>
              <w:t>Vozila općine</w:t>
            </w:r>
          </w:p>
        </w:tc>
        <w:tc>
          <w:tcPr>
            <w:tcW w:w="1120" w:type="dxa"/>
          </w:tcPr>
          <w:p w14:paraId="55D256DD" w14:textId="55ED02DD" w:rsidR="00071753" w:rsidRPr="002B6593" w:rsidRDefault="00226521" w:rsidP="00071753">
            <w:pPr>
              <w:spacing w:line="360" w:lineRule="auto"/>
              <w:jc w:val="right"/>
              <w:rPr>
                <w:rFonts w:ascii="Times New Roman" w:hAnsi="Times New Roman" w:cs="Times New Roman"/>
                <w:color w:val="000000" w:themeColor="text1"/>
                <w:sz w:val="18"/>
                <w:szCs w:val="18"/>
              </w:rPr>
            </w:pPr>
            <w:r w:rsidRPr="002B6593">
              <w:rPr>
                <w:rFonts w:ascii="Times New Roman" w:hAnsi="Times New Roman" w:cs="Times New Roman"/>
                <w:b/>
                <w:bCs/>
                <w:color w:val="000000" w:themeColor="text1"/>
                <w:sz w:val="18"/>
                <w:szCs w:val="18"/>
              </w:rPr>
              <w:t>0,000</w:t>
            </w:r>
          </w:p>
        </w:tc>
        <w:tc>
          <w:tcPr>
            <w:tcW w:w="1304" w:type="dxa"/>
          </w:tcPr>
          <w:p w14:paraId="015B4989" w14:textId="2601A759" w:rsidR="00071753" w:rsidRPr="002B6593" w:rsidRDefault="00226521" w:rsidP="00071753">
            <w:pPr>
              <w:spacing w:line="360" w:lineRule="auto"/>
              <w:jc w:val="right"/>
              <w:rPr>
                <w:rFonts w:ascii="Times New Roman" w:hAnsi="Times New Roman" w:cs="Times New Roman"/>
                <w:color w:val="000000" w:themeColor="text1"/>
                <w:sz w:val="18"/>
                <w:szCs w:val="18"/>
              </w:rPr>
            </w:pPr>
            <w:r w:rsidRPr="002B6593">
              <w:rPr>
                <w:rFonts w:ascii="Times New Roman" w:hAnsi="Times New Roman" w:cs="Times New Roman"/>
                <w:b/>
                <w:bCs/>
                <w:color w:val="000000" w:themeColor="text1"/>
                <w:sz w:val="18"/>
                <w:szCs w:val="18"/>
              </w:rPr>
              <w:t>0,000</w:t>
            </w:r>
          </w:p>
        </w:tc>
        <w:tc>
          <w:tcPr>
            <w:tcW w:w="1697" w:type="dxa"/>
          </w:tcPr>
          <w:p w14:paraId="5084CDAE" w14:textId="3D652065" w:rsidR="00071753" w:rsidRPr="002B6593" w:rsidRDefault="00226521" w:rsidP="00071753">
            <w:pPr>
              <w:spacing w:line="360" w:lineRule="auto"/>
              <w:jc w:val="right"/>
              <w:rPr>
                <w:rFonts w:ascii="Times New Roman" w:hAnsi="Times New Roman" w:cs="Times New Roman"/>
                <w:color w:val="000000" w:themeColor="text1"/>
                <w:sz w:val="18"/>
                <w:szCs w:val="18"/>
              </w:rPr>
            </w:pPr>
            <w:r w:rsidRPr="002B6593">
              <w:rPr>
                <w:rFonts w:ascii="Times New Roman" w:hAnsi="Times New Roman" w:cs="Times New Roman"/>
                <w:b/>
                <w:bCs/>
                <w:color w:val="000000" w:themeColor="text1"/>
                <w:sz w:val="18"/>
                <w:szCs w:val="18"/>
              </w:rPr>
              <w:t>0,000</w:t>
            </w:r>
          </w:p>
        </w:tc>
        <w:tc>
          <w:tcPr>
            <w:tcW w:w="1036" w:type="dxa"/>
          </w:tcPr>
          <w:p w14:paraId="11D37A3F" w14:textId="75E6322D" w:rsidR="00071753" w:rsidRPr="002B6593" w:rsidRDefault="00226521" w:rsidP="00071753">
            <w:pPr>
              <w:spacing w:line="360" w:lineRule="auto"/>
              <w:jc w:val="right"/>
              <w:rPr>
                <w:rFonts w:ascii="Times New Roman" w:hAnsi="Times New Roman" w:cs="Times New Roman"/>
                <w:color w:val="000000" w:themeColor="text1"/>
                <w:sz w:val="18"/>
                <w:szCs w:val="18"/>
              </w:rPr>
            </w:pPr>
            <w:r w:rsidRPr="002B6593">
              <w:rPr>
                <w:rFonts w:ascii="Times New Roman" w:hAnsi="Times New Roman" w:cs="Times New Roman"/>
                <w:color w:val="000000" w:themeColor="text1"/>
                <w:sz w:val="18"/>
                <w:szCs w:val="18"/>
              </w:rPr>
              <w:t>21,746</w:t>
            </w:r>
          </w:p>
        </w:tc>
        <w:tc>
          <w:tcPr>
            <w:tcW w:w="986" w:type="dxa"/>
          </w:tcPr>
          <w:p w14:paraId="79057F93" w14:textId="7ABB5DAE" w:rsidR="00071753" w:rsidRPr="002B6593" w:rsidRDefault="00226521" w:rsidP="00071753">
            <w:pPr>
              <w:spacing w:line="360" w:lineRule="auto"/>
              <w:jc w:val="right"/>
              <w:rPr>
                <w:rFonts w:ascii="Times New Roman" w:hAnsi="Times New Roman" w:cs="Times New Roman"/>
                <w:color w:val="000000" w:themeColor="text1"/>
                <w:sz w:val="18"/>
                <w:szCs w:val="18"/>
              </w:rPr>
            </w:pPr>
            <w:r w:rsidRPr="002B6593">
              <w:rPr>
                <w:rFonts w:ascii="Times New Roman" w:hAnsi="Times New Roman" w:cs="Times New Roman"/>
                <w:color w:val="000000" w:themeColor="text1"/>
                <w:sz w:val="18"/>
                <w:szCs w:val="18"/>
              </w:rPr>
              <w:t>6,647</w:t>
            </w:r>
          </w:p>
        </w:tc>
        <w:tc>
          <w:tcPr>
            <w:tcW w:w="827" w:type="dxa"/>
          </w:tcPr>
          <w:p w14:paraId="62FC2F8C" w14:textId="3E8DADC9" w:rsidR="00071753" w:rsidRPr="002B6593" w:rsidRDefault="00226521" w:rsidP="00071753">
            <w:pPr>
              <w:spacing w:line="360" w:lineRule="auto"/>
              <w:jc w:val="right"/>
              <w:rPr>
                <w:rFonts w:ascii="Times New Roman" w:hAnsi="Times New Roman" w:cs="Times New Roman"/>
                <w:color w:val="000000" w:themeColor="text1"/>
                <w:sz w:val="18"/>
                <w:szCs w:val="18"/>
              </w:rPr>
            </w:pPr>
            <w:r w:rsidRPr="002B6593">
              <w:rPr>
                <w:rFonts w:ascii="Times New Roman" w:hAnsi="Times New Roman" w:cs="Times New Roman"/>
                <w:color w:val="000000" w:themeColor="text1"/>
                <w:sz w:val="18"/>
                <w:szCs w:val="18"/>
              </w:rPr>
              <w:t>0,000</w:t>
            </w:r>
          </w:p>
        </w:tc>
        <w:tc>
          <w:tcPr>
            <w:tcW w:w="1133" w:type="dxa"/>
          </w:tcPr>
          <w:p w14:paraId="7FB90584" w14:textId="6D469FB4" w:rsidR="00071753" w:rsidRPr="002B6593" w:rsidRDefault="00226521" w:rsidP="00071753">
            <w:pPr>
              <w:spacing w:line="360" w:lineRule="auto"/>
              <w:jc w:val="right"/>
              <w:rPr>
                <w:rFonts w:ascii="Times New Roman" w:hAnsi="Times New Roman" w:cs="Times New Roman"/>
                <w:color w:val="000000" w:themeColor="text1"/>
                <w:sz w:val="18"/>
                <w:szCs w:val="18"/>
              </w:rPr>
            </w:pPr>
            <w:r w:rsidRPr="002B6593">
              <w:rPr>
                <w:rFonts w:ascii="Times New Roman" w:hAnsi="Times New Roman" w:cs="Times New Roman"/>
                <w:color w:val="000000" w:themeColor="text1"/>
                <w:sz w:val="18"/>
                <w:szCs w:val="18"/>
              </w:rPr>
              <w:t>28,393</w:t>
            </w:r>
          </w:p>
        </w:tc>
      </w:tr>
      <w:tr w:rsidR="005C4B38" w:rsidRPr="002B6593" w14:paraId="5045E84A" w14:textId="77777777" w:rsidTr="00C63B3D">
        <w:tc>
          <w:tcPr>
            <w:tcW w:w="2245" w:type="dxa"/>
            <w:shd w:val="clear" w:color="auto" w:fill="D9E2F3" w:themeFill="accent1" w:themeFillTint="33"/>
          </w:tcPr>
          <w:p w14:paraId="70173FE6" w14:textId="77777777" w:rsidR="00071753" w:rsidRPr="002B6593" w:rsidRDefault="00071753" w:rsidP="00BD542F">
            <w:pPr>
              <w:spacing w:line="360" w:lineRule="auto"/>
              <w:rPr>
                <w:rFonts w:ascii="Times New Roman" w:hAnsi="Times New Roman" w:cs="Times New Roman"/>
                <w:color w:val="000000" w:themeColor="text1"/>
                <w:sz w:val="18"/>
                <w:szCs w:val="18"/>
              </w:rPr>
            </w:pPr>
            <w:r w:rsidRPr="002B6593">
              <w:rPr>
                <w:rFonts w:ascii="Times New Roman" w:hAnsi="Times New Roman" w:cs="Times New Roman"/>
                <w:color w:val="000000" w:themeColor="text1"/>
                <w:sz w:val="18"/>
                <w:szCs w:val="18"/>
              </w:rPr>
              <w:t>Općinski cestovni promet</w:t>
            </w:r>
          </w:p>
        </w:tc>
        <w:tc>
          <w:tcPr>
            <w:tcW w:w="1120" w:type="dxa"/>
          </w:tcPr>
          <w:p w14:paraId="46FB4ADF" w14:textId="14EE4E72" w:rsidR="00071753" w:rsidRPr="002B6593" w:rsidRDefault="00226521" w:rsidP="00071753">
            <w:pPr>
              <w:spacing w:line="360" w:lineRule="auto"/>
              <w:jc w:val="right"/>
              <w:rPr>
                <w:rFonts w:ascii="Times New Roman" w:hAnsi="Times New Roman" w:cs="Times New Roman"/>
                <w:color w:val="000000" w:themeColor="text1"/>
                <w:sz w:val="18"/>
                <w:szCs w:val="18"/>
              </w:rPr>
            </w:pPr>
            <w:r w:rsidRPr="002B6593">
              <w:rPr>
                <w:rFonts w:ascii="Times New Roman" w:hAnsi="Times New Roman" w:cs="Times New Roman"/>
                <w:b/>
                <w:bCs/>
                <w:color w:val="000000" w:themeColor="text1"/>
                <w:sz w:val="18"/>
                <w:szCs w:val="18"/>
              </w:rPr>
              <w:t>0,000</w:t>
            </w:r>
          </w:p>
        </w:tc>
        <w:tc>
          <w:tcPr>
            <w:tcW w:w="1304" w:type="dxa"/>
          </w:tcPr>
          <w:p w14:paraId="317431A4" w14:textId="1BF5A6BB" w:rsidR="00071753" w:rsidRPr="002B6593" w:rsidRDefault="00226521" w:rsidP="00071753">
            <w:pPr>
              <w:spacing w:line="360" w:lineRule="auto"/>
              <w:jc w:val="right"/>
              <w:rPr>
                <w:rFonts w:ascii="Times New Roman" w:hAnsi="Times New Roman" w:cs="Times New Roman"/>
                <w:color w:val="000000" w:themeColor="text1"/>
                <w:sz w:val="18"/>
                <w:szCs w:val="18"/>
              </w:rPr>
            </w:pPr>
            <w:r w:rsidRPr="002B6593">
              <w:rPr>
                <w:rFonts w:ascii="Times New Roman" w:hAnsi="Times New Roman" w:cs="Times New Roman"/>
                <w:b/>
                <w:bCs/>
                <w:color w:val="000000" w:themeColor="text1"/>
                <w:sz w:val="18"/>
                <w:szCs w:val="18"/>
              </w:rPr>
              <w:t>0,000</w:t>
            </w:r>
          </w:p>
        </w:tc>
        <w:tc>
          <w:tcPr>
            <w:tcW w:w="1697" w:type="dxa"/>
          </w:tcPr>
          <w:p w14:paraId="30F7904B" w14:textId="7ABF57DE" w:rsidR="00071753" w:rsidRPr="002B6593" w:rsidRDefault="00226521" w:rsidP="00071753">
            <w:pPr>
              <w:spacing w:line="360" w:lineRule="auto"/>
              <w:jc w:val="right"/>
              <w:rPr>
                <w:rFonts w:ascii="Times New Roman" w:hAnsi="Times New Roman" w:cs="Times New Roman"/>
                <w:color w:val="000000" w:themeColor="text1"/>
                <w:sz w:val="18"/>
                <w:szCs w:val="18"/>
              </w:rPr>
            </w:pPr>
            <w:r w:rsidRPr="002B6593">
              <w:rPr>
                <w:rFonts w:ascii="Times New Roman" w:hAnsi="Times New Roman" w:cs="Times New Roman"/>
                <w:b/>
                <w:bCs/>
                <w:color w:val="000000" w:themeColor="text1"/>
                <w:sz w:val="18"/>
                <w:szCs w:val="18"/>
              </w:rPr>
              <w:t>0,000</w:t>
            </w:r>
          </w:p>
        </w:tc>
        <w:tc>
          <w:tcPr>
            <w:tcW w:w="1036" w:type="dxa"/>
          </w:tcPr>
          <w:p w14:paraId="24676B0F" w14:textId="66CEE6E2" w:rsidR="00071753" w:rsidRPr="002B6593" w:rsidRDefault="00226521" w:rsidP="00071753">
            <w:pPr>
              <w:spacing w:line="360" w:lineRule="auto"/>
              <w:jc w:val="right"/>
              <w:rPr>
                <w:rFonts w:ascii="Times New Roman" w:hAnsi="Times New Roman" w:cs="Times New Roman"/>
                <w:color w:val="000000" w:themeColor="text1"/>
                <w:sz w:val="18"/>
                <w:szCs w:val="18"/>
              </w:rPr>
            </w:pPr>
            <w:r w:rsidRPr="002B6593">
              <w:rPr>
                <w:rFonts w:ascii="Times New Roman" w:hAnsi="Times New Roman" w:cs="Times New Roman"/>
                <w:color w:val="000000" w:themeColor="text1"/>
                <w:sz w:val="18"/>
                <w:szCs w:val="18"/>
              </w:rPr>
              <w:t>9.926,730</w:t>
            </w:r>
          </w:p>
        </w:tc>
        <w:tc>
          <w:tcPr>
            <w:tcW w:w="986" w:type="dxa"/>
          </w:tcPr>
          <w:p w14:paraId="2E82E1D0" w14:textId="74B06941" w:rsidR="00071753" w:rsidRPr="002B6593" w:rsidRDefault="00226521" w:rsidP="00071753">
            <w:pPr>
              <w:spacing w:line="360" w:lineRule="auto"/>
              <w:jc w:val="right"/>
              <w:rPr>
                <w:rFonts w:ascii="Times New Roman" w:hAnsi="Times New Roman" w:cs="Times New Roman"/>
                <w:color w:val="000000" w:themeColor="text1"/>
                <w:sz w:val="18"/>
                <w:szCs w:val="18"/>
              </w:rPr>
            </w:pPr>
            <w:r w:rsidRPr="002B6593">
              <w:rPr>
                <w:rFonts w:ascii="Times New Roman" w:hAnsi="Times New Roman" w:cs="Times New Roman"/>
                <w:color w:val="000000" w:themeColor="text1"/>
                <w:sz w:val="18"/>
                <w:szCs w:val="18"/>
              </w:rPr>
              <w:t>1.947,023</w:t>
            </w:r>
          </w:p>
        </w:tc>
        <w:tc>
          <w:tcPr>
            <w:tcW w:w="827" w:type="dxa"/>
          </w:tcPr>
          <w:p w14:paraId="6E1DA75A" w14:textId="0C5D41BD" w:rsidR="00071753" w:rsidRPr="002B6593" w:rsidRDefault="00226521" w:rsidP="00071753">
            <w:pPr>
              <w:spacing w:line="360" w:lineRule="auto"/>
              <w:jc w:val="right"/>
              <w:rPr>
                <w:rFonts w:ascii="Times New Roman" w:hAnsi="Times New Roman" w:cs="Times New Roman"/>
                <w:color w:val="000000" w:themeColor="text1"/>
                <w:sz w:val="18"/>
                <w:szCs w:val="18"/>
              </w:rPr>
            </w:pPr>
            <w:r w:rsidRPr="002B6593">
              <w:rPr>
                <w:rFonts w:ascii="Times New Roman" w:hAnsi="Times New Roman" w:cs="Times New Roman"/>
                <w:color w:val="000000" w:themeColor="text1"/>
                <w:sz w:val="18"/>
                <w:szCs w:val="18"/>
              </w:rPr>
              <w:t>273,088</w:t>
            </w:r>
          </w:p>
        </w:tc>
        <w:tc>
          <w:tcPr>
            <w:tcW w:w="1133" w:type="dxa"/>
          </w:tcPr>
          <w:p w14:paraId="02AA09C8" w14:textId="02C11DBF" w:rsidR="00071753" w:rsidRPr="002B6593" w:rsidRDefault="00226521" w:rsidP="00071753">
            <w:pPr>
              <w:spacing w:line="360" w:lineRule="auto"/>
              <w:jc w:val="right"/>
              <w:rPr>
                <w:rFonts w:ascii="Times New Roman" w:hAnsi="Times New Roman" w:cs="Times New Roman"/>
                <w:color w:val="000000" w:themeColor="text1"/>
                <w:sz w:val="18"/>
                <w:szCs w:val="18"/>
              </w:rPr>
            </w:pPr>
            <w:r w:rsidRPr="002B6593">
              <w:rPr>
                <w:rFonts w:ascii="Times New Roman" w:hAnsi="Times New Roman" w:cs="Times New Roman"/>
                <w:color w:val="000000" w:themeColor="text1"/>
                <w:sz w:val="18"/>
                <w:szCs w:val="18"/>
              </w:rPr>
              <w:t>12.146,841</w:t>
            </w:r>
          </w:p>
        </w:tc>
      </w:tr>
      <w:tr w:rsidR="005C4B38" w:rsidRPr="002B6593" w14:paraId="3B696EE2" w14:textId="77777777" w:rsidTr="00C63B3D">
        <w:tc>
          <w:tcPr>
            <w:tcW w:w="2245" w:type="dxa"/>
            <w:shd w:val="clear" w:color="auto" w:fill="D9E2F3" w:themeFill="accent1" w:themeFillTint="33"/>
          </w:tcPr>
          <w:p w14:paraId="24ED464A" w14:textId="77777777" w:rsidR="00071753" w:rsidRPr="00CD518E" w:rsidRDefault="00071753" w:rsidP="00BD542F">
            <w:pPr>
              <w:spacing w:line="360" w:lineRule="auto"/>
              <w:rPr>
                <w:rFonts w:ascii="Times New Roman" w:hAnsi="Times New Roman" w:cs="Times New Roman"/>
                <w:b/>
                <w:bCs/>
                <w:color w:val="000000" w:themeColor="text1"/>
                <w:sz w:val="18"/>
                <w:szCs w:val="18"/>
              </w:rPr>
            </w:pPr>
            <w:r w:rsidRPr="00CD518E">
              <w:rPr>
                <w:rFonts w:ascii="Times New Roman" w:hAnsi="Times New Roman" w:cs="Times New Roman"/>
                <w:b/>
                <w:bCs/>
                <w:color w:val="000000" w:themeColor="text1"/>
                <w:sz w:val="18"/>
                <w:szCs w:val="18"/>
              </w:rPr>
              <w:t>Ukupno po sektoru</w:t>
            </w:r>
          </w:p>
        </w:tc>
        <w:tc>
          <w:tcPr>
            <w:tcW w:w="1120" w:type="dxa"/>
          </w:tcPr>
          <w:p w14:paraId="3DAE4279" w14:textId="16AD51F3" w:rsidR="00071753" w:rsidRPr="002B6593" w:rsidRDefault="00226521" w:rsidP="00071753">
            <w:pPr>
              <w:spacing w:line="360" w:lineRule="auto"/>
              <w:jc w:val="right"/>
              <w:rPr>
                <w:rFonts w:ascii="Times New Roman" w:hAnsi="Times New Roman" w:cs="Times New Roman"/>
                <w:color w:val="000000" w:themeColor="text1"/>
                <w:sz w:val="18"/>
                <w:szCs w:val="18"/>
              </w:rPr>
            </w:pPr>
            <w:r w:rsidRPr="002B6593">
              <w:rPr>
                <w:rFonts w:ascii="Times New Roman" w:hAnsi="Times New Roman" w:cs="Times New Roman"/>
                <w:b/>
                <w:bCs/>
                <w:color w:val="000000" w:themeColor="text1"/>
                <w:sz w:val="18"/>
                <w:szCs w:val="18"/>
              </w:rPr>
              <w:t>0,000</w:t>
            </w:r>
          </w:p>
        </w:tc>
        <w:tc>
          <w:tcPr>
            <w:tcW w:w="1304" w:type="dxa"/>
          </w:tcPr>
          <w:p w14:paraId="613901A2" w14:textId="3C849810" w:rsidR="00071753" w:rsidRPr="002B6593" w:rsidRDefault="00226521" w:rsidP="00071753">
            <w:pPr>
              <w:spacing w:line="360" w:lineRule="auto"/>
              <w:jc w:val="right"/>
              <w:rPr>
                <w:rFonts w:ascii="Times New Roman" w:hAnsi="Times New Roman" w:cs="Times New Roman"/>
                <w:color w:val="000000" w:themeColor="text1"/>
                <w:sz w:val="18"/>
                <w:szCs w:val="18"/>
              </w:rPr>
            </w:pPr>
            <w:r w:rsidRPr="002B6593">
              <w:rPr>
                <w:rFonts w:ascii="Times New Roman" w:hAnsi="Times New Roman" w:cs="Times New Roman"/>
                <w:b/>
                <w:bCs/>
                <w:color w:val="000000" w:themeColor="text1"/>
                <w:sz w:val="18"/>
                <w:szCs w:val="18"/>
              </w:rPr>
              <w:t>0,000</w:t>
            </w:r>
          </w:p>
        </w:tc>
        <w:tc>
          <w:tcPr>
            <w:tcW w:w="1697" w:type="dxa"/>
          </w:tcPr>
          <w:p w14:paraId="27AE80C6" w14:textId="64938FED" w:rsidR="00071753" w:rsidRPr="002B6593" w:rsidRDefault="00226521" w:rsidP="00071753">
            <w:pPr>
              <w:spacing w:line="360" w:lineRule="auto"/>
              <w:jc w:val="right"/>
              <w:rPr>
                <w:rFonts w:ascii="Times New Roman" w:hAnsi="Times New Roman" w:cs="Times New Roman"/>
                <w:color w:val="000000" w:themeColor="text1"/>
                <w:sz w:val="18"/>
                <w:szCs w:val="18"/>
              </w:rPr>
            </w:pPr>
            <w:r w:rsidRPr="002B6593">
              <w:rPr>
                <w:rFonts w:ascii="Times New Roman" w:hAnsi="Times New Roman" w:cs="Times New Roman"/>
                <w:b/>
                <w:bCs/>
                <w:color w:val="000000" w:themeColor="text1"/>
                <w:sz w:val="18"/>
                <w:szCs w:val="18"/>
              </w:rPr>
              <w:t>0,000</w:t>
            </w:r>
          </w:p>
        </w:tc>
        <w:tc>
          <w:tcPr>
            <w:tcW w:w="1036" w:type="dxa"/>
          </w:tcPr>
          <w:p w14:paraId="6C8EE89F" w14:textId="23D6ABFB" w:rsidR="00071753" w:rsidRPr="002B6593" w:rsidRDefault="00226521" w:rsidP="00071753">
            <w:pPr>
              <w:spacing w:line="360" w:lineRule="auto"/>
              <w:jc w:val="right"/>
              <w:rPr>
                <w:rFonts w:ascii="Times New Roman" w:hAnsi="Times New Roman" w:cs="Times New Roman"/>
                <w:color w:val="000000" w:themeColor="text1"/>
                <w:sz w:val="18"/>
                <w:szCs w:val="18"/>
              </w:rPr>
            </w:pPr>
            <w:r w:rsidRPr="002B6593">
              <w:rPr>
                <w:rFonts w:ascii="Times New Roman" w:hAnsi="Times New Roman" w:cs="Times New Roman"/>
                <w:b/>
                <w:bCs/>
                <w:color w:val="000000" w:themeColor="text1"/>
                <w:sz w:val="18"/>
                <w:szCs w:val="18"/>
              </w:rPr>
              <w:t>9.948,476</w:t>
            </w:r>
          </w:p>
        </w:tc>
        <w:tc>
          <w:tcPr>
            <w:tcW w:w="986" w:type="dxa"/>
          </w:tcPr>
          <w:p w14:paraId="417EFA8C" w14:textId="62F3362E" w:rsidR="00071753" w:rsidRPr="002B6593" w:rsidRDefault="00226521" w:rsidP="00071753">
            <w:pPr>
              <w:spacing w:line="360" w:lineRule="auto"/>
              <w:jc w:val="right"/>
              <w:rPr>
                <w:rFonts w:ascii="Times New Roman" w:hAnsi="Times New Roman" w:cs="Times New Roman"/>
                <w:color w:val="000000" w:themeColor="text1"/>
                <w:sz w:val="18"/>
                <w:szCs w:val="18"/>
              </w:rPr>
            </w:pPr>
            <w:r w:rsidRPr="002B6593">
              <w:rPr>
                <w:rFonts w:ascii="Times New Roman" w:hAnsi="Times New Roman" w:cs="Times New Roman"/>
                <w:b/>
                <w:bCs/>
                <w:color w:val="000000" w:themeColor="text1"/>
                <w:sz w:val="18"/>
                <w:szCs w:val="18"/>
              </w:rPr>
              <w:t>1.953,670</w:t>
            </w:r>
          </w:p>
        </w:tc>
        <w:tc>
          <w:tcPr>
            <w:tcW w:w="827" w:type="dxa"/>
          </w:tcPr>
          <w:p w14:paraId="3F5E9E28" w14:textId="17FE4B58" w:rsidR="00071753" w:rsidRPr="002B6593" w:rsidRDefault="00226521" w:rsidP="00071753">
            <w:pPr>
              <w:spacing w:line="360" w:lineRule="auto"/>
              <w:jc w:val="right"/>
              <w:rPr>
                <w:rFonts w:ascii="Times New Roman" w:hAnsi="Times New Roman" w:cs="Times New Roman"/>
                <w:color w:val="000000" w:themeColor="text1"/>
                <w:sz w:val="18"/>
                <w:szCs w:val="18"/>
              </w:rPr>
            </w:pPr>
            <w:r w:rsidRPr="002B6593">
              <w:rPr>
                <w:rFonts w:ascii="Times New Roman" w:hAnsi="Times New Roman" w:cs="Times New Roman"/>
                <w:color w:val="000000" w:themeColor="text1"/>
                <w:sz w:val="18"/>
                <w:szCs w:val="18"/>
              </w:rPr>
              <w:t>273,088</w:t>
            </w:r>
          </w:p>
        </w:tc>
        <w:tc>
          <w:tcPr>
            <w:tcW w:w="1133" w:type="dxa"/>
          </w:tcPr>
          <w:p w14:paraId="2BE64172" w14:textId="42989CD2" w:rsidR="00071753" w:rsidRPr="002B6593" w:rsidRDefault="00226521" w:rsidP="00071753">
            <w:pPr>
              <w:spacing w:line="360" w:lineRule="auto"/>
              <w:jc w:val="right"/>
              <w:rPr>
                <w:rFonts w:ascii="Times New Roman" w:hAnsi="Times New Roman" w:cs="Times New Roman"/>
                <w:color w:val="000000" w:themeColor="text1"/>
                <w:sz w:val="18"/>
                <w:szCs w:val="18"/>
              </w:rPr>
            </w:pPr>
            <w:r w:rsidRPr="002B6593">
              <w:rPr>
                <w:rFonts w:ascii="Times New Roman" w:hAnsi="Times New Roman" w:cs="Times New Roman"/>
                <w:color w:val="000000" w:themeColor="text1"/>
                <w:sz w:val="18"/>
                <w:szCs w:val="18"/>
              </w:rPr>
              <w:t>12.175,234</w:t>
            </w:r>
          </w:p>
        </w:tc>
      </w:tr>
      <w:tr w:rsidR="005C4B38" w:rsidRPr="002B6593" w14:paraId="75EC83C4" w14:textId="77777777" w:rsidTr="00DE15CD">
        <w:tc>
          <w:tcPr>
            <w:tcW w:w="10348" w:type="dxa"/>
            <w:gridSpan w:val="8"/>
            <w:shd w:val="clear" w:color="auto" w:fill="D5DCE4" w:themeFill="text2" w:themeFillTint="33"/>
          </w:tcPr>
          <w:p w14:paraId="56CF9DFB" w14:textId="4CE9EC3A" w:rsidR="00F17DB5" w:rsidRPr="00CD518E" w:rsidRDefault="00D6157D" w:rsidP="00BD542F">
            <w:pPr>
              <w:spacing w:line="360" w:lineRule="auto"/>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JAVNA RASVJETA</w:t>
            </w:r>
          </w:p>
        </w:tc>
      </w:tr>
      <w:tr w:rsidR="005C4B38" w:rsidRPr="002B6593" w14:paraId="2DC0E19B" w14:textId="77777777" w:rsidTr="00C63B3D">
        <w:tc>
          <w:tcPr>
            <w:tcW w:w="2245" w:type="dxa"/>
            <w:shd w:val="clear" w:color="auto" w:fill="D9E2F3" w:themeFill="accent1" w:themeFillTint="33"/>
          </w:tcPr>
          <w:p w14:paraId="0D87F163" w14:textId="77777777" w:rsidR="00071753" w:rsidRPr="002B6593" w:rsidRDefault="00071753" w:rsidP="00BD542F">
            <w:pPr>
              <w:spacing w:line="360" w:lineRule="auto"/>
              <w:rPr>
                <w:rFonts w:ascii="Times New Roman" w:hAnsi="Times New Roman" w:cs="Times New Roman"/>
                <w:color w:val="000000" w:themeColor="text1"/>
                <w:sz w:val="18"/>
                <w:szCs w:val="18"/>
              </w:rPr>
            </w:pPr>
            <w:r w:rsidRPr="002B6593">
              <w:rPr>
                <w:rFonts w:ascii="Times New Roman" w:hAnsi="Times New Roman" w:cs="Times New Roman"/>
                <w:color w:val="000000" w:themeColor="text1"/>
                <w:sz w:val="18"/>
                <w:szCs w:val="18"/>
              </w:rPr>
              <w:t>Javna rasvjeta na području Općine</w:t>
            </w:r>
          </w:p>
        </w:tc>
        <w:tc>
          <w:tcPr>
            <w:tcW w:w="1120" w:type="dxa"/>
          </w:tcPr>
          <w:p w14:paraId="33442E1E" w14:textId="5D919405" w:rsidR="00071753" w:rsidRPr="002B6593" w:rsidRDefault="00226521" w:rsidP="00071753">
            <w:pPr>
              <w:spacing w:line="360" w:lineRule="auto"/>
              <w:jc w:val="right"/>
              <w:rPr>
                <w:rFonts w:ascii="Times New Roman" w:hAnsi="Times New Roman" w:cs="Times New Roman"/>
                <w:color w:val="000000" w:themeColor="text1"/>
                <w:sz w:val="18"/>
                <w:szCs w:val="18"/>
              </w:rPr>
            </w:pPr>
            <w:r w:rsidRPr="002B6593">
              <w:rPr>
                <w:rFonts w:ascii="Times New Roman" w:hAnsi="Times New Roman" w:cs="Times New Roman"/>
                <w:color w:val="000000" w:themeColor="text1"/>
                <w:sz w:val="18"/>
                <w:szCs w:val="18"/>
              </w:rPr>
              <w:t>310,758</w:t>
            </w:r>
          </w:p>
        </w:tc>
        <w:tc>
          <w:tcPr>
            <w:tcW w:w="1304" w:type="dxa"/>
          </w:tcPr>
          <w:p w14:paraId="59AA15DB" w14:textId="53E8BBCA" w:rsidR="00071753" w:rsidRPr="002B6593" w:rsidRDefault="00226521" w:rsidP="00071753">
            <w:pPr>
              <w:spacing w:line="360" w:lineRule="auto"/>
              <w:jc w:val="right"/>
              <w:rPr>
                <w:rFonts w:ascii="Times New Roman" w:hAnsi="Times New Roman" w:cs="Times New Roman"/>
                <w:color w:val="000000" w:themeColor="text1"/>
                <w:sz w:val="18"/>
                <w:szCs w:val="18"/>
              </w:rPr>
            </w:pPr>
            <w:r w:rsidRPr="002B6593">
              <w:rPr>
                <w:rFonts w:ascii="Times New Roman" w:hAnsi="Times New Roman" w:cs="Times New Roman"/>
                <w:color w:val="000000" w:themeColor="text1"/>
                <w:sz w:val="18"/>
                <w:szCs w:val="18"/>
              </w:rPr>
              <w:t>0,000</w:t>
            </w:r>
          </w:p>
        </w:tc>
        <w:tc>
          <w:tcPr>
            <w:tcW w:w="1697" w:type="dxa"/>
          </w:tcPr>
          <w:p w14:paraId="655FF3E1" w14:textId="2AB6B587" w:rsidR="00071753" w:rsidRPr="002B6593" w:rsidRDefault="00226521" w:rsidP="00071753">
            <w:pPr>
              <w:spacing w:line="360" w:lineRule="auto"/>
              <w:jc w:val="right"/>
              <w:rPr>
                <w:rFonts w:ascii="Times New Roman" w:hAnsi="Times New Roman" w:cs="Times New Roman"/>
                <w:color w:val="000000" w:themeColor="text1"/>
                <w:sz w:val="18"/>
                <w:szCs w:val="18"/>
              </w:rPr>
            </w:pPr>
            <w:r w:rsidRPr="002B6593">
              <w:rPr>
                <w:rFonts w:ascii="Times New Roman" w:hAnsi="Times New Roman" w:cs="Times New Roman"/>
                <w:color w:val="000000" w:themeColor="text1"/>
                <w:sz w:val="18"/>
                <w:szCs w:val="18"/>
              </w:rPr>
              <w:t>0,000</w:t>
            </w:r>
          </w:p>
        </w:tc>
        <w:tc>
          <w:tcPr>
            <w:tcW w:w="1036" w:type="dxa"/>
          </w:tcPr>
          <w:p w14:paraId="2D1BF08E" w14:textId="75B3021E" w:rsidR="00071753" w:rsidRPr="002B6593" w:rsidRDefault="00226521" w:rsidP="00071753">
            <w:pPr>
              <w:spacing w:line="360" w:lineRule="auto"/>
              <w:jc w:val="right"/>
              <w:rPr>
                <w:rFonts w:ascii="Times New Roman" w:hAnsi="Times New Roman" w:cs="Times New Roman"/>
                <w:color w:val="000000" w:themeColor="text1"/>
                <w:sz w:val="18"/>
                <w:szCs w:val="18"/>
              </w:rPr>
            </w:pPr>
            <w:r w:rsidRPr="002B6593">
              <w:rPr>
                <w:rFonts w:ascii="Times New Roman" w:hAnsi="Times New Roman" w:cs="Times New Roman"/>
                <w:color w:val="000000" w:themeColor="text1"/>
                <w:sz w:val="18"/>
                <w:szCs w:val="18"/>
              </w:rPr>
              <w:t>0,000</w:t>
            </w:r>
          </w:p>
        </w:tc>
        <w:tc>
          <w:tcPr>
            <w:tcW w:w="986" w:type="dxa"/>
          </w:tcPr>
          <w:p w14:paraId="23E84E0E" w14:textId="68164314" w:rsidR="00071753" w:rsidRPr="002B6593" w:rsidRDefault="00226521" w:rsidP="00071753">
            <w:pPr>
              <w:spacing w:line="360" w:lineRule="auto"/>
              <w:jc w:val="right"/>
              <w:rPr>
                <w:rFonts w:ascii="Times New Roman" w:hAnsi="Times New Roman" w:cs="Times New Roman"/>
                <w:color w:val="000000" w:themeColor="text1"/>
                <w:sz w:val="18"/>
                <w:szCs w:val="18"/>
              </w:rPr>
            </w:pPr>
            <w:r w:rsidRPr="002B6593">
              <w:rPr>
                <w:rFonts w:ascii="Times New Roman" w:hAnsi="Times New Roman" w:cs="Times New Roman"/>
                <w:color w:val="000000" w:themeColor="text1"/>
                <w:sz w:val="18"/>
                <w:szCs w:val="18"/>
              </w:rPr>
              <w:t>0,000</w:t>
            </w:r>
          </w:p>
        </w:tc>
        <w:tc>
          <w:tcPr>
            <w:tcW w:w="827" w:type="dxa"/>
          </w:tcPr>
          <w:p w14:paraId="22073A17" w14:textId="2A1AA93B" w:rsidR="00071753" w:rsidRPr="002B6593" w:rsidRDefault="00226521" w:rsidP="00071753">
            <w:pPr>
              <w:spacing w:line="360" w:lineRule="auto"/>
              <w:jc w:val="right"/>
              <w:rPr>
                <w:rFonts w:ascii="Times New Roman" w:hAnsi="Times New Roman" w:cs="Times New Roman"/>
                <w:color w:val="000000" w:themeColor="text1"/>
                <w:sz w:val="18"/>
                <w:szCs w:val="18"/>
              </w:rPr>
            </w:pPr>
            <w:r w:rsidRPr="002B6593">
              <w:rPr>
                <w:rFonts w:ascii="Times New Roman" w:hAnsi="Times New Roman" w:cs="Times New Roman"/>
                <w:color w:val="000000" w:themeColor="text1"/>
                <w:sz w:val="18"/>
                <w:szCs w:val="18"/>
              </w:rPr>
              <w:t>0,000</w:t>
            </w:r>
          </w:p>
        </w:tc>
        <w:tc>
          <w:tcPr>
            <w:tcW w:w="1133" w:type="dxa"/>
          </w:tcPr>
          <w:p w14:paraId="0A4C5761" w14:textId="45523162" w:rsidR="00071753" w:rsidRPr="002B6593" w:rsidRDefault="00226521" w:rsidP="00071753">
            <w:pPr>
              <w:spacing w:line="360" w:lineRule="auto"/>
              <w:jc w:val="right"/>
              <w:rPr>
                <w:rFonts w:ascii="Times New Roman" w:hAnsi="Times New Roman" w:cs="Times New Roman"/>
                <w:color w:val="000000" w:themeColor="text1"/>
                <w:sz w:val="18"/>
                <w:szCs w:val="18"/>
              </w:rPr>
            </w:pPr>
            <w:r w:rsidRPr="002B6593">
              <w:rPr>
                <w:rFonts w:ascii="Times New Roman" w:hAnsi="Times New Roman" w:cs="Times New Roman"/>
                <w:color w:val="000000" w:themeColor="text1"/>
                <w:sz w:val="18"/>
                <w:szCs w:val="18"/>
              </w:rPr>
              <w:t>310,758</w:t>
            </w:r>
          </w:p>
        </w:tc>
      </w:tr>
      <w:tr w:rsidR="005C4B38" w:rsidRPr="002B6593" w14:paraId="22E3725B" w14:textId="77777777" w:rsidTr="00C63B3D">
        <w:tc>
          <w:tcPr>
            <w:tcW w:w="2245" w:type="dxa"/>
            <w:shd w:val="clear" w:color="auto" w:fill="2F5496" w:themeFill="accent1" w:themeFillShade="BF"/>
          </w:tcPr>
          <w:p w14:paraId="5B9BC814" w14:textId="13ABB9FB" w:rsidR="00071753" w:rsidRPr="00CD518E" w:rsidRDefault="00DE15CD" w:rsidP="00BD542F">
            <w:pPr>
              <w:spacing w:line="360" w:lineRule="auto"/>
              <w:rPr>
                <w:rFonts w:ascii="Times New Roman" w:hAnsi="Times New Roman" w:cs="Times New Roman"/>
                <w:b/>
                <w:bCs/>
                <w:color w:val="000000" w:themeColor="text1"/>
                <w:sz w:val="18"/>
                <w:szCs w:val="18"/>
              </w:rPr>
            </w:pPr>
            <w:r w:rsidRPr="00DE15CD">
              <w:rPr>
                <w:rFonts w:ascii="Times New Roman" w:hAnsi="Times New Roman" w:cs="Times New Roman"/>
                <w:b/>
                <w:bCs/>
                <w:color w:val="FFFFFF" w:themeColor="background1"/>
                <w:sz w:val="18"/>
                <w:szCs w:val="18"/>
              </w:rPr>
              <w:t>SVEUKUPNO</w:t>
            </w:r>
          </w:p>
        </w:tc>
        <w:tc>
          <w:tcPr>
            <w:tcW w:w="1120" w:type="dxa"/>
          </w:tcPr>
          <w:p w14:paraId="0257A021" w14:textId="259F86D1" w:rsidR="00071753" w:rsidRPr="002B6593" w:rsidRDefault="00226521" w:rsidP="00071753">
            <w:pPr>
              <w:spacing w:line="360" w:lineRule="auto"/>
              <w:jc w:val="right"/>
              <w:rPr>
                <w:rFonts w:ascii="Times New Roman" w:hAnsi="Times New Roman" w:cs="Times New Roman"/>
                <w:color w:val="000000" w:themeColor="text1"/>
                <w:sz w:val="18"/>
                <w:szCs w:val="18"/>
              </w:rPr>
            </w:pPr>
            <w:r w:rsidRPr="002B6593">
              <w:rPr>
                <w:rFonts w:ascii="Times New Roman" w:hAnsi="Times New Roman" w:cs="Times New Roman"/>
                <w:b/>
                <w:bCs/>
                <w:color w:val="000000" w:themeColor="text1"/>
                <w:sz w:val="18"/>
                <w:szCs w:val="18"/>
              </w:rPr>
              <w:t>3.766,065</w:t>
            </w:r>
          </w:p>
        </w:tc>
        <w:tc>
          <w:tcPr>
            <w:tcW w:w="1304" w:type="dxa"/>
          </w:tcPr>
          <w:p w14:paraId="76A6C4F0" w14:textId="14141223" w:rsidR="00071753" w:rsidRPr="002B6593" w:rsidRDefault="00226521" w:rsidP="00071753">
            <w:pPr>
              <w:spacing w:line="360" w:lineRule="auto"/>
              <w:jc w:val="right"/>
              <w:rPr>
                <w:rFonts w:ascii="Times New Roman" w:hAnsi="Times New Roman" w:cs="Times New Roman"/>
                <w:color w:val="000000" w:themeColor="text1"/>
                <w:sz w:val="18"/>
                <w:szCs w:val="18"/>
              </w:rPr>
            </w:pPr>
            <w:r w:rsidRPr="002B6593">
              <w:rPr>
                <w:rFonts w:ascii="Times New Roman" w:hAnsi="Times New Roman" w:cs="Times New Roman"/>
                <w:b/>
                <w:bCs/>
                <w:color w:val="000000" w:themeColor="text1"/>
                <w:sz w:val="18"/>
                <w:szCs w:val="18"/>
              </w:rPr>
              <w:t>2.030,712</w:t>
            </w:r>
          </w:p>
        </w:tc>
        <w:tc>
          <w:tcPr>
            <w:tcW w:w="1697" w:type="dxa"/>
          </w:tcPr>
          <w:p w14:paraId="416AA413" w14:textId="17BEE38A" w:rsidR="00071753" w:rsidRPr="002B6593" w:rsidRDefault="00226521" w:rsidP="00071753">
            <w:pPr>
              <w:spacing w:line="360" w:lineRule="auto"/>
              <w:jc w:val="right"/>
              <w:rPr>
                <w:rFonts w:ascii="Times New Roman" w:hAnsi="Times New Roman" w:cs="Times New Roman"/>
                <w:color w:val="000000" w:themeColor="text1"/>
                <w:sz w:val="18"/>
                <w:szCs w:val="18"/>
              </w:rPr>
            </w:pPr>
            <w:r w:rsidRPr="002B6593">
              <w:rPr>
                <w:rFonts w:ascii="Times New Roman" w:hAnsi="Times New Roman" w:cs="Times New Roman"/>
                <w:b/>
                <w:bCs/>
                <w:color w:val="000000" w:themeColor="text1"/>
                <w:sz w:val="18"/>
                <w:szCs w:val="18"/>
              </w:rPr>
              <w:t>29.141,100</w:t>
            </w:r>
          </w:p>
        </w:tc>
        <w:tc>
          <w:tcPr>
            <w:tcW w:w="1036" w:type="dxa"/>
          </w:tcPr>
          <w:p w14:paraId="332555E1" w14:textId="6D4D739E" w:rsidR="00071753" w:rsidRPr="002B6593" w:rsidRDefault="00226521" w:rsidP="00071753">
            <w:pPr>
              <w:spacing w:line="360" w:lineRule="auto"/>
              <w:jc w:val="right"/>
              <w:rPr>
                <w:rFonts w:ascii="Times New Roman" w:hAnsi="Times New Roman" w:cs="Times New Roman"/>
                <w:color w:val="000000" w:themeColor="text1"/>
                <w:sz w:val="18"/>
                <w:szCs w:val="18"/>
              </w:rPr>
            </w:pPr>
            <w:r w:rsidRPr="002B6593">
              <w:rPr>
                <w:rFonts w:ascii="Times New Roman" w:hAnsi="Times New Roman" w:cs="Times New Roman"/>
                <w:b/>
                <w:bCs/>
                <w:color w:val="000000" w:themeColor="text1"/>
                <w:sz w:val="18"/>
                <w:szCs w:val="18"/>
              </w:rPr>
              <w:t>9.948,476</w:t>
            </w:r>
          </w:p>
        </w:tc>
        <w:tc>
          <w:tcPr>
            <w:tcW w:w="986" w:type="dxa"/>
          </w:tcPr>
          <w:p w14:paraId="3A5C5E92" w14:textId="36139DD9" w:rsidR="00071753" w:rsidRPr="002B6593" w:rsidRDefault="00226521" w:rsidP="00071753">
            <w:pPr>
              <w:spacing w:line="360" w:lineRule="auto"/>
              <w:jc w:val="right"/>
              <w:rPr>
                <w:rFonts w:ascii="Times New Roman" w:hAnsi="Times New Roman" w:cs="Times New Roman"/>
                <w:color w:val="000000" w:themeColor="text1"/>
                <w:sz w:val="18"/>
                <w:szCs w:val="18"/>
              </w:rPr>
            </w:pPr>
            <w:r w:rsidRPr="002B6593">
              <w:rPr>
                <w:rFonts w:ascii="Times New Roman" w:hAnsi="Times New Roman" w:cs="Times New Roman"/>
                <w:b/>
                <w:bCs/>
                <w:color w:val="000000" w:themeColor="text1"/>
                <w:sz w:val="18"/>
                <w:szCs w:val="18"/>
              </w:rPr>
              <w:t>1.953,670</w:t>
            </w:r>
          </w:p>
        </w:tc>
        <w:tc>
          <w:tcPr>
            <w:tcW w:w="827" w:type="dxa"/>
          </w:tcPr>
          <w:p w14:paraId="04A4EBF9" w14:textId="05223559" w:rsidR="00071753" w:rsidRPr="002B6593" w:rsidRDefault="00226521" w:rsidP="00071753">
            <w:pPr>
              <w:spacing w:line="360" w:lineRule="auto"/>
              <w:jc w:val="right"/>
              <w:rPr>
                <w:rFonts w:ascii="Times New Roman" w:hAnsi="Times New Roman" w:cs="Times New Roman"/>
                <w:color w:val="000000" w:themeColor="text1"/>
                <w:sz w:val="18"/>
                <w:szCs w:val="18"/>
              </w:rPr>
            </w:pPr>
            <w:r w:rsidRPr="002B6593">
              <w:rPr>
                <w:rFonts w:ascii="Times New Roman" w:hAnsi="Times New Roman" w:cs="Times New Roman"/>
                <w:b/>
                <w:bCs/>
                <w:color w:val="000000" w:themeColor="text1"/>
                <w:sz w:val="18"/>
                <w:szCs w:val="18"/>
              </w:rPr>
              <w:t>273,088</w:t>
            </w:r>
          </w:p>
        </w:tc>
        <w:tc>
          <w:tcPr>
            <w:tcW w:w="1133" w:type="dxa"/>
          </w:tcPr>
          <w:p w14:paraId="45FD5645" w14:textId="0E45883A" w:rsidR="00071753" w:rsidRPr="002B6593" w:rsidRDefault="00226521" w:rsidP="00071753">
            <w:pPr>
              <w:spacing w:line="360" w:lineRule="auto"/>
              <w:jc w:val="right"/>
              <w:rPr>
                <w:rFonts w:ascii="Times New Roman" w:hAnsi="Times New Roman" w:cs="Times New Roman"/>
                <w:color w:val="000000" w:themeColor="text1"/>
                <w:sz w:val="18"/>
                <w:szCs w:val="18"/>
              </w:rPr>
            </w:pPr>
            <w:r w:rsidRPr="002B6593">
              <w:rPr>
                <w:rFonts w:ascii="Times New Roman" w:hAnsi="Times New Roman" w:cs="Times New Roman"/>
                <w:b/>
                <w:bCs/>
                <w:color w:val="000000" w:themeColor="text1"/>
                <w:sz w:val="18"/>
                <w:szCs w:val="18"/>
              </w:rPr>
              <w:t>47.765,761</w:t>
            </w:r>
          </w:p>
        </w:tc>
      </w:tr>
    </w:tbl>
    <w:p w14:paraId="6C8CE95D" w14:textId="37EF559C" w:rsidR="00D66148" w:rsidRPr="005C4B38" w:rsidRDefault="00D66148" w:rsidP="00D66148">
      <w:pPr>
        <w:pStyle w:val="Opisslike"/>
        <w:jc w:val="center"/>
        <w:rPr>
          <w:rFonts w:ascii="Times New Roman" w:hAnsi="Times New Roman" w:cs="Times New Roman"/>
          <w:i w:val="0"/>
          <w:iCs w:val="0"/>
          <w:color w:val="000000" w:themeColor="text1"/>
          <w:sz w:val="22"/>
          <w:szCs w:val="22"/>
        </w:rPr>
      </w:pPr>
      <w:bookmarkStart w:id="48" w:name="_Toc224719144"/>
      <w:r>
        <w:t xml:space="preserve">Tablica </w:t>
      </w:r>
      <w:fldSimple w:instr=" SEQ Tablica \* ARABIC ">
        <w:r w:rsidR="00076A5A">
          <w:rPr>
            <w:noProof/>
          </w:rPr>
          <w:t>6</w:t>
        </w:r>
      </w:fldSimple>
      <w:r>
        <w:t>. Emisije CO2 po sektorima</w:t>
      </w:r>
      <w:bookmarkEnd w:id="48"/>
    </w:p>
    <w:tbl>
      <w:tblPr>
        <w:tblStyle w:val="Reetkatablice"/>
        <w:tblW w:w="10348" w:type="dxa"/>
        <w:tblInd w:w="-572" w:type="dxa"/>
        <w:tblLook w:val="04A0" w:firstRow="1" w:lastRow="0" w:firstColumn="1" w:lastColumn="0" w:noHBand="0" w:noVBand="1"/>
      </w:tblPr>
      <w:tblGrid>
        <w:gridCol w:w="2246"/>
        <w:gridCol w:w="1120"/>
        <w:gridCol w:w="942"/>
        <w:gridCol w:w="1504"/>
        <w:gridCol w:w="1276"/>
        <w:gridCol w:w="1134"/>
        <w:gridCol w:w="993"/>
        <w:gridCol w:w="1133"/>
      </w:tblGrid>
      <w:tr w:rsidR="005C4B38" w:rsidRPr="002B6593" w14:paraId="7EA2F0F9" w14:textId="77777777" w:rsidTr="00DE15CD">
        <w:tc>
          <w:tcPr>
            <w:tcW w:w="2246" w:type="dxa"/>
            <w:vMerge w:val="restart"/>
            <w:shd w:val="clear" w:color="auto" w:fill="2F5496" w:themeFill="accent1" w:themeFillShade="BF"/>
          </w:tcPr>
          <w:p w14:paraId="14320F76" w14:textId="77777777" w:rsidR="00F17DB5" w:rsidRPr="00D6157D" w:rsidRDefault="00F17DB5" w:rsidP="00BD542F">
            <w:pPr>
              <w:spacing w:line="360" w:lineRule="auto"/>
              <w:jc w:val="center"/>
              <w:rPr>
                <w:rFonts w:ascii="Times New Roman" w:hAnsi="Times New Roman" w:cs="Times New Roman"/>
                <w:b/>
                <w:bCs/>
                <w:color w:val="000000" w:themeColor="text1"/>
                <w:sz w:val="18"/>
                <w:szCs w:val="18"/>
              </w:rPr>
            </w:pPr>
          </w:p>
          <w:p w14:paraId="5F87E514" w14:textId="77777777" w:rsidR="00F17DB5" w:rsidRPr="00D6157D" w:rsidRDefault="00F17DB5" w:rsidP="00BD542F">
            <w:pPr>
              <w:spacing w:line="360" w:lineRule="auto"/>
              <w:jc w:val="center"/>
              <w:rPr>
                <w:rFonts w:ascii="Times New Roman" w:hAnsi="Times New Roman" w:cs="Times New Roman"/>
                <w:b/>
                <w:bCs/>
                <w:color w:val="000000" w:themeColor="text1"/>
                <w:sz w:val="18"/>
                <w:szCs w:val="18"/>
              </w:rPr>
            </w:pPr>
          </w:p>
          <w:p w14:paraId="7B6C077B" w14:textId="77777777" w:rsidR="00F17DB5" w:rsidRPr="00D6157D" w:rsidRDefault="00F17DB5" w:rsidP="00BD542F">
            <w:pPr>
              <w:spacing w:line="360" w:lineRule="auto"/>
              <w:jc w:val="center"/>
              <w:rPr>
                <w:rFonts w:ascii="Times New Roman" w:hAnsi="Times New Roman" w:cs="Times New Roman"/>
                <w:b/>
                <w:bCs/>
                <w:color w:val="FFFFFF"/>
                <w:sz w:val="18"/>
                <w:szCs w:val="18"/>
              </w:rPr>
            </w:pPr>
            <w:r w:rsidRPr="00D6157D">
              <w:rPr>
                <w:rFonts w:ascii="Times New Roman" w:hAnsi="Times New Roman" w:cs="Times New Roman"/>
                <w:b/>
                <w:bCs/>
                <w:color w:val="FFFFFF"/>
                <w:sz w:val="18"/>
                <w:szCs w:val="18"/>
              </w:rPr>
              <w:t>Sektor</w:t>
            </w:r>
          </w:p>
        </w:tc>
        <w:tc>
          <w:tcPr>
            <w:tcW w:w="8102" w:type="dxa"/>
            <w:gridSpan w:val="7"/>
            <w:shd w:val="clear" w:color="auto" w:fill="2F5496" w:themeFill="accent1" w:themeFillShade="BF"/>
          </w:tcPr>
          <w:p w14:paraId="7A67E401" w14:textId="24CA10A2" w:rsidR="00F17DB5" w:rsidRPr="00D6157D" w:rsidRDefault="00F17DB5" w:rsidP="00BD542F">
            <w:pPr>
              <w:spacing w:line="360" w:lineRule="auto"/>
              <w:jc w:val="center"/>
              <w:rPr>
                <w:rFonts w:ascii="Times New Roman" w:hAnsi="Times New Roman" w:cs="Times New Roman"/>
                <w:b/>
                <w:bCs/>
                <w:color w:val="FFFFFF"/>
                <w:sz w:val="18"/>
                <w:szCs w:val="18"/>
              </w:rPr>
            </w:pPr>
            <w:r w:rsidRPr="00D6157D">
              <w:rPr>
                <w:rFonts w:ascii="Times New Roman" w:hAnsi="Times New Roman" w:cs="Times New Roman"/>
                <w:b/>
                <w:bCs/>
                <w:color w:val="FFFFFF"/>
                <w:sz w:val="18"/>
                <w:szCs w:val="18"/>
              </w:rPr>
              <w:t>Emisija CO</w:t>
            </w:r>
            <w:r w:rsidRPr="00D6157D">
              <w:rPr>
                <w:rFonts w:ascii="Times New Roman" w:hAnsi="Times New Roman" w:cs="Times New Roman"/>
                <w:b/>
                <w:bCs/>
                <w:color w:val="FFFFFF"/>
                <w:sz w:val="18"/>
                <w:szCs w:val="18"/>
                <w:vertAlign w:val="subscript"/>
              </w:rPr>
              <w:t xml:space="preserve">2 </w:t>
            </w:r>
            <w:r w:rsidRPr="00D6157D">
              <w:rPr>
                <w:rFonts w:ascii="Times New Roman" w:hAnsi="Times New Roman" w:cs="Times New Roman"/>
                <w:b/>
                <w:bCs/>
                <w:color w:val="FFFFFF"/>
                <w:sz w:val="18"/>
                <w:szCs w:val="18"/>
              </w:rPr>
              <w:t>(tCO2/MWh)</w:t>
            </w:r>
            <w:r w:rsidR="00B141EC" w:rsidRPr="00D6157D">
              <w:rPr>
                <w:rFonts w:ascii="Times New Roman" w:hAnsi="Times New Roman" w:cs="Times New Roman"/>
                <w:b/>
                <w:bCs/>
                <w:color w:val="FFFFFF"/>
                <w:sz w:val="18"/>
                <w:szCs w:val="18"/>
              </w:rPr>
              <w:t xml:space="preserve"> </w:t>
            </w:r>
          </w:p>
        </w:tc>
      </w:tr>
      <w:tr w:rsidR="005C4B38" w:rsidRPr="002B6593" w14:paraId="36F7B40B" w14:textId="77777777" w:rsidTr="00DE15CD">
        <w:tc>
          <w:tcPr>
            <w:tcW w:w="2246" w:type="dxa"/>
            <w:vMerge/>
            <w:shd w:val="clear" w:color="auto" w:fill="2F5496" w:themeFill="accent1" w:themeFillShade="BF"/>
          </w:tcPr>
          <w:p w14:paraId="4C036EFA" w14:textId="77777777" w:rsidR="00F17DB5" w:rsidRPr="00D6157D" w:rsidRDefault="00F17DB5" w:rsidP="00BD542F">
            <w:pPr>
              <w:spacing w:line="360" w:lineRule="auto"/>
              <w:rPr>
                <w:rFonts w:ascii="Times New Roman" w:hAnsi="Times New Roman" w:cs="Times New Roman"/>
                <w:b/>
                <w:bCs/>
                <w:color w:val="000000" w:themeColor="text1"/>
                <w:sz w:val="18"/>
                <w:szCs w:val="18"/>
              </w:rPr>
            </w:pPr>
          </w:p>
        </w:tc>
        <w:tc>
          <w:tcPr>
            <w:tcW w:w="1120" w:type="dxa"/>
            <w:vMerge w:val="restart"/>
            <w:shd w:val="clear" w:color="auto" w:fill="2F5496" w:themeFill="accent1" w:themeFillShade="BF"/>
          </w:tcPr>
          <w:p w14:paraId="3AC543AA" w14:textId="77777777" w:rsidR="00F17DB5" w:rsidRPr="00D6157D" w:rsidRDefault="00F17DB5" w:rsidP="00BD542F">
            <w:pPr>
              <w:spacing w:line="360" w:lineRule="auto"/>
              <w:rPr>
                <w:rFonts w:ascii="Times New Roman" w:hAnsi="Times New Roman" w:cs="Times New Roman"/>
                <w:b/>
                <w:bCs/>
                <w:color w:val="FFFFFF"/>
                <w:sz w:val="18"/>
                <w:szCs w:val="18"/>
              </w:rPr>
            </w:pPr>
          </w:p>
          <w:p w14:paraId="3CC1983D" w14:textId="77777777" w:rsidR="00F17DB5" w:rsidRPr="00D6157D" w:rsidRDefault="00F17DB5" w:rsidP="00BD542F">
            <w:pPr>
              <w:spacing w:line="360" w:lineRule="auto"/>
              <w:rPr>
                <w:rFonts w:ascii="Times New Roman" w:hAnsi="Times New Roman" w:cs="Times New Roman"/>
                <w:b/>
                <w:bCs/>
                <w:color w:val="FFFFFF"/>
                <w:sz w:val="18"/>
                <w:szCs w:val="18"/>
              </w:rPr>
            </w:pPr>
            <w:r w:rsidRPr="00D6157D">
              <w:rPr>
                <w:rFonts w:ascii="Times New Roman" w:hAnsi="Times New Roman" w:cs="Times New Roman"/>
                <w:b/>
                <w:bCs/>
                <w:color w:val="FFFFFF"/>
                <w:sz w:val="18"/>
                <w:szCs w:val="18"/>
              </w:rPr>
              <w:t xml:space="preserve">Električna </w:t>
            </w:r>
          </w:p>
          <w:p w14:paraId="69FA40F0" w14:textId="77777777" w:rsidR="00F17DB5" w:rsidRPr="00D6157D" w:rsidRDefault="00F17DB5" w:rsidP="00BD542F">
            <w:pPr>
              <w:spacing w:line="360" w:lineRule="auto"/>
              <w:rPr>
                <w:rFonts w:ascii="Times New Roman" w:hAnsi="Times New Roman" w:cs="Times New Roman"/>
                <w:b/>
                <w:bCs/>
                <w:color w:val="FFFFFF"/>
                <w:sz w:val="18"/>
                <w:szCs w:val="18"/>
              </w:rPr>
            </w:pPr>
            <w:r w:rsidRPr="00D6157D">
              <w:rPr>
                <w:rFonts w:ascii="Times New Roman" w:hAnsi="Times New Roman" w:cs="Times New Roman"/>
                <w:b/>
                <w:bCs/>
                <w:color w:val="FFFFFF"/>
                <w:sz w:val="18"/>
                <w:szCs w:val="18"/>
              </w:rPr>
              <w:t>energija</w:t>
            </w:r>
          </w:p>
        </w:tc>
        <w:tc>
          <w:tcPr>
            <w:tcW w:w="2446" w:type="dxa"/>
            <w:gridSpan w:val="2"/>
            <w:shd w:val="clear" w:color="auto" w:fill="2F5496" w:themeFill="accent1" w:themeFillShade="BF"/>
          </w:tcPr>
          <w:p w14:paraId="409A1CCA" w14:textId="77777777" w:rsidR="00F17DB5" w:rsidRPr="00D6157D" w:rsidRDefault="00F17DB5" w:rsidP="00BD542F">
            <w:pPr>
              <w:spacing w:line="360" w:lineRule="auto"/>
              <w:jc w:val="center"/>
              <w:rPr>
                <w:rFonts w:ascii="Times New Roman" w:hAnsi="Times New Roman" w:cs="Times New Roman"/>
                <w:b/>
                <w:bCs/>
                <w:color w:val="FFFFFF"/>
                <w:sz w:val="18"/>
                <w:szCs w:val="18"/>
              </w:rPr>
            </w:pPr>
            <w:r w:rsidRPr="00D6157D">
              <w:rPr>
                <w:rFonts w:ascii="Times New Roman" w:hAnsi="Times New Roman" w:cs="Times New Roman"/>
                <w:b/>
                <w:bCs/>
                <w:color w:val="FFFFFF"/>
                <w:sz w:val="18"/>
                <w:szCs w:val="18"/>
              </w:rPr>
              <w:t>Toplinska energija</w:t>
            </w:r>
          </w:p>
        </w:tc>
        <w:tc>
          <w:tcPr>
            <w:tcW w:w="1276" w:type="dxa"/>
            <w:vMerge w:val="restart"/>
            <w:shd w:val="clear" w:color="auto" w:fill="2F5496" w:themeFill="accent1" w:themeFillShade="BF"/>
          </w:tcPr>
          <w:p w14:paraId="734F56E8" w14:textId="77777777" w:rsidR="00F17DB5" w:rsidRPr="00D6157D" w:rsidRDefault="00F17DB5" w:rsidP="00BD542F">
            <w:pPr>
              <w:spacing w:line="360" w:lineRule="auto"/>
              <w:rPr>
                <w:rFonts w:ascii="Times New Roman" w:hAnsi="Times New Roman" w:cs="Times New Roman"/>
                <w:b/>
                <w:bCs/>
                <w:color w:val="FFFFFF"/>
                <w:sz w:val="18"/>
                <w:szCs w:val="18"/>
              </w:rPr>
            </w:pPr>
          </w:p>
          <w:p w14:paraId="45C60734" w14:textId="77777777" w:rsidR="00F17DB5" w:rsidRPr="00D6157D" w:rsidRDefault="00F17DB5" w:rsidP="00BD542F">
            <w:pPr>
              <w:spacing w:line="360" w:lineRule="auto"/>
              <w:rPr>
                <w:rFonts w:ascii="Times New Roman" w:hAnsi="Times New Roman" w:cs="Times New Roman"/>
                <w:b/>
                <w:bCs/>
                <w:color w:val="FFFFFF"/>
                <w:sz w:val="18"/>
                <w:szCs w:val="18"/>
              </w:rPr>
            </w:pPr>
            <w:r w:rsidRPr="00D6157D">
              <w:rPr>
                <w:rFonts w:ascii="Times New Roman" w:hAnsi="Times New Roman" w:cs="Times New Roman"/>
                <w:b/>
                <w:bCs/>
                <w:color w:val="FFFFFF"/>
                <w:sz w:val="18"/>
                <w:szCs w:val="18"/>
              </w:rPr>
              <w:t xml:space="preserve">Dizel </w:t>
            </w:r>
          </w:p>
        </w:tc>
        <w:tc>
          <w:tcPr>
            <w:tcW w:w="1134" w:type="dxa"/>
            <w:vMerge w:val="restart"/>
            <w:shd w:val="clear" w:color="auto" w:fill="2F5496" w:themeFill="accent1" w:themeFillShade="BF"/>
          </w:tcPr>
          <w:p w14:paraId="590F38B8" w14:textId="77777777" w:rsidR="00F17DB5" w:rsidRPr="00D6157D" w:rsidRDefault="00F17DB5" w:rsidP="00BD542F">
            <w:pPr>
              <w:spacing w:line="360" w:lineRule="auto"/>
              <w:rPr>
                <w:rFonts w:ascii="Times New Roman" w:hAnsi="Times New Roman" w:cs="Times New Roman"/>
                <w:b/>
                <w:bCs/>
                <w:color w:val="FFFFFF"/>
                <w:sz w:val="18"/>
                <w:szCs w:val="18"/>
              </w:rPr>
            </w:pPr>
          </w:p>
          <w:p w14:paraId="37FFDB16" w14:textId="77777777" w:rsidR="00F17DB5" w:rsidRPr="00D6157D" w:rsidRDefault="00F17DB5" w:rsidP="00BD542F">
            <w:pPr>
              <w:spacing w:line="360" w:lineRule="auto"/>
              <w:rPr>
                <w:rFonts w:ascii="Times New Roman" w:hAnsi="Times New Roman" w:cs="Times New Roman"/>
                <w:b/>
                <w:bCs/>
                <w:color w:val="FFFFFF"/>
                <w:sz w:val="18"/>
                <w:szCs w:val="18"/>
              </w:rPr>
            </w:pPr>
            <w:r w:rsidRPr="00D6157D">
              <w:rPr>
                <w:rFonts w:ascii="Times New Roman" w:hAnsi="Times New Roman" w:cs="Times New Roman"/>
                <w:b/>
                <w:bCs/>
                <w:color w:val="FFFFFF"/>
                <w:sz w:val="18"/>
                <w:szCs w:val="18"/>
              </w:rPr>
              <w:t>Benzin</w:t>
            </w:r>
          </w:p>
        </w:tc>
        <w:tc>
          <w:tcPr>
            <w:tcW w:w="993" w:type="dxa"/>
            <w:vMerge w:val="restart"/>
            <w:shd w:val="clear" w:color="auto" w:fill="2F5496" w:themeFill="accent1" w:themeFillShade="BF"/>
          </w:tcPr>
          <w:p w14:paraId="6D84B893" w14:textId="77777777" w:rsidR="00F17DB5" w:rsidRPr="00D6157D" w:rsidRDefault="00F17DB5" w:rsidP="00BD542F">
            <w:pPr>
              <w:spacing w:line="360" w:lineRule="auto"/>
              <w:rPr>
                <w:rFonts w:ascii="Times New Roman" w:hAnsi="Times New Roman" w:cs="Times New Roman"/>
                <w:b/>
                <w:bCs/>
                <w:color w:val="FFFFFF"/>
                <w:sz w:val="18"/>
                <w:szCs w:val="18"/>
              </w:rPr>
            </w:pPr>
          </w:p>
          <w:p w14:paraId="17A9DA96" w14:textId="77777777" w:rsidR="00F17DB5" w:rsidRPr="00D6157D" w:rsidRDefault="00F17DB5" w:rsidP="00BD542F">
            <w:pPr>
              <w:spacing w:line="360" w:lineRule="auto"/>
              <w:rPr>
                <w:rFonts w:ascii="Times New Roman" w:hAnsi="Times New Roman" w:cs="Times New Roman"/>
                <w:b/>
                <w:bCs/>
                <w:color w:val="FFFFFF"/>
                <w:sz w:val="18"/>
                <w:szCs w:val="18"/>
              </w:rPr>
            </w:pPr>
            <w:r w:rsidRPr="00D6157D">
              <w:rPr>
                <w:rFonts w:ascii="Times New Roman" w:hAnsi="Times New Roman" w:cs="Times New Roman"/>
                <w:b/>
                <w:bCs/>
                <w:color w:val="FFFFFF"/>
                <w:sz w:val="18"/>
                <w:szCs w:val="18"/>
              </w:rPr>
              <w:t>UNP</w:t>
            </w:r>
          </w:p>
        </w:tc>
        <w:tc>
          <w:tcPr>
            <w:tcW w:w="1133" w:type="dxa"/>
            <w:vMerge w:val="restart"/>
            <w:shd w:val="clear" w:color="auto" w:fill="2F5496" w:themeFill="accent1" w:themeFillShade="BF"/>
          </w:tcPr>
          <w:p w14:paraId="6A3377A5" w14:textId="77777777" w:rsidR="00F17DB5" w:rsidRPr="00D6157D" w:rsidRDefault="00F17DB5" w:rsidP="00BD542F">
            <w:pPr>
              <w:spacing w:line="360" w:lineRule="auto"/>
              <w:rPr>
                <w:rFonts w:ascii="Times New Roman" w:hAnsi="Times New Roman" w:cs="Times New Roman"/>
                <w:b/>
                <w:bCs/>
                <w:color w:val="FFFFFF"/>
                <w:sz w:val="18"/>
                <w:szCs w:val="18"/>
              </w:rPr>
            </w:pPr>
          </w:p>
          <w:p w14:paraId="5381D5E6" w14:textId="77777777" w:rsidR="00F17DB5" w:rsidRPr="00D6157D" w:rsidRDefault="00F17DB5" w:rsidP="00BD542F">
            <w:pPr>
              <w:spacing w:line="360" w:lineRule="auto"/>
              <w:rPr>
                <w:rFonts w:ascii="Times New Roman" w:hAnsi="Times New Roman" w:cs="Times New Roman"/>
                <w:b/>
                <w:bCs/>
                <w:color w:val="FFFFFF"/>
                <w:sz w:val="18"/>
                <w:szCs w:val="18"/>
              </w:rPr>
            </w:pPr>
            <w:r w:rsidRPr="00D6157D">
              <w:rPr>
                <w:rFonts w:ascii="Times New Roman" w:hAnsi="Times New Roman" w:cs="Times New Roman"/>
                <w:b/>
                <w:bCs/>
                <w:color w:val="FFFFFF"/>
                <w:sz w:val="18"/>
                <w:szCs w:val="18"/>
              </w:rPr>
              <w:t>UKUPNO</w:t>
            </w:r>
          </w:p>
        </w:tc>
      </w:tr>
      <w:tr w:rsidR="005C4B38" w:rsidRPr="002B6593" w14:paraId="4C593E4E" w14:textId="77777777" w:rsidTr="00DE15CD">
        <w:trPr>
          <w:trHeight w:val="559"/>
        </w:trPr>
        <w:tc>
          <w:tcPr>
            <w:tcW w:w="2246" w:type="dxa"/>
            <w:vMerge/>
            <w:shd w:val="clear" w:color="auto" w:fill="6373BA"/>
          </w:tcPr>
          <w:p w14:paraId="57C2DB84" w14:textId="77777777" w:rsidR="00071753" w:rsidRPr="002B6593" w:rsidRDefault="00071753" w:rsidP="00BD542F">
            <w:pPr>
              <w:spacing w:line="360" w:lineRule="auto"/>
              <w:rPr>
                <w:rFonts w:ascii="Times New Roman" w:hAnsi="Times New Roman" w:cs="Times New Roman"/>
                <w:color w:val="000000" w:themeColor="text1"/>
                <w:sz w:val="18"/>
                <w:szCs w:val="18"/>
              </w:rPr>
            </w:pPr>
          </w:p>
        </w:tc>
        <w:tc>
          <w:tcPr>
            <w:tcW w:w="1120" w:type="dxa"/>
            <w:vMerge/>
            <w:shd w:val="clear" w:color="auto" w:fill="6373BA"/>
          </w:tcPr>
          <w:p w14:paraId="696C48C4" w14:textId="77777777" w:rsidR="00071753" w:rsidRPr="002B6593" w:rsidRDefault="00071753" w:rsidP="00BD542F">
            <w:pPr>
              <w:spacing w:line="360" w:lineRule="auto"/>
              <w:rPr>
                <w:rFonts w:ascii="Times New Roman" w:hAnsi="Times New Roman" w:cs="Times New Roman"/>
                <w:color w:val="000000" w:themeColor="text1"/>
                <w:sz w:val="18"/>
                <w:szCs w:val="18"/>
              </w:rPr>
            </w:pPr>
          </w:p>
        </w:tc>
        <w:tc>
          <w:tcPr>
            <w:tcW w:w="942" w:type="dxa"/>
            <w:shd w:val="clear" w:color="auto" w:fill="2F5496" w:themeFill="accent1" w:themeFillShade="BF"/>
          </w:tcPr>
          <w:p w14:paraId="7A308408" w14:textId="77777777" w:rsidR="00071753" w:rsidRPr="00D6157D" w:rsidRDefault="00071753" w:rsidP="00BD542F">
            <w:pPr>
              <w:spacing w:line="360" w:lineRule="auto"/>
              <w:jc w:val="center"/>
              <w:rPr>
                <w:rFonts w:ascii="Times New Roman" w:hAnsi="Times New Roman" w:cs="Times New Roman"/>
                <w:b/>
                <w:bCs/>
                <w:color w:val="FFFFFF"/>
                <w:sz w:val="18"/>
                <w:szCs w:val="18"/>
              </w:rPr>
            </w:pPr>
            <w:r w:rsidRPr="00D6157D">
              <w:rPr>
                <w:rFonts w:ascii="Times New Roman" w:hAnsi="Times New Roman" w:cs="Times New Roman"/>
                <w:b/>
                <w:bCs/>
                <w:color w:val="FFFFFF"/>
                <w:sz w:val="18"/>
                <w:szCs w:val="18"/>
              </w:rPr>
              <w:t>Prirodni plin</w:t>
            </w:r>
          </w:p>
        </w:tc>
        <w:tc>
          <w:tcPr>
            <w:tcW w:w="1504" w:type="dxa"/>
            <w:shd w:val="clear" w:color="auto" w:fill="2F5496" w:themeFill="accent1" w:themeFillShade="BF"/>
          </w:tcPr>
          <w:p w14:paraId="461E0886" w14:textId="77777777" w:rsidR="00071753" w:rsidRPr="00D6157D" w:rsidRDefault="00071753" w:rsidP="00BD542F">
            <w:pPr>
              <w:spacing w:line="360" w:lineRule="auto"/>
              <w:jc w:val="center"/>
              <w:rPr>
                <w:rFonts w:ascii="Times New Roman" w:hAnsi="Times New Roman" w:cs="Times New Roman"/>
                <w:b/>
                <w:bCs/>
                <w:color w:val="FFFFFF"/>
                <w:sz w:val="18"/>
                <w:szCs w:val="18"/>
              </w:rPr>
            </w:pPr>
            <w:proofErr w:type="spellStart"/>
            <w:r w:rsidRPr="00D6157D">
              <w:rPr>
                <w:rFonts w:ascii="Times New Roman" w:hAnsi="Times New Roman" w:cs="Times New Roman"/>
                <w:b/>
                <w:bCs/>
                <w:color w:val="FFFFFF"/>
                <w:sz w:val="18"/>
                <w:szCs w:val="18"/>
              </w:rPr>
              <w:t>Ogrijevno</w:t>
            </w:r>
            <w:proofErr w:type="spellEnd"/>
            <w:r w:rsidRPr="00D6157D">
              <w:rPr>
                <w:rFonts w:ascii="Times New Roman" w:hAnsi="Times New Roman" w:cs="Times New Roman"/>
                <w:b/>
                <w:bCs/>
                <w:color w:val="FFFFFF"/>
                <w:sz w:val="18"/>
                <w:szCs w:val="18"/>
              </w:rPr>
              <w:t xml:space="preserve"> drvo</w:t>
            </w:r>
          </w:p>
        </w:tc>
        <w:tc>
          <w:tcPr>
            <w:tcW w:w="1276" w:type="dxa"/>
            <w:vMerge/>
            <w:shd w:val="clear" w:color="auto" w:fill="6373BA"/>
          </w:tcPr>
          <w:p w14:paraId="0939E762" w14:textId="77777777" w:rsidR="00071753" w:rsidRPr="002B6593" w:rsidRDefault="00071753" w:rsidP="00BD542F">
            <w:pPr>
              <w:spacing w:line="360" w:lineRule="auto"/>
              <w:rPr>
                <w:rFonts w:ascii="Times New Roman" w:hAnsi="Times New Roman" w:cs="Times New Roman"/>
                <w:color w:val="000000" w:themeColor="text1"/>
                <w:sz w:val="18"/>
                <w:szCs w:val="18"/>
              </w:rPr>
            </w:pPr>
          </w:p>
        </w:tc>
        <w:tc>
          <w:tcPr>
            <w:tcW w:w="1134" w:type="dxa"/>
            <w:vMerge/>
            <w:shd w:val="clear" w:color="auto" w:fill="6373BA"/>
          </w:tcPr>
          <w:p w14:paraId="0D6E40E5" w14:textId="77777777" w:rsidR="00071753" w:rsidRPr="002B6593" w:rsidRDefault="00071753" w:rsidP="00BD542F">
            <w:pPr>
              <w:spacing w:line="360" w:lineRule="auto"/>
              <w:rPr>
                <w:rFonts w:ascii="Times New Roman" w:hAnsi="Times New Roman" w:cs="Times New Roman"/>
                <w:color w:val="000000" w:themeColor="text1"/>
                <w:sz w:val="18"/>
                <w:szCs w:val="18"/>
              </w:rPr>
            </w:pPr>
          </w:p>
        </w:tc>
        <w:tc>
          <w:tcPr>
            <w:tcW w:w="993" w:type="dxa"/>
            <w:vMerge/>
            <w:shd w:val="clear" w:color="auto" w:fill="6373BA"/>
          </w:tcPr>
          <w:p w14:paraId="59BC3DB3" w14:textId="77777777" w:rsidR="00071753" w:rsidRPr="002B6593" w:rsidRDefault="00071753" w:rsidP="00BD542F">
            <w:pPr>
              <w:spacing w:line="360" w:lineRule="auto"/>
              <w:rPr>
                <w:rFonts w:ascii="Times New Roman" w:hAnsi="Times New Roman" w:cs="Times New Roman"/>
                <w:color w:val="000000" w:themeColor="text1"/>
                <w:sz w:val="18"/>
                <w:szCs w:val="18"/>
              </w:rPr>
            </w:pPr>
          </w:p>
        </w:tc>
        <w:tc>
          <w:tcPr>
            <w:tcW w:w="1133" w:type="dxa"/>
            <w:vMerge/>
            <w:shd w:val="clear" w:color="auto" w:fill="6373BA"/>
          </w:tcPr>
          <w:p w14:paraId="2597D1D2" w14:textId="77777777" w:rsidR="00071753" w:rsidRPr="002B6593" w:rsidRDefault="00071753" w:rsidP="00BD542F">
            <w:pPr>
              <w:spacing w:line="360" w:lineRule="auto"/>
              <w:rPr>
                <w:rFonts w:ascii="Times New Roman" w:hAnsi="Times New Roman" w:cs="Times New Roman"/>
                <w:color w:val="000000" w:themeColor="text1"/>
                <w:sz w:val="18"/>
                <w:szCs w:val="18"/>
              </w:rPr>
            </w:pPr>
          </w:p>
        </w:tc>
      </w:tr>
      <w:tr w:rsidR="005C4B38" w:rsidRPr="002B6593" w14:paraId="2D1AEDFD" w14:textId="77777777" w:rsidTr="00DE15CD">
        <w:tc>
          <w:tcPr>
            <w:tcW w:w="10348" w:type="dxa"/>
            <w:gridSpan w:val="8"/>
            <w:shd w:val="clear" w:color="auto" w:fill="D5DCE4" w:themeFill="text2" w:themeFillTint="33"/>
          </w:tcPr>
          <w:p w14:paraId="16B80816" w14:textId="5AA2BA34" w:rsidR="00F17DB5" w:rsidRPr="00D6157D" w:rsidRDefault="00D6157D" w:rsidP="00BD542F">
            <w:pPr>
              <w:spacing w:line="360" w:lineRule="auto"/>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ZGRADARSTVO</w:t>
            </w:r>
          </w:p>
        </w:tc>
      </w:tr>
      <w:tr w:rsidR="00226521" w:rsidRPr="002B6593" w14:paraId="76B739F5" w14:textId="77777777" w:rsidTr="00C63B3D">
        <w:tc>
          <w:tcPr>
            <w:tcW w:w="2246" w:type="dxa"/>
            <w:shd w:val="clear" w:color="auto" w:fill="D9E2F3" w:themeFill="accent1" w:themeFillTint="33"/>
          </w:tcPr>
          <w:p w14:paraId="7D28CD03" w14:textId="77777777" w:rsidR="00226521" w:rsidRPr="00D6157D" w:rsidRDefault="00226521" w:rsidP="00226521">
            <w:pPr>
              <w:spacing w:line="360" w:lineRule="auto"/>
              <w:rPr>
                <w:rFonts w:ascii="Times New Roman" w:hAnsi="Times New Roman" w:cs="Times New Roman"/>
                <w:color w:val="000000" w:themeColor="text1"/>
                <w:sz w:val="18"/>
                <w:szCs w:val="18"/>
              </w:rPr>
            </w:pPr>
            <w:r w:rsidRPr="00D6157D">
              <w:rPr>
                <w:rFonts w:ascii="Times New Roman" w:hAnsi="Times New Roman" w:cs="Times New Roman"/>
                <w:color w:val="000000" w:themeColor="text1"/>
                <w:sz w:val="18"/>
                <w:szCs w:val="18"/>
              </w:rPr>
              <w:t>Zgrade u vlasništvu općine</w:t>
            </w:r>
          </w:p>
        </w:tc>
        <w:tc>
          <w:tcPr>
            <w:tcW w:w="1120" w:type="dxa"/>
          </w:tcPr>
          <w:p w14:paraId="214DDE95" w14:textId="25A204BE" w:rsidR="00226521" w:rsidRPr="00C63B3D" w:rsidRDefault="00226521" w:rsidP="00226521">
            <w:pPr>
              <w:spacing w:line="360" w:lineRule="auto"/>
              <w:jc w:val="right"/>
              <w:rPr>
                <w:rFonts w:ascii="Times New Roman" w:hAnsi="Times New Roman" w:cs="Times New Roman"/>
                <w:color w:val="000000" w:themeColor="text1"/>
                <w:sz w:val="18"/>
                <w:szCs w:val="18"/>
              </w:rPr>
            </w:pPr>
            <w:r w:rsidRPr="00C63B3D">
              <w:rPr>
                <w:rFonts w:ascii="Times New Roman" w:hAnsi="Times New Roman" w:cs="Times New Roman"/>
                <w:kern w:val="0"/>
                <w:sz w:val="18"/>
                <w:szCs w:val="18"/>
              </w:rPr>
              <w:t xml:space="preserve">3,533 </w:t>
            </w:r>
          </w:p>
        </w:tc>
        <w:tc>
          <w:tcPr>
            <w:tcW w:w="942" w:type="dxa"/>
          </w:tcPr>
          <w:p w14:paraId="4360C296" w14:textId="539CBC99" w:rsidR="00226521" w:rsidRPr="00C63B3D" w:rsidRDefault="00226521" w:rsidP="00226521">
            <w:pPr>
              <w:spacing w:line="360" w:lineRule="auto"/>
              <w:jc w:val="right"/>
              <w:rPr>
                <w:rFonts w:ascii="Times New Roman" w:hAnsi="Times New Roman" w:cs="Times New Roman"/>
                <w:color w:val="000000" w:themeColor="text1"/>
                <w:sz w:val="18"/>
                <w:szCs w:val="18"/>
              </w:rPr>
            </w:pPr>
            <w:r w:rsidRPr="00C63B3D">
              <w:rPr>
                <w:rFonts w:ascii="Times New Roman" w:hAnsi="Times New Roman" w:cs="Times New Roman"/>
                <w:kern w:val="0"/>
                <w:sz w:val="18"/>
                <w:szCs w:val="18"/>
              </w:rPr>
              <w:t>14,119</w:t>
            </w:r>
          </w:p>
        </w:tc>
        <w:tc>
          <w:tcPr>
            <w:tcW w:w="1504" w:type="dxa"/>
          </w:tcPr>
          <w:p w14:paraId="47911BF5" w14:textId="4671EE7C" w:rsidR="00226521" w:rsidRPr="00C63B3D" w:rsidRDefault="00226521" w:rsidP="00226521">
            <w:pPr>
              <w:spacing w:line="360" w:lineRule="auto"/>
              <w:jc w:val="right"/>
              <w:rPr>
                <w:rFonts w:ascii="Times New Roman" w:hAnsi="Times New Roman" w:cs="Times New Roman"/>
                <w:color w:val="000000" w:themeColor="text1"/>
                <w:sz w:val="18"/>
                <w:szCs w:val="18"/>
              </w:rPr>
            </w:pPr>
            <w:r w:rsidRPr="00C63B3D">
              <w:rPr>
                <w:rFonts w:ascii="Times New Roman" w:hAnsi="Times New Roman" w:cs="Times New Roman"/>
                <w:color w:val="000000" w:themeColor="text1"/>
                <w:sz w:val="18"/>
                <w:szCs w:val="18"/>
              </w:rPr>
              <w:t>0,000</w:t>
            </w:r>
          </w:p>
        </w:tc>
        <w:tc>
          <w:tcPr>
            <w:tcW w:w="1276" w:type="dxa"/>
          </w:tcPr>
          <w:p w14:paraId="24EA707B" w14:textId="6C814994" w:rsidR="00226521" w:rsidRPr="00C63B3D" w:rsidRDefault="00226521" w:rsidP="00226521">
            <w:pPr>
              <w:spacing w:line="360" w:lineRule="auto"/>
              <w:jc w:val="right"/>
              <w:rPr>
                <w:rFonts w:ascii="Times New Roman" w:hAnsi="Times New Roman" w:cs="Times New Roman"/>
                <w:color w:val="000000" w:themeColor="text1"/>
                <w:sz w:val="18"/>
                <w:szCs w:val="18"/>
              </w:rPr>
            </w:pPr>
            <w:r w:rsidRPr="00C63B3D">
              <w:rPr>
                <w:rFonts w:ascii="Times New Roman" w:hAnsi="Times New Roman" w:cs="Times New Roman"/>
                <w:color w:val="000000" w:themeColor="text1"/>
                <w:sz w:val="18"/>
                <w:szCs w:val="18"/>
              </w:rPr>
              <w:t>0,000</w:t>
            </w:r>
          </w:p>
        </w:tc>
        <w:tc>
          <w:tcPr>
            <w:tcW w:w="1134" w:type="dxa"/>
          </w:tcPr>
          <w:p w14:paraId="50E9D66E" w14:textId="3F87DF5E" w:rsidR="00226521" w:rsidRPr="00C63B3D" w:rsidRDefault="00226521" w:rsidP="00226521">
            <w:pPr>
              <w:spacing w:line="360" w:lineRule="auto"/>
              <w:jc w:val="right"/>
              <w:rPr>
                <w:rFonts w:ascii="Times New Roman" w:hAnsi="Times New Roman" w:cs="Times New Roman"/>
                <w:color w:val="000000" w:themeColor="text1"/>
                <w:sz w:val="18"/>
                <w:szCs w:val="18"/>
              </w:rPr>
            </w:pPr>
            <w:r w:rsidRPr="00C63B3D">
              <w:rPr>
                <w:rFonts w:ascii="Times New Roman" w:hAnsi="Times New Roman" w:cs="Times New Roman"/>
                <w:color w:val="000000" w:themeColor="text1"/>
                <w:sz w:val="18"/>
                <w:szCs w:val="18"/>
              </w:rPr>
              <w:t>0,000</w:t>
            </w:r>
          </w:p>
        </w:tc>
        <w:tc>
          <w:tcPr>
            <w:tcW w:w="993" w:type="dxa"/>
          </w:tcPr>
          <w:p w14:paraId="35D41932" w14:textId="68589DA9" w:rsidR="00226521" w:rsidRPr="00C63B3D" w:rsidRDefault="00226521" w:rsidP="00226521">
            <w:pPr>
              <w:spacing w:line="360" w:lineRule="auto"/>
              <w:jc w:val="right"/>
              <w:rPr>
                <w:rFonts w:ascii="Times New Roman" w:hAnsi="Times New Roman" w:cs="Times New Roman"/>
                <w:color w:val="000000" w:themeColor="text1"/>
                <w:sz w:val="18"/>
                <w:szCs w:val="18"/>
              </w:rPr>
            </w:pPr>
            <w:r w:rsidRPr="00C63B3D">
              <w:rPr>
                <w:rFonts w:ascii="Times New Roman" w:hAnsi="Times New Roman" w:cs="Times New Roman"/>
                <w:color w:val="000000" w:themeColor="text1"/>
                <w:sz w:val="18"/>
                <w:szCs w:val="18"/>
              </w:rPr>
              <w:t>0,000</w:t>
            </w:r>
          </w:p>
        </w:tc>
        <w:tc>
          <w:tcPr>
            <w:tcW w:w="1133" w:type="dxa"/>
          </w:tcPr>
          <w:p w14:paraId="24D767D6" w14:textId="3F3F611A" w:rsidR="00226521" w:rsidRPr="00C63B3D" w:rsidRDefault="00226521" w:rsidP="00226521">
            <w:pPr>
              <w:spacing w:line="360" w:lineRule="auto"/>
              <w:jc w:val="right"/>
              <w:rPr>
                <w:rFonts w:ascii="Times New Roman" w:hAnsi="Times New Roman" w:cs="Times New Roman"/>
                <w:color w:val="000000" w:themeColor="text1"/>
                <w:sz w:val="18"/>
                <w:szCs w:val="18"/>
              </w:rPr>
            </w:pPr>
            <w:r w:rsidRPr="00C63B3D">
              <w:rPr>
                <w:rFonts w:ascii="Times New Roman" w:hAnsi="Times New Roman" w:cs="Times New Roman"/>
                <w:color w:val="000000" w:themeColor="text1"/>
                <w:sz w:val="18"/>
                <w:szCs w:val="18"/>
              </w:rPr>
              <w:t>17,652</w:t>
            </w:r>
          </w:p>
        </w:tc>
      </w:tr>
      <w:tr w:rsidR="00226521" w:rsidRPr="002B6593" w14:paraId="48D658C1" w14:textId="77777777" w:rsidTr="00C63B3D">
        <w:tc>
          <w:tcPr>
            <w:tcW w:w="2246" w:type="dxa"/>
            <w:shd w:val="clear" w:color="auto" w:fill="D9E2F3" w:themeFill="accent1" w:themeFillTint="33"/>
          </w:tcPr>
          <w:p w14:paraId="6E375533" w14:textId="77777777" w:rsidR="00226521" w:rsidRPr="00D6157D" w:rsidRDefault="00226521" w:rsidP="00226521">
            <w:pPr>
              <w:spacing w:line="360" w:lineRule="auto"/>
              <w:rPr>
                <w:rFonts w:ascii="Times New Roman" w:hAnsi="Times New Roman" w:cs="Times New Roman"/>
                <w:color w:val="000000" w:themeColor="text1"/>
                <w:sz w:val="18"/>
                <w:szCs w:val="18"/>
              </w:rPr>
            </w:pPr>
            <w:r w:rsidRPr="00D6157D">
              <w:rPr>
                <w:rFonts w:ascii="Times New Roman" w:hAnsi="Times New Roman" w:cs="Times New Roman"/>
                <w:color w:val="000000" w:themeColor="text1"/>
                <w:sz w:val="18"/>
                <w:szCs w:val="18"/>
              </w:rPr>
              <w:t>Zgrade komercijalnog i uslužnog sektora</w:t>
            </w:r>
          </w:p>
        </w:tc>
        <w:tc>
          <w:tcPr>
            <w:tcW w:w="1120" w:type="dxa"/>
          </w:tcPr>
          <w:p w14:paraId="5BCC86A1" w14:textId="273D5C8A" w:rsidR="00226521" w:rsidRPr="00C63B3D" w:rsidRDefault="00226521" w:rsidP="00226521">
            <w:pPr>
              <w:spacing w:line="360" w:lineRule="auto"/>
              <w:jc w:val="right"/>
              <w:rPr>
                <w:rFonts w:ascii="Times New Roman" w:hAnsi="Times New Roman" w:cs="Times New Roman"/>
                <w:color w:val="000000" w:themeColor="text1"/>
                <w:sz w:val="18"/>
                <w:szCs w:val="18"/>
              </w:rPr>
            </w:pPr>
            <w:r w:rsidRPr="00C63B3D">
              <w:rPr>
                <w:rFonts w:ascii="Times New Roman" w:hAnsi="Times New Roman" w:cs="Times New Roman"/>
                <w:kern w:val="0"/>
                <w:sz w:val="18"/>
                <w:szCs w:val="18"/>
              </w:rPr>
              <w:t xml:space="preserve">2,202 </w:t>
            </w:r>
          </w:p>
        </w:tc>
        <w:tc>
          <w:tcPr>
            <w:tcW w:w="942" w:type="dxa"/>
          </w:tcPr>
          <w:p w14:paraId="5055A721" w14:textId="7813E13D" w:rsidR="00226521" w:rsidRPr="00C63B3D" w:rsidRDefault="00226521" w:rsidP="00226521">
            <w:pPr>
              <w:spacing w:line="360" w:lineRule="auto"/>
              <w:jc w:val="right"/>
              <w:rPr>
                <w:rFonts w:ascii="Times New Roman" w:hAnsi="Times New Roman" w:cs="Times New Roman"/>
                <w:color w:val="000000" w:themeColor="text1"/>
                <w:sz w:val="18"/>
                <w:szCs w:val="18"/>
              </w:rPr>
            </w:pPr>
            <w:r w:rsidRPr="00C63B3D">
              <w:rPr>
                <w:rFonts w:ascii="Times New Roman" w:hAnsi="Times New Roman" w:cs="Times New Roman"/>
                <w:kern w:val="0"/>
                <w:sz w:val="18"/>
                <w:szCs w:val="18"/>
              </w:rPr>
              <w:t>12,185</w:t>
            </w:r>
          </w:p>
        </w:tc>
        <w:tc>
          <w:tcPr>
            <w:tcW w:w="1504" w:type="dxa"/>
          </w:tcPr>
          <w:p w14:paraId="7CA11C93" w14:textId="6C61591E" w:rsidR="00226521" w:rsidRPr="00C63B3D" w:rsidRDefault="00226521" w:rsidP="00226521">
            <w:pPr>
              <w:spacing w:line="360" w:lineRule="auto"/>
              <w:jc w:val="right"/>
              <w:rPr>
                <w:rFonts w:ascii="Times New Roman" w:hAnsi="Times New Roman" w:cs="Times New Roman"/>
                <w:color w:val="000000" w:themeColor="text1"/>
                <w:sz w:val="18"/>
                <w:szCs w:val="18"/>
              </w:rPr>
            </w:pPr>
            <w:r w:rsidRPr="00C63B3D">
              <w:rPr>
                <w:rFonts w:ascii="Times New Roman" w:hAnsi="Times New Roman" w:cs="Times New Roman"/>
                <w:color w:val="000000" w:themeColor="text1"/>
                <w:sz w:val="18"/>
                <w:szCs w:val="18"/>
              </w:rPr>
              <w:t>0,000</w:t>
            </w:r>
          </w:p>
        </w:tc>
        <w:tc>
          <w:tcPr>
            <w:tcW w:w="1276" w:type="dxa"/>
          </w:tcPr>
          <w:p w14:paraId="4BD221FF" w14:textId="72D4EAA3" w:rsidR="00226521" w:rsidRPr="00C63B3D" w:rsidRDefault="00226521" w:rsidP="00226521">
            <w:pPr>
              <w:spacing w:line="360" w:lineRule="auto"/>
              <w:jc w:val="right"/>
              <w:rPr>
                <w:rFonts w:ascii="Times New Roman" w:hAnsi="Times New Roman" w:cs="Times New Roman"/>
                <w:color w:val="000000" w:themeColor="text1"/>
                <w:sz w:val="18"/>
                <w:szCs w:val="18"/>
              </w:rPr>
            </w:pPr>
            <w:r w:rsidRPr="00C63B3D">
              <w:rPr>
                <w:rFonts w:ascii="Times New Roman" w:hAnsi="Times New Roman" w:cs="Times New Roman"/>
                <w:color w:val="000000" w:themeColor="text1"/>
                <w:sz w:val="18"/>
                <w:szCs w:val="18"/>
              </w:rPr>
              <w:t>0,000</w:t>
            </w:r>
          </w:p>
        </w:tc>
        <w:tc>
          <w:tcPr>
            <w:tcW w:w="1134" w:type="dxa"/>
          </w:tcPr>
          <w:p w14:paraId="576F1CE9" w14:textId="4B2636FA" w:rsidR="00226521" w:rsidRPr="00C63B3D" w:rsidRDefault="00226521" w:rsidP="00226521">
            <w:pPr>
              <w:spacing w:line="360" w:lineRule="auto"/>
              <w:jc w:val="right"/>
              <w:rPr>
                <w:rFonts w:ascii="Times New Roman" w:hAnsi="Times New Roman" w:cs="Times New Roman"/>
                <w:color w:val="000000" w:themeColor="text1"/>
                <w:sz w:val="18"/>
                <w:szCs w:val="18"/>
              </w:rPr>
            </w:pPr>
            <w:r w:rsidRPr="00C63B3D">
              <w:rPr>
                <w:rFonts w:ascii="Times New Roman" w:hAnsi="Times New Roman" w:cs="Times New Roman"/>
                <w:color w:val="000000" w:themeColor="text1"/>
                <w:sz w:val="18"/>
                <w:szCs w:val="18"/>
              </w:rPr>
              <w:t>0,000</w:t>
            </w:r>
          </w:p>
        </w:tc>
        <w:tc>
          <w:tcPr>
            <w:tcW w:w="993" w:type="dxa"/>
          </w:tcPr>
          <w:p w14:paraId="5CB4F859" w14:textId="4BCF4789" w:rsidR="00226521" w:rsidRPr="00C63B3D" w:rsidRDefault="00226521" w:rsidP="00226521">
            <w:pPr>
              <w:spacing w:line="360" w:lineRule="auto"/>
              <w:jc w:val="right"/>
              <w:rPr>
                <w:rFonts w:ascii="Times New Roman" w:hAnsi="Times New Roman" w:cs="Times New Roman"/>
                <w:color w:val="000000" w:themeColor="text1"/>
                <w:sz w:val="18"/>
                <w:szCs w:val="18"/>
              </w:rPr>
            </w:pPr>
            <w:r w:rsidRPr="00C63B3D">
              <w:rPr>
                <w:rFonts w:ascii="Times New Roman" w:hAnsi="Times New Roman" w:cs="Times New Roman"/>
                <w:color w:val="000000" w:themeColor="text1"/>
                <w:sz w:val="18"/>
                <w:szCs w:val="18"/>
              </w:rPr>
              <w:t>0,000</w:t>
            </w:r>
          </w:p>
        </w:tc>
        <w:tc>
          <w:tcPr>
            <w:tcW w:w="1133" w:type="dxa"/>
          </w:tcPr>
          <w:p w14:paraId="25A86924" w14:textId="06EE9481" w:rsidR="00226521" w:rsidRPr="00C63B3D" w:rsidRDefault="00226521" w:rsidP="00226521">
            <w:pPr>
              <w:spacing w:line="360" w:lineRule="auto"/>
              <w:jc w:val="right"/>
              <w:rPr>
                <w:rFonts w:ascii="Times New Roman" w:hAnsi="Times New Roman" w:cs="Times New Roman"/>
                <w:color w:val="000000" w:themeColor="text1"/>
                <w:sz w:val="18"/>
                <w:szCs w:val="18"/>
              </w:rPr>
            </w:pPr>
            <w:r w:rsidRPr="00C63B3D">
              <w:rPr>
                <w:rFonts w:ascii="Times New Roman" w:hAnsi="Times New Roman" w:cs="Times New Roman"/>
                <w:color w:val="000000" w:themeColor="text1"/>
                <w:sz w:val="18"/>
                <w:szCs w:val="18"/>
              </w:rPr>
              <w:t>19,522</w:t>
            </w:r>
          </w:p>
        </w:tc>
      </w:tr>
      <w:tr w:rsidR="00226521" w:rsidRPr="002B6593" w14:paraId="43B060AD" w14:textId="77777777" w:rsidTr="00C63B3D">
        <w:tc>
          <w:tcPr>
            <w:tcW w:w="2246" w:type="dxa"/>
            <w:shd w:val="clear" w:color="auto" w:fill="D9E2F3" w:themeFill="accent1" w:themeFillTint="33"/>
          </w:tcPr>
          <w:p w14:paraId="6217B350" w14:textId="77777777" w:rsidR="00226521" w:rsidRPr="00DE15CD" w:rsidRDefault="00226521" w:rsidP="00226521">
            <w:pPr>
              <w:spacing w:line="360" w:lineRule="auto"/>
              <w:rPr>
                <w:rFonts w:ascii="Times New Roman" w:hAnsi="Times New Roman" w:cs="Times New Roman"/>
                <w:color w:val="000000" w:themeColor="text1"/>
                <w:sz w:val="18"/>
                <w:szCs w:val="18"/>
              </w:rPr>
            </w:pPr>
            <w:r w:rsidRPr="00DE15CD">
              <w:rPr>
                <w:rFonts w:ascii="Times New Roman" w:hAnsi="Times New Roman" w:cs="Times New Roman"/>
                <w:color w:val="000000" w:themeColor="text1"/>
                <w:sz w:val="18"/>
                <w:szCs w:val="18"/>
              </w:rPr>
              <w:t>Stambeni objekti</w:t>
            </w:r>
          </w:p>
        </w:tc>
        <w:tc>
          <w:tcPr>
            <w:tcW w:w="1120" w:type="dxa"/>
          </w:tcPr>
          <w:p w14:paraId="4246DDAD" w14:textId="08EAF674" w:rsidR="00226521" w:rsidRPr="00C63B3D" w:rsidRDefault="00226521" w:rsidP="00226521">
            <w:pPr>
              <w:spacing w:line="360" w:lineRule="auto"/>
              <w:jc w:val="right"/>
              <w:rPr>
                <w:rFonts w:ascii="Times New Roman" w:hAnsi="Times New Roman" w:cs="Times New Roman"/>
                <w:color w:val="000000" w:themeColor="text1"/>
                <w:sz w:val="18"/>
                <w:szCs w:val="18"/>
              </w:rPr>
            </w:pPr>
            <w:r w:rsidRPr="00C63B3D">
              <w:rPr>
                <w:rFonts w:ascii="Times New Roman" w:hAnsi="Times New Roman" w:cs="Times New Roman"/>
                <w:kern w:val="0"/>
                <w:sz w:val="18"/>
                <w:szCs w:val="18"/>
              </w:rPr>
              <w:t xml:space="preserve">802,807 </w:t>
            </w:r>
          </w:p>
        </w:tc>
        <w:tc>
          <w:tcPr>
            <w:tcW w:w="942" w:type="dxa"/>
          </w:tcPr>
          <w:p w14:paraId="33B318FB" w14:textId="38FD8680" w:rsidR="00226521" w:rsidRPr="00C63B3D" w:rsidRDefault="00226521" w:rsidP="00226521">
            <w:pPr>
              <w:spacing w:line="360" w:lineRule="auto"/>
              <w:jc w:val="right"/>
              <w:rPr>
                <w:rFonts w:ascii="Times New Roman" w:hAnsi="Times New Roman" w:cs="Times New Roman"/>
                <w:color w:val="000000" w:themeColor="text1"/>
                <w:sz w:val="18"/>
                <w:szCs w:val="18"/>
              </w:rPr>
            </w:pPr>
            <w:r w:rsidRPr="00C63B3D">
              <w:rPr>
                <w:rFonts w:ascii="Times New Roman" w:hAnsi="Times New Roman" w:cs="Times New Roman"/>
                <w:kern w:val="0"/>
                <w:sz w:val="18"/>
                <w:szCs w:val="18"/>
              </w:rPr>
              <w:t>420,453</w:t>
            </w:r>
          </w:p>
        </w:tc>
        <w:tc>
          <w:tcPr>
            <w:tcW w:w="1504" w:type="dxa"/>
          </w:tcPr>
          <w:p w14:paraId="2E6C1881" w14:textId="008D1C87" w:rsidR="00226521" w:rsidRPr="00C63B3D" w:rsidRDefault="00226521" w:rsidP="00226521">
            <w:pPr>
              <w:spacing w:line="360" w:lineRule="auto"/>
              <w:jc w:val="right"/>
              <w:rPr>
                <w:rFonts w:ascii="Times New Roman" w:hAnsi="Times New Roman" w:cs="Times New Roman"/>
                <w:color w:val="000000" w:themeColor="text1"/>
                <w:sz w:val="18"/>
                <w:szCs w:val="18"/>
              </w:rPr>
            </w:pPr>
            <w:r w:rsidRPr="00C63B3D">
              <w:rPr>
                <w:rFonts w:ascii="Times New Roman" w:hAnsi="Times New Roman" w:cs="Times New Roman"/>
                <w:color w:val="000000" w:themeColor="text1"/>
                <w:sz w:val="18"/>
                <w:szCs w:val="18"/>
              </w:rPr>
              <w:t>845,092</w:t>
            </w:r>
          </w:p>
        </w:tc>
        <w:tc>
          <w:tcPr>
            <w:tcW w:w="1276" w:type="dxa"/>
          </w:tcPr>
          <w:p w14:paraId="03F4E342" w14:textId="6C9FC59E" w:rsidR="00226521" w:rsidRPr="00C63B3D" w:rsidRDefault="00226521" w:rsidP="00226521">
            <w:pPr>
              <w:spacing w:line="360" w:lineRule="auto"/>
              <w:jc w:val="right"/>
              <w:rPr>
                <w:rFonts w:ascii="Times New Roman" w:hAnsi="Times New Roman" w:cs="Times New Roman"/>
                <w:color w:val="000000" w:themeColor="text1"/>
                <w:sz w:val="18"/>
                <w:szCs w:val="18"/>
              </w:rPr>
            </w:pPr>
            <w:r w:rsidRPr="00C63B3D">
              <w:rPr>
                <w:rFonts w:ascii="Times New Roman" w:hAnsi="Times New Roman" w:cs="Times New Roman"/>
                <w:color w:val="000000" w:themeColor="text1"/>
                <w:sz w:val="18"/>
                <w:szCs w:val="18"/>
              </w:rPr>
              <w:t>0,000</w:t>
            </w:r>
          </w:p>
        </w:tc>
        <w:tc>
          <w:tcPr>
            <w:tcW w:w="1134" w:type="dxa"/>
          </w:tcPr>
          <w:p w14:paraId="64BF1F02" w14:textId="6AC06972" w:rsidR="00226521" w:rsidRPr="00C63B3D" w:rsidRDefault="00226521" w:rsidP="00226521">
            <w:pPr>
              <w:spacing w:line="360" w:lineRule="auto"/>
              <w:jc w:val="right"/>
              <w:rPr>
                <w:rFonts w:ascii="Times New Roman" w:hAnsi="Times New Roman" w:cs="Times New Roman"/>
                <w:color w:val="000000" w:themeColor="text1"/>
                <w:sz w:val="18"/>
                <w:szCs w:val="18"/>
              </w:rPr>
            </w:pPr>
            <w:r w:rsidRPr="00C63B3D">
              <w:rPr>
                <w:rFonts w:ascii="Times New Roman" w:hAnsi="Times New Roman" w:cs="Times New Roman"/>
                <w:color w:val="000000" w:themeColor="text1"/>
                <w:sz w:val="18"/>
                <w:szCs w:val="18"/>
              </w:rPr>
              <w:t>0,000</w:t>
            </w:r>
          </w:p>
        </w:tc>
        <w:tc>
          <w:tcPr>
            <w:tcW w:w="993" w:type="dxa"/>
          </w:tcPr>
          <w:p w14:paraId="13158D3C" w14:textId="3FE50179" w:rsidR="00226521" w:rsidRPr="00C63B3D" w:rsidRDefault="00226521" w:rsidP="00226521">
            <w:pPr>
              <w:spacing w:line="360" w:lineRule="auto"/>
              <w:jc w:val="right"/>
              <w:rPr>
                <w:rFonts w:ascii="Times New Roman" w:hAnsi="Times New Roman" w:cs="Times New Roman"/>
                <w:color w:val="000000" w:themeColor="text1"/>
                <w:sz w:val="18"/>
                <w:szCs w:val="18"/>
              </w:rPr>
            </w:pPr>
            <w:r w:rsidRPr="00C63B3D">
              <w:rPr>
                <w:rFonts w:ascii="Times New Roman" w:hAnsi="Times New Roman" w:cs="Times New Roman"/>
                <w:color w:val="000000" w:themeColor="text1"/>
                <w:sz w:val="18"/>
                <w:szCs w:val="18"/>
              </w:rPr>
              <w:t>0,000</w:t>
            </w:r>
          </w:p>
        </w:tc>
        <w:tc>
          <w:tcPr>
            <w:tcW w:w="1133" w:type="dxa"/>
          </w:tcPr>
          <w:p w14:paraId="3CD7F3CA" w14:textId="4360E0F7" w:rsidR="00226521" w:rsidRPr="00C63B3D" w:rsidRDefault="00226521" w:rsidP="00226521">
            <w:pPr>
              <w:spacing w:line="360" w:lineRule="auto"/>
              <w:jc w:val="right"/>
              <w:rPr>
                <w:rFonts w:ascii="Times New Roman" w:hAnsi="Times New Roman" w:cs="Times New Roman"/>
                <w:color w:val="000000" w:themeColor="text1"/>
                <w:sz w:val="18"/>
                <w:szCs w:val="18"/>
              </w:rPr>
            </w:pPr>
            <w:r w:rsidRPr="00C63B3D">
              <w:rPr>
                <w:rFonts w:ascii="Times New Roman" w:hAnsi="Times New Roman" w:cs="Times New Roman"/>
                <w:color w:val="000000" w:themeColor="text1"/>
                <w:sz w:val="18"/>
                <w:szCs w:val="18"/>
              </w:rPr>
              <w:t>2.258,359</w:t>
            </w:r>
          </w:p>
        </w:tc>
      </w:tr>
      <w:tr w:rsidR="00226521" w:rsidRPr="002B6593" w14:paraId="756BDBAA" w14:textId="77777777" w:rsidTr="00C63B3D">
        <w:tc>
          <w:tcPr>
            <w:tcW w:w="2246" w:type="dxa"/>
            <w:shd w:val="clear" w:color="auto" w:fill="D9E2F3" w:themeFill="accent1" w:themeFillTint="33"/>
          </w:tcPr>
          <w:p w14:paraId="6079B3F3" w14:textId="77777777" w:rsidR="00226521" w:rsidRPr="00D6157D" w:rsidRDefault="00226521" w:rsidP="00226521">
            <w:pPr>
              <w:spacing w:line="360" w:lineRule="auto"/>
              <w:rPr>
                <w:rFonts w:ascii="Times New Roman" w:hAnsi="Times New Roman" w:cs="Times New Roman"/>
                <w:b/>
                <w:bCs/>
                <w:color w:val="000000" w:themeColor="text1"/>
                <w:sz w:val="18"/>
                <w:szCs w:val="18"/>
              </w:rPr>
            </w:pPr>
            <w:r w:rsidRPr="00D6157D">
              <w:rPr>
                <w:rFonts w:ascii="Times New Roman" w:hAnsi="Times New Roman" w:cs="Times New Roman"/>
                <w:b/>
                <w:bCs/>
                <w:color w:val="000000" w:themeColor="text1"/>
                <w:sz w:val="18"/>
                <w:szCs w:val="18"/>
              </w:rPr>
              <w:t>Ukupno po sektoru</w:t>
            </w:r>
          </w:p>
        </w:tc>
        <w:tc>
          <w:tcPr>
            <w:tcW w:w="1120" w:type="dxa"/>
          </w:tcPr>
          <w:p w14:paraId="37F948B8" w14:textId="5C06F3A9" w:rsidR="00226521" w:rsidRPr="00C63B3D" w:rsidRDefault="00226521" w:rsidP="00226521">
            <w:pPr>
              <w:spacing w:line="360" w:lineRule="auto"/>
              <w:jc w:val="right"/>
              <w:rPr>
                <w:rFonts w:ascii="Times New Roman" w:hAnsi="Times New Roman" w:cs="Times New Roman"/>
                <w:color w:val="000000" w:themeColor="text1"/>
                <w:sz w:val="18"/>
                <w:szCs w:val="18"/>
              </w:rPr>
            </w:pPr>
            <w:r w:rsidRPr="00C63B3D">
              <w:rPr>
                <w:rFonts w:ascii="Times New Roman" w:hAnsi="Times New Roman" w:cs="Times New Roman"/>
                <w:b/>
                <w:bCs/>
                <w:kern w:val="0"/>
                <w:sz w:val="18"/>
                <w:szCs w:val="18"/>
              </w:rPr>
              <w:t xml:space="preserve">808,542 </w:t>
            </w:r>
          </w:p>
        </w:tc>
        <w:tc>
          <w:tcPr>
            <w:tcW w:w="942" w:type="dxa"/>
          </w:tcPr>
          <w:p w14:paraId="716793B5" w14:textId="11BE86E5" w:rsidR="00226521" w:rsidRPr="00C63B3D" w:rsidRDefault="00226521" w:rsidP="00226521">
            <w:pPr>
              <w:spacing w:line="360" w:lineRule="auto"/>
              <w:jc w:val="right"/>
              <w:rPr>
                <w:rFonts w:ascii="Times New Roman" w:hAnsi="Times New Roman" w:cs="Times New Roman"/>
                <w:color w:val="000000" w:themeColor="text1"/>
                <w:sz w:val="18"/>
                <w:szCs w:val="18"/>
              </w:rPr>
            </w:pPr>
            <w:r w:rsidRPr="00C63B3D">
              <w:rPr>
                <w:rFonts w:ascii="Times New Roman" w:hAnsi="Times New Roman" w:cs="Times New Roman"/>
                <w:b/>
                <w:bCs/>
                <w:kern w:val="0"/>
                <w:sz w:val="18"/>
                <w:szCs w:val="18"/>
              </w:rPr>
              <w:t>446,757</w:t>
            </w:r>
          </w:p>
        </w:tc>
        <w:tc>
          <w:tcPr>
            <w:tcW w:w="1504" w:type="dxa"/>
          </w:tcPr>
          <w:p w14:paraId="18EB1CC6" w14:textId="4F4410A4" w:rsidR="00226521" w:rsidRPr="00C63B3D" w:rsidRDefault="00226521" w:rsidP="00226521">
            <w:pPr>
              <w:spacing w:line="360" w:lineRule="auto"/>
              <w:jc w:val="right"/>
              <w:rPr>
                <w:rFonts w:ascii="Times New Roman" w:hAnsi="Times New Roman" w:cs="Times New Roman"/>
                <w:color w:val="000000" w:themeColor="text1"/>
                <w:sz w:val="18"/>
                <w:szCs w:val="18"/>
              </w:rPr>
            </w:pPr>
            <w:r w:rsidRPr="00C63B3D">
              <w:rPr>
                <w:rFonts w:ascii="Times New Roman" w:hAnsi="Times New Roman" w:cs="Times New Roman"/>
                <w:color w:val="000000" w:themeColor="text1"/>
                <w:sz w:val="18"/>
                <w:szCs w:val="18"/>
              </w:rPr>
              <w:t>845,092</w:t>
            </w:r>
          </w:p>
        </w:tc>
        <w:tc>
          <w:tcPr>
            <w:tcW w:w="1276" w:type="dxa"/>
          </w:tcPr>
          <w:p w14:paraId="0EBBA842" w14:textId="19B010C8" w:rsidR="00226521" w:rsidRPr="00C63B3D" w:rsidRDefault="00226521" w:rsidP="00226521">
            <w:pPr>
              <w:spacing w:line="360" w:lineRule="auto"/>
              <w:jc w:val="right"/>
              <w:rPr>
                <w:rFonts w:ascii="Times New Roman" w:hAnsi="Times New Roman" w:cs="Times New Roman"/>
                <w:color w:val="000000" w:themeColor="text1"/>
                <w:sz w:val="18"/>
                <w:szCs w:val="18"/>
              </w:rPr>
            </w:pPr>
            <w:r w:rsidRPr="00C63B3D">
              <w:rPr>
                <w:rFonts w:ascii="Times New Roman" w:hAnsi="Times New Roman" w:cs="Times New Roman"/>
                <w:color w:val="000000" w:themeColor="text1"/>
                <w:sz w:val="18"/>
                <w:szCs w:val="18"/>
              </w:rPr>
              <w:t>0,000</w:t>
            </w:r>
          </w:p>
        </w:tc>
        <w:tc>
          <w:tcPr>
            <w:tcW w:w="1134" w:type="dxa"/>
          </w:tcPr>
          <w:p w14:paraId="503294A9" w14:textId="2C3271CB" w:rsidR="00226521" w:rsidRPr="00C63B3D" w:rsidRDefault="00226521" w:rsidP="00226521">
            <w:pPr>
              <w:spacing w:line="360" w:lineRule="auto"/>
              <w:jc w:val="right"/>
              <w:rPr>
                <w:rFonts w:ascii="Times New Roman" w:hAnsi="Times New Roman" w:cs="Times New Roman"/>
                <w:color w:val="000000" w:themeColor="text1"/>
                <w:sz w:val="18"/>
                <w:szCs w:val="18"/>
              </w:rPr>
            </w:pPr>
            <w:r w:rsidRPr="00C63B3D">
              <w:rPr>
                <w:rFonts w:ascii="Times New Roman" w:hAnsi="Times New Roman" w:cs="Times New Roman"/>
                <w:color w:val="000000" w:themeColor="text1"/>
                <w:sz w:val="18"/>
                <w:szCs w:val="18"/>
              </w:rPr>
              <w:t>0,000</w:t>
            </w:r>
          </w:p>
        </w:tc>
        <w:tc>
          <w:tcPr>
            <w:tcW w:w="993" w:type="dxa"/>
          </w:tcPr>
          <w:p w14:paraId="3F7E0970" w14:textId="48961F26" w:rsidR="00226521" w:rsidRPr="00C63B3D" w:rsidRDefault="00226521" w:rsidP="00226521">
            <w:pPr>
              <w:spacing w:line="360" w:lineRule="auto"/>
              <w:jc w:val="right"/>
              <w:rPr>
                <w:rFonts w:ascii="Times New Roman" w:hAnsi="Times New Roman" w:cs="Times New Roman"/>
                <w:color w:val="000000" w:themeColor="text1"/>
                <w:sz w:val="18"/>
                <w:szCs w:val="18"/>
              </w:rPr>
            </w:pPr>
            <w:r w:rsidRPr="00C63B3D">
              <w:rPr>
                <w:rFonts w:ascii="Times New Roman" w:hAnsi="Times New Roman" w:cs="Times New Roman"/>
                <w:color w:val="000000" w:themeColor="text1"/>
                <w:sz w:val="18"/>
                <w:szCs w:val="18"/>
              </w:rPr>
              <w:t>0,000</w:t>
            </w:r>
          </w:p>
        </w:tc>
        <w:tc>
          <w:tcPr>
            <w:tcW w:w="1133" w:type="dxa"/>
          </w:tcPr>
          <w:p w14:paraId="613CD2B2" w14:textId="25311593" w:rsidR="00226521" w:rsidRPr="00C63B3D" w:rsidRDefault="00226521" w:rsidP="00226521">
            <w:pPr>
              <w:spacing w:line="360" w:lineRule="auto"/>
              <w:jc w:val="right"/>
              <w:rPr>
                <w:rFonts w:ascii="Times New Roman" w:hAnsi="Times New Roman" w:cs="Times New Roman"/>
                <w:color w:val="000000" w:themeColor="text1"/>
                <w:sz w:val="18"/>
                <w:szCs w:val="18"/>
              </w:rPr>
            </w:pPr>
            <w:r w:rsidRPr="00C63B3D">
              <w:rPr>
                <w:rFonts w:ascii="Times New Roman" w:hAnsi="Times New Roman" w:cs="Times New Roman"/>
                <w:b/>
                <w:bCs/>
                <w:color w:val="000000" w:themeColor="text1"/>
                <w:sz w:val="18"/>
                <w:szCs w:val="18"/>
              </w:rPr>
              <w:t>2.295,533</w:t>
            </w:r>
          </w:p>
        </w:tc>
      </w:tr>
      <w:tr w:rsidR="005C4B38" w:rsidRPr="002B6593" w14:paraId="64A520F1" w14:textId="77777777" w:rsidTr="00DE15CD">
        <w:tc>
          <w:tcPr>
            <w:tcW w:w="10348" w:type="dxa"/>
            <w:gridSpan w:val="8"/>
            <w:shd w:val="clear" w:color="auto" w:fill="D5DCE4" w:themeFill="text2" w:themeFillTint="33"/>
          </w:tcPr>
          <w:p w14:paraId="45D70344" w14:textId="2B2C321A" w:rsidR="00F17DB5" w:rsidRPr="00D6157D" w:rsidRDefault="00D6157D" w:rsidP="00BD542F">
            <w:pPr>
              <w:spacing w:line="360" w:lineRule="auto"/>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PROMET</w:t>
            </w:r>
          </w:p>
        </w:tc>
      </w:tr>
      <w:tr w:rsidR="007B16B6" w:rsidRPr="002B6593" w14:paraId="712235CC" w14:textId="77777777" w:rsidTr="00C63B3D">
        <w:tc>
          <w:tcPr>
            <w:tcW w:w="2246" w:type="dxa"/>
            <w:shd w:val="clear" w:color="auto" w:fill="D9E2F3" w:themeFill="accent1" w:themeFillTint="33"/>
          </w:tcPr>
          <w:p w14:paraId="2DEDA434" w14:textId="77777777" w:rsidR="007B16B6" w:rsidRPr="00D6157D" w:rsidRDefault="007B16B6" w:rsidP="007B16B6">
            <w:pPr>
              <w:spacing w:line="360" w:lineRule="auto"/>
              <w:rPr>
                <w:rFonts w:ascii="Times New Roman" w:hAnsi="Times New Roman" w:cs="Times New Roman"/>
                <w:color w:val="000000" w:themeColor="text1"/>
                <w:sz w:val="18"/>
                <w:szCs w:val="18"/>
              </w:rPr>
            </w:pPr>
            <w:r w:rsidRPr="00D6157D">
              <w:rPr>
                <w:rFonts w:ascii="Times New Roman" w:hAnsi="Times New Roman" w:cs="Times New Roman"/>
                <w:color w:val="000000" w:themeColor="text1"/>
                <w:sz w:val="18"/>
                <w:szCs w:val="18"/>
              </w:rPr>
              <w:lastRenderedPageBreak/>
              <w:t>Vozila općine</w:t>
            </w:r>
          </w:p>
        </w:tc>
        <w:tc>
          <w:tcPr>
            <w:tcW w:w="1120" w:type="dxa"/>
          </w:tcPr>
          <w:p w14:paraId="10C132E3" w14:textId="20A4A2AA" w:rsidR="007B16B6" w:rsidRPr="002B6593" w:rsidRDefault="007B16B6" w:rsidP="007B16B6">
            <w:pPr>
              <w:spacing w:line="360" w:lineRule="auto"/>
              <w:jc w:val="right"/>
              <w:rPr>
                <w:rFonts w:ascii="Times New Roman" w:hAnsi="Times New Roman" w:cs="Times New Roman"/>
                <w:color w:val="000000" w:themeColor="text1"/>
                <w:sz w:val="18"/>
                <w:szCs w:val="18"/>
              </w:rPr>
            </w:pPr>
            <w:r w:rsidRPr="002B6593">
              <w:rPr>
                <w:rFonts w:ascii="Times New Roman" w:hAnsi="Times New Roman" w:cs="Times New Roman"/>
                <w:color w:val="000000" w:themeColor="text1"/>
                <w:sz w:val="18"/>
                <w:szCs w:val="18"/>
              </w:rPr>
              <w:t>0,000</w:t>
            </w:r>
          </w:p>
        </w:tc>
        <w:tc>
          <w:tcPr>
            <w:tcW w:w="942" w:type="dxa"/>
          </w:tcPr>
          <w:p w14:paraId="5EC9F9B1" w14:textId="727AF4C9" w:rsidR="007B16B6" w:rsidRPr="002B6593" w:rsidRDefault="007B16B6" w:rsidP="007B16B6">
            <w:pPr>
              <w:spacing w:line="360" w:lineRule="auto"/>
              <w:jc w:val="right"/>
              <w:rPr>
                <w:rFonts w:ascii="Times New Roman" w:hAnsi="Times New Roman" w:cs="Times New Roman"/>
                <w:color w:val="000000" w:themeColor="text1"/>
                <w:sz w:val="18"/>
                <w:szCs w:val="18"/>
              </w:rPr>
            </w:pPr>
            <w:r w:rsidRPr="002B6593">
              <w:rPr>
                <w:rFonts w:ascii="Times New Roman" w:hAnsi="Times New Roman" w:cs="Times New Roman"/>
                <w:color w:val="000000" w:themeColor="text1"/>
                <w:sz w:val="18"/>
                <w:szCs w:val="18"/>
              </w:rPr>
              <w:t>0,000</w:t>
            </w:r>
          </w:p>
        </w:tc>
        <w:tc>
          <w:tcPr>
            <w:tcW w:w="1504" w:type="dxa"/>
          </w:tcPr>
          <w:p w14:paraId="2325FF70" w14:textId="488A2ED5" w:rsidR="007B16B6" w:rsidRPr="002B6593" w:rsidRDefault="007B16B6" w:rsidP="007B16B6">
            <w:pPr>
              <w:spacing w:line="360" w:lineRule="auto"/>
              <w:jc w:val="right"/>
              <w:rPr>
                <w:rFonts w:ascii="Times New Roman" w:hAnsi="Times New Roman" w:cs="Times New Roman"/>
                <w:color w:val="000000" w:themeColor="text1"/>
                <w:sz w:val="18"/>
                <w:szCs w:val="18"/>
              </w:rPr>
            </w:pPr>
            <w:r w:rsidRPr="002B6593">
              <w:rPr>
                <w:rFonts w:ascii="Times New Roman" w:hAnsi="Times New Roman" w:cs="Times New Roman"/>
                <w:color w:val="000000" w:themeColor="text1"/>
                <w:sz w:val="18"/>
                <w:szCs w:val="18"/>
              </w:rPr>
              <w:t>0,000</w:t>
            </w:r>
          </w:p>
        </w:tc>
        <w:tc>
          <w:tcPr>
            <w:tcW w:w="1276" w:type="dxa"/>
          </w:tcPr>
          <w:p w14:paraId="03C53D97" w14:textId="76DDDA6A" w:rsidR="007B16B6" w:rsidRPr="002B6593" w:rsidRDefault="007B16B6" w:rsidP="007B16B6">
            <w:pPr>
              <w:spacing w:line="360" w:lineRule="auto"/>
              <w:jc w:val="right"/>
              <w:rPr>
                <w:rFonts w:ascii="Times New Roman" w:hAnsi="Times New Roman" w:cs="Times New Roman"/>
                <w:color w:val="000000" w:themeColor="text1"/>
                <w:sz w:val="18"/>
                <w:szCs w:val="18"/>
              </w:rPr>
            </w:pPr>
            <w:r w:rsidRPr="002B6593">
              <w:rPr>
                <w:rFonts w:ascii="Times New Roman" w:hAnsi="Times New Roman" w:cs="Times New Roman"/>
                <w:kern w:val="0"/>
                <w:sz w:val="18"/>
                <w:szCs w:val="18"/>
              </w:rPr>
              <w:t>5,806</w:t>
            </w:r>
          </w:p>
        </w:tc>
        <w:tc>
          <w:tcPr>
            <w:tcW w:w="1134" w:type="dxa"/>
          </w:tcPr>
          <w:p w14:paraId="40D86B6C" w14:textId="7FFE76C3" w:rsidR="007B16B6" w:rsidRPr="002B6593" w:rsidRDefault="007B16B6" w:rsidP="007B16B6">
            <w:pPr>
              <w:spacing w:line="360" w:lineRule="auto"/>
              <w:jc w:val="right"/>
              <w:rPr>
                <w:rFonts w:ascii="Times New Roman" w:hAnsi="Times New Roman" w:cs="Times New Roman"/>
                <w:color w:val="000000" w:themeColor="text1"/>
                <w:sz w:val="18"/>
                <w:szCs w:val="18"/>
              </w:rPr>
            </w:pPr>
            <w:r w:rsidRPr="002B6593">
              <w:rPr>
                <w:rFonts w:ascii="Times New Roman" w:hAnsi="Times New Roman" w:cs="Times New Roman"/>
                <w:kern w:val="0"/>
                <w:sz w:val="18"/>
                <w:szCs w:val="18"/>
              </w:rPr>
              <w:t xml:space="preserve">1,655 </w:t>
            </w:r>
          </w:p>
        </w:tc>
        <w:tc>
          <w:tcPr>
            <w:tcW w:w="993" w:type="dxa"/>
          </w:tcPr>
          <w:p w14:paraId="499DF676" w14:textId="20F81306" w:rsidR="007B16B6" w:rsidRPr="002B6593" w:rsidRDefault="007B16B6" w:rsidP="007B16B6">
            <w:pPr>
              <w:spacing w:line="360" w:lineRule="auto"/>
              <w:jc w:val="right"/>
              <w:rPr>
                <w:rFonts w:ascii="Times New Roman" w:hAnsi="Times New Roman" w:cs="Times New Roman"/>
                <w:color w:val="000000" w:themeColor="text1"/>
                <w:sz w:val="18"/>
                <w:szCs w:val="18"/>
              </w:rPr>
            </w:pPr>
            <w:r w:rsidRPr="002B6593">
              <w:rPr>
                <w:rFonts w:ascii="Times New Roman" w:hAnsi="Times New Roman" w:cs="Times New Roman"/>
                <w:kern w:val="0"/>
                <w:sz w:val="18"/>
                <w:szCs w:val="18"/>
              </w:rPr>
              <w:t xml:space="preserve">0,000 </w:t>
            </w:r>
          </w:p>
        </w:tc>
        <w:tc>
          <w:tcPr>
            <w:tcW w:w="1133" w:type="dxa"/>
          </w:tcPr>
          <w:p w14:paraId="4C04D9BE" w14:textId="67FE847A" w:rsidR="007B16B6" w:rsidRPr="002B6593" w:rsidRDefault="007B16B6" w:rsidP="007B16B6">
            <w:pPr>
              <w:spacing w:line="360" w:lineRule="auto"/>
              <w:jc w:val="right"/>
              <w:rPr>
                <w:rFonts w:ascii="Times New Roman" w:hAnsi="Times New Roman" w:cs="Times New Roman"/>
                <w:color w:val="000000" w:themeColor="text1"/>
                <w:sz w:val="18"/>
                <w:szCs w:val="18"/>
              </w:rPr>
            </w:pPr>
            <w:r w:rsidRPr="002B6593">
              <w:rPr>
                <w:rFonts w:ascii="Times New Roman" w:hAnsi="Times New Roman" w:cs="Times New Roman"/>
                <w:kern w:val="0"/>
                <w:sz w:val="18"/>
                <w:szCs w:val="18"/>
              </w:rPr>
              <w:t>7,461</w:t>
            </w:r>
          </w:p>
        </w:tc>
      </w:tr>
      <w:tr w:rsidR="007B16B6" w:rsidRPr="002B6593" w14:paraId="544F66D3" w14:textId="77777777" w:rsidTr="00C63B3D">
        <w:tc>
          <w:tcPr>
            <w:tcW w:w="2246" w:type="dxa"/>
            <w:shd w:val="clear" w:color="auto" w:fill="D9E2F3" w:themeFill="accent1" w:themeFillTint="33"/>
          </w:tcPr>
          <w:p w14:paraId="4876C2E7" w14:textId="77777777" w:rsidR="007B16B6" w:rsidRPr="00D6157D" w:rsidRDefault="007B16B6" w:rsidP="007B16B6">
            <w:pPr>
              <w:spacing w:line="360" w:lineRule="auto"/>
              <w:rPr>
                <w:rFonts w:ascii="Times New Roman" w:hAnsi="Times New Roman" w:cs="Times New Roman"/>
                <w:color w:val="000000" w:themeColor="text1"/>
                <w:sz w:val="18"/>
                <w:szCs w:val="18"/>
              </w:rPr>
            </w:pPr>
            <w:r w:rsidRPr="00D6157D">
              <w:rPr>
                <w:rFonts w:ascii="Times New Roman" w:hAnsi="Times New Roman" w:cs="Times New Roman"/>
                <w:color w:val="000000" w:themeColor="text1"/>
                <w:sz w:val="18"/>
                <w:szCs w:val="18"/>
              </w:rPr>
              <w:t>Općinski cestovni promet</w:t>
            </w:r>
          </w:p>
        </w:tc>
        <w:tc>
          <w:tcPr>
            <w:tcW w:w="1120" w:type="dxa"/>
          </w:tcPr>
          <w:p w14:paraId="0F1FF20F" w14:textId="357F6F1A" w:rsidR="007B16B6" w:rsidRPr="002B6593" w:rsidRDefault="007B16B6" w:rsidP="007B16B6">
            <w:pPr>
              <w:spacing w:line="360" w:lineRule="auto"/>
              <w:jc w:val="right"/>
              <w:rPr>
                <w:rFonts w:ascii="Times New Roman" w:hAnsi="Times New Roman" w:cs="Times New Roman"/>
                <w:color w:val="000000" w:themeColor="text1"/>
                <w:sz w:val="18"/>
                <w:szCs w:val="18"/>
              </w:rPr>
            </w:pPr>
            <w:r w:rsidRPr="002B6593">
              <w:rPr>
                <w:rFonts w:ascii="Times New Roman" w:hAnsi="Times New Roman" w:cs="Times New Roman"/>
                <w:color w:val="000000" w:themeColor="text1"/>
                <w:sz w:val="18"/>
                <w:szCs w:val="18"/>
              </w:rPr>
              <w:t>0,000</w:t>
            </w:r>
          </w:p>
        </w:tc>
        <w:tc>
          <w:tcPr>
            <w:tcW w:w="942" w:type="dxa"/>
          </w:tcPr>
          <w:p w14:paraId="5795F0A1" w14:textId="451D78A3" w:rsidR="007B16B6" w:rsidRPr="002B6593" w:rsidRDefault="007B16B6" w:rsidP="007B16B6">
            <w:pPr>
              <w:spacing w:line="360" w:lineRule="auto"/>
              <w:jc w:val="right"/>
              <w:rPr>
                <w:rFonts w:ascii="Times New Roman" w:hAnsi="Times New Roman" w:cs="Times New Roman"/>
                <w:color w:val="000000" w:themeColor="text1"/>
                <w:sz w:val="18"/>
                <w:szCs w:val="18"/>
              </w:rPr>
            </w:pPr>
            <w:r w:rsidRPr="002B6593">
              <w:rPr>
                <w:rFonts w:ascii="Times New Roman" w:hAnsi="Times New Roman" w:cs="Times New Roman"/>
                <w:color w:val="000000" w:themeColor="text1"/>
                <w:sz w:val="18"/>
                <w:szCs w:val="18"/>
              </w:rPr>
              <w:t>0,000</w:t>
            </w:r>
          </w:p>
        </w:tc>
        <w:tc>
          <w:tcPr>
            <w:tcW w:w="1504" w:type="dxa"/>
          </w:tcPr>
          <w:p w14:paraId="7EC3C532" w14:textId="17E244B9" w:rsidR="007B16B6" w:rsidRPr="002B6593" w:rsidRDefault="007B16B6" w:rsidP="007B16B6">
            <w:pPr>
              <w:spacing w:line="360" w:lineRule="auto"/>
              <w:jc w:val="right"/>
              <w:rPr>
                <w:rFonts w:ascii="Times New Roman" w:hAnsi="Times New Roman" w:cs="Times New Roman"/>
                <w:color w:val="000000" w:themeColor="text1"/>
                <w:sz w:val="18"/>
                <w:szCs w:val="18"/>
              </w:rPr>
            </w:pPr>
            <w:r w:rsidRPr="002B6593">
              <w:rPr>
                <w:rFonts w:ascii="Times New Roman" w:hAnsi="Times New Roman" w:cs="Times New Roman"/>
                <w:color w:val="000000" w:themeColor="text1"/>
                <w:sz w:val="18"/>
                <w:szCs w:val="18"/>
              </w:rPr>
              <w:t>0,000</w:t>
            </w:r>
          </w:p>
        </w:tc>
        <w:tc>
          <w:tcPr>
            <w:tcW w:w="1276" w:type="dxa"/>
          </w:tcPr>
          <w:p w14:paraId="3771198F" w14:textId="78C86A6D" w:rsidR="007B16B6" w:rsidRPr="002B6593" w:rsidRDefault="007B16B6" w:rsidP="007B16B6">
            <w:pPr>
              <w:spacing w:line="360" w:lineRule="auto"/>
              <w:jc w:val="right"/>
              <w:rPr>
                <w:rFonts w:ascii="Times New Roman" w:hAnsi="Times New Roman" w:cs="Times New Roman"/>
                <w:color w:val="000000" w:themeColor="text1"/>
                <w:sz w:val="18"/>
                <w:szCs w:val="18"/>
              </w:rPr>
            </w:pPr>
            <w:r w:rsidRPr="002B6593">
              <w:rPr>
                <w:rFonts w:ascii="Times New Roman" w:hAnsi="Times New Roman" w:cs="Times New Roman"/>
                <w:kern w:val="0"/>
                <w:sz w:val="18"/>
                <w:szCs w:val="18"/>
              </w:rPr>
              <w:t xml:space="preserve">2.650,369 </w:t>
            </w:r>
          </w:p>
        </w:tc>
        <w:tc>
          <w:tcPr>
            <w:tcW w:w="1134" w:type="dxa"/>
          </w:tcPr>
          <w:p w14:paraId="08EE4950" w14:textId="305F4D2F" w:rsidR="007B16B6" w:rsidRPr="002B6593" w:rsidRDefault="007B16B6" w:rsidP="007B16B6">
            <w:pPr>
              <w:spacing w:line="360" w:lineRule="auto"/>
              <w:jc w:val="right"/>
              <w:rPr>
                <w:rFonts w:ascii="Times New Roman" w:hAnsi="Times New Roman" w:cs="Times New Roman"/>
                <w:color w:val="000000" w:themeColor="text1"/>
                <w:sz w:val="18"/>
                <w:szCs w:val="18"/>
              </w:rPr>
            </w:pPr>
            <w:r w:rsidRPr="002B6593">
              <w:rPr>
                <w:rFonts w:ascii="Times New Roman" w:hAnsi="Times New Roman" w:cs="Times New Roman"/>
                <w:kern w:val="0"/>
                <w:sz w:val="18"/>
                <w:szCs w:val="18"/>
              </w:rPr>
              <w:t xml:space="preserve">484,809 </w:t>
            </w:r>
          </w:p>
        </w:tc>
        <w:tc>
          <w:tcPr>
            <w:tcW w:w="993" w:type="dxa"/>
          </w:tcPr>
          <w:p w14:paraId="387F24AE" w14:textId="2E615205" w:rsidR="007B16B6" w:rsidRPr="002B6593" w:rsidRDefault="007B16B6" w:rsidP="007B16B6">
            <w:pPr>
              <w:spacing w:line="360" w:lineRule="auto"/>
              <w:jc w:val="right"/>
              <w:rPr>
                <w:rFonts w:ascii="Times New Roman" w:hAnsi="Times New Roman" w:cs="Times New Roman"/>
                <w:color w:val="000000" w:themeColor="text1"/>
                <w:sz w:val="18"/>
                <w:szCs w:val="18"/>
              </w:rPr>
            </w:pPr>
            <w:r w:rsidRPr="002B6593">
              <w:rPr>
                <w:rFonts w:ascii="Times New Roman" w:hAnsi="Times New Roman" w:cs="Times New Roman"/>
                <w:kern w:val="0"/>
                <w:sz w:val="18"/>
                <w:szCs w:val="18"/>
              </w:rPr>
              <w:t xml:space="preserve">71,276 </w:t>
            </w:r>
          </w:p>
        </w:tc>
        <w:tc>
          <w:tcPr>
            <w:tcW w:w="1133" w:type="dxa"/>
          </w:tcPr>
          <w:p w14:paraId="00AEFDE8" w14:textId="669446F5" w:rsidR="007B16B6" w:rsidRPr="002B6593" w:rsidRDefault="007B16B6" w:rsidP="007B16B6">
            <w:pPr>
              <w:spacing w:line="360" w:lineRule="auto"/>
              <w:jc w:val="right"/>
              <w:rPr>
                <w:rFonts w:ascii="Times New Roman" w:hAnsi="Times New Roman" w:cs="Times New Roman"/>
                <w:color w:val="000000" w:themeColor="text1"/>
                <w:sz w:val="18"/>
                <w:szCs w:val="18"/>
              </w:rPr>
            </w:pPr>
            <w:r w:rsidRPr="002B6593">
              <w:rPr>
                <w:rFonts w:ascii="Times New Roman" w:hAnsi="Times New Roman" w:cs="Times New Roman"/>
                <w:kern w:val="0"/>
                <w:sz w:val="18"/>
                <w:szCs w:val="18"/>
              </w:rPr>
              <w:t>3.206,454</w:t>
            </w:r>
          </w:p>
        </w:tc>
      </w:tr>
      <w:tr w:rsidR="007B16B6" w:rsidRPr="002B6593" w14:paraId="271C9DA9" w14:textId="77777777" w:rsidTr="00C63B3D">
        <w:tc>
          <w:tcPr>
            <w:tcW w:w="2246" w:type="dxa"/>
            <w:shd w:val="clear" w:color="auto" w:fill="D9E2F3" w:themeFill="accent1" w:themeFillTint="33"/>
          </w:tcPr>
          <w:p w14:paraId="052899AE" w14:textId="77777777" w:rsidR="007B16B6" w:rsidRPr="00D6157D" w:rsidRDefault="007B16B6" w:rsidP="007B16B6">
            <w:pPr>
              <w:spacing w:line="360" w:lineRule="auto"/>
              <w:rPr>
                <w:rFonts w:ascii="Times New Roman" w:hAnsi="Times New Roman" w:cs="Times New Roman"/>
                <w:color w:val="000000" w:themeColor="text1"/>
                <w:sz w:val="18"/>
                <w:szCs w:val="18"/>
              </w:rPr>
            </w:pPr>
            <w:r w:rsidRPr="00D6157D">
              <w:rPr>
                <w:rFonts w:ascii="Times New Roman" w:hAnsi="Times New Roman" w:cs="Times New Roman"/>
                <w:color w:val="000000" w:themeColor="text1"/>
                <w:sz w:val="18"/>
                <w:szCs w:val="18"/>
              </w:rPr>
              <w:t>Ukupno po sektoru</w:t>
            </w:r>
          </w:p>
        </w:tc>
        <w:tc>
          <w:tcPr>
            <w:tcW w:w="1120" w:type="dxa"/>
          </w:tcPr>
          <w:p w14:paraId="019C4BCE" w14:textId="54D46E18" w:rsidR="007B16B6" w:rsidRPr="002B6593" w:rsidRDefault="007B16B6" w:rsidP="007B16B6">
            <w:pPr>
              <w:spacing w:line="360" w:lineRule="auto"/>
              <w:jc w:val="right"/>
              <w:rPr>
                <w:rFonts w:ascii="Times New Roman" w:hAnsi="Times New Roman" w:cs="Times New Roman"/>
                <w:color w:val="000000" w:themeColor="text1"/>
                <w:sz w:val="18"/>
                <w:szCs w:val="18"/>
              </w:rPr>
            </w:pPr>
            <w:r w:rsidRPr="002B6593">
              <w:rPr>
                <w:rFonts w:ascii="Times New Roman" w:hAnsi="Times New Roman" w:cs="Times New Roman"/>
                <w:color w:val="000000" w:themeColor="text1"/>
                <w:sz w:val="18"/>
                <w:szCs w:val="18"/>
              </w:rPr>
              <w:t>0,000</w:t>
            </w:r>
          </w:p>
        </w:tc>
        <w:tc>
          <w:tcPr>
            <w:tcW w:w="942" w:type="dxa"/>
          </w:tcPr>
          <w:p w14:paraId="6414DC06" w14:textId="022F6664" w:rsidR="007B16B6" w:rsidRPr="002B6593" w:rsidRDefault="007B16B6" w:rsidP="007B16B6">
            <w:pPr>
              <w:spacing w:line="360" w:lineRule="auto"/>
              <w:jc w:val="right"/>
              <w:rPr>
                <w:rFonts w:ascii="Times New Roman" w:hAnsi="Times New Roman" w:cs="Times New Roman"/>
                <w:color w:val="000000" w:themeColor="text1"/>
                <w:sz w:val="18"/>
                <w:szCs w:val="18"/>
              </w:rPr>
            </w:pPr>
            <w:r w:rsidRPr="002B6593">
              <w:rPr>
                <w:rFonts w:ascii="Times New Roman" w:hAnsi="Times New Roman" w:cs="Times New Roman"/>
                <w:color w:val="000000" w:themeColor="text1"/>
                <w:sz w:val="18"/>
                <w:szCs w:val="18"/>
              </w:rPr>
              <w:t>0,000</w:t>
            </w:r>
          </w:p>
        </w:tc>
        <w:tc>
          <w:tcPr>
            <w:tcW w:w="1504" w:type="dxa"/>
          </w:tcPr>
          <w:p w14:paraId="1CBA2685" w14:textId="41CCA597" w:rsidR="007B16B6" w:rsidRPr="002B6593" w:rsidRDefault="007B16B6" w:rsidP="007B16B6">
            <w:pPr>
              <w:spacing w:line="360" w:lineRule="auto"/>
              <w:jc w:val="right"/>
              <w:rPr>
                <w:rFonts w:ascii="Times New Roman" w:hAnsi="Times New Roman" w:cs="Times New Roman"/>
                <w:color w:val="000000" w:themeColor="text1"/>
                <w:sz w:val="18"/>
                <w:szCs w:val="18"/>
              </w:rPr>
            </w:pPr>
            <w:r w:rsidRPr="002B6593">
              <w:rPr>
                <w:rFonts w:ascii="Times New Roman" w:hAnsi="Times New Roman" w:cs="Times New Roman"/>
                <w:color w:val="000000" w:themeColor="text1"/>
                <w:sz w:val="18"/>
                <w:szCs w:val="18"/>
              </w:rPr>
              <w:t>0,000</w:t>
            </w:r>
          </w:p>
        </w:tc>
        <w:tc>
          <w:tcPr>
            <w:tcW w:w="1276" w:type="dxa"/>
          </w:tcPr>
          <w:p w14:paraId="2C646B5F" w14:textId="234B338D" w:rsidR="007B16B6" w:rsidRPr="002B6593" w:rsidRDefault="007B16B6" w:rsidP="007B16B6">
            <w:pPr>
              <w:spacing w:line="360" w:lineRule="auto"/>
              <w:jc w:val="right"/>
              <w:rPr>
                <w:rFonts w:ascii="Times New Roman" w:hAnsi="Times New Roman" w:cs="Times New Roman"/>
                <w:color w:val="000000" w:themeColor="text1"/>
                <w:sz w:val="18"/>
                <w:szCs w:val="18"/>
              </w:rPr>
            </w:pPr>
            <w:r w:rsidRPr="002B6593">
              <w:rPr>
                <w:rFonts w:ascii="Times New Roman" w:hAnsi="Times New Roman" w:cs="Times New Roman"/>
                <w:b/>
                <w:bCs/>
                <w:kern w:val="0"/>
                <w:sz w:val="18"/>
                <w:szCs w:val="18"/>
              </w:rPr>
              <w:t xml:space="preserve">2.656,175 </w:t>
            </w:r>
          </w:p>
        </w:tc>
        <w:tc>
          <w:tcPr>
            <w:tcW w:w="1134" w:type="dxa"/>
          </w:tcPr>
          <w:p w14:paraId="2377F80D" w14:textId="464D66A8" w:rsidR="007B16B6" w:rsidRPr="002B6593" w:rsidRDefault="007B16B6" w:rsidP="007B16B6">
            <w:pPr>
              <w:spacing w:line="360" w:lineRule="auto"/>
              <w:jc w:val="right"/>
              <w:rPr>
                <w:rFonts w:ascii="Times New Roman" w:hAnsi="Times New Roman" w:cs="Times New Roman"/>
                <w:color w:val="000000" w:themeColor="text1"/>
                <w:sz w:val="18"/>
                <w:szCs w:val="18"/>
              </w:rPr>
            </w:pPr>
            <w:r w:rsidRPr="002B6593">
              <w:rPr>
                <w:rFonts w:ascii="Times New Roman" w:hAnsi="Times New Roman" w:cs="Times New Roman"/>
                <w:b/>
                <w:bCs/>
                <w:kern w:val="0"/>
                <w:sz w:val="18"/>
                <w:szCs w:val="18"/>
              </w:rPr>
              <w:t xml:space="preserve">486,464 </w:t>
            </w:r>
          </w:p>
        </w:tc>
        <w:tc>
          <w:tcPr>
            <w:tcW w:w="993" w:type="dxa"/>
          </w:tcPr>
          <w:p w14:paraId="4C73CAB6" w14:textId="0C1E15E6" w:rsidR="007B16B6" w:rsidRPr="002B6593" w:rsidRDefault="007B16B6" w:rsidP="007B16B6">
            <w:pPr>
              <w:spacing w:line="360" w:lineRule="auto"/>
              <w:jc w:val="right"/>
              <w:rPr>
                <w:rFonts w:ascii="Times New Roman" w:hAnsi="Times New Roman" w:cs="Times New Roman"/>
                <w:color w:val="000000" w:themeColor="text1"/>
                <w:sz w:val="18"/>
                <w:szCs w:val="18"/>
              </w:rPr>
            </w:pPr>
            <w:r w:rsidRPr="002B6593">
              <w:rPr>
                <w:rFonts w:ascii="Times New Roman" w:hAnsi="Times New Roman" w:cs="Times New Roman"/>
                <w:b/>
                <w:bCs/>
                <w:kern w:val="0"/>
                <w:sz w:val="18"/>
                <w:szCs w:val="18"/>
              </w:rPr>
              <w:t xml:space="preserve">71,276 </w:t>
            </w:r>
          </w:p>
        </w:tc>
        <w:tc>
          <w:tcPr>
            <w:tcW w:w="1133" w:type="dxa"/>
          </w:tcPr>
          <w:p w14:paraId="1134869B" w14:textId="793ABCE4" w:rsidR="007B16B6" w:rsidRPr="002B6593" w:rsidRDefault="007B16B6" w:rsidP="007B16B6">
            <w:pPr>
              <w:spacing w:line="360" w:lineRule="auto"/>
              <w:jc w:val="right"/>
              <w:rPr>
                <w:rFonts w:ascii="Times New Roman" w:hAnsi="Times New Roman" w:cs="Times New Roman"/>
                <w:color w:val="000000" w:themeColor="text1"/>
                <w:sz w:val="18"/>
                <w:szCs w:val="18"/>
              </w:rPr>
            </w:pPr>
            <w:r w:rsidRPr="002B6593">
              <w:rPr>
                <w:rFonts w:ascii="Times New Roman" w:hAnsi="Times New Roman" w:cs="Times New Roman"/>
                <w:b/>
                <w:bCs/>
                <w:kern w:val="0"/>
                <w:sz w:val="18"/>
                <w:szCs w:val="18"/>
              </w:rPr>
              <w:t>3.213,915</w:t>
            </w:r>
          </w:p>
        </w:tc>
      </w:tr>
      <w:tr w:rsidR="005C4B38" w:rsidRPr="002B6593" w14:paraId="172599F6" w14:textId="77777777" w:rsidTr="00DE15CD">
        <w:tc>
          <w:tcPr>
            <w:tcW w:w="10348" w:type="dxa"/>
            <w:gridSpan w:val="8"/>
            <w:shd w:val="clear" w:color="auto" w:fill="D5DCE4" w:themeFill="text2" w:themeFillTint="33"/>
          </w:tcPr>
          <w:p w14:paraId="0FD91C76" w14:textId="5288865C" w:rsidR="00F17DB5" w:rsidRPr="00D6157D" w:rsidRDefault="00D6157D" w:rsidP="00BD542F">
            <w:pPr>
              <w:spacing w:line="360" w:lineRule="auto"/>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JAVNA RASVJETA</w:t>
            </w:r>
          </w:p>
        </w:tc>
      </w:tr>
      <w:tr w:rsidR="005C4B38" w:rsidRPr="002B6593" w14:paraId="2493D90A" w14:textId="77777777" w:rsidTr="00C63B3D">
        <w:tc>
          <w:tcPr>
            <w:tcW w:w="2246" w:type="dxa"/>
            <w:shd w:val="clear" w:color="auto" w:fill="D9E2F3" w:themeFill="accent1" w:themeFillTint="33"/>
          </w:tcPr>
          <w:p w14:paraId="18902399" w14:textId="77777777" w:rsidR="00071753" w:rsidRPr="00D6157D" w:rsidRDefault="00071753" w:rsidP="00BD542F">
            <w:pPr>
              <w:spacing w:line="360" w:lineRule="auto"/>
              <w:rPr>
                <w:rFonts w:ascii="Times New Roman" w:hAnsi="Times New Roman" w:cs="Times New Roman"/>
                <w:color w:val="000000" w:themeColor="text1"/>
                <w:sz w:val="18"/>
                <w:szCs w:val="18"/>
              </w:rPr>
            </w:pPr>
            <w:r w:rsidRPr="00D6157D">
              <w:rPr>
                <w:rFonts w:ascii="Times New Roman" w:hAnsi="Times New Roman" w:cs="Times New Roman"/>
                <w:color w:val="000000" w:themeColor="text1"/>
                <w:sz w:val="18"/>
                <w:szCs w:val="18"/>
              </w:rPr>
              <w:t>Javna rasvjeta na području Općine</w:t>
            </w:r>
          </w:p>
        </w:tc>
        <w:tc>
          <w:tcPr>
            <w:tcW w:w="1120" w:type="dxa"/>
          </w:tcPr>
          <w:p w14:paraId="6CB26505" w14:textId="48FF1665" w:rsidR="00071753" w:rsidRPr="00C63B3D" w:rsidRDefault="007B16B6" w:rsidP="00071753">
            <w:pPr>
              <w:spacing w:line="360" w:lineRule="auto"/>
              <w:jc w:val="right"/>
              <w:rPr>
                <w:rFonts w:ascii="Times New Roman" w:hAnsi="Times New Roman" w:cs="Times New Roman"/>
                <w:color w:val="000000" w:themeColor="text1"/>
                <w:sz w:val="18"/>
                <w:szCs w:val="18"/>
              </w:rPr>
            </w:pPr>
            <w:r w:rsidRPr="00C63B3D">
              <w:rPr>
                <w:rFonts w:ascii="Times New Roman" w:hAnsi="Times New Roman" w:cs="Times New Roman"/>
                <w:color w:val="000000" w:themeColor="text1"/>
                <w:sz w:val="18"/>
                <w:szCs w:val="18"/>
              </w:rPr>
              <w:t>72,717</w:t>
            </w:r>
          </w:p>
        </w:tc>
        <w:tc>
          <w:tcPr>
            <w:tcW w:w="942" w:type="dxa"/>
          </w:tcPr>
          <w:p w14:paraId="12DA52C0" w14:textId="59D9BA9F" w:rsidR="00071753" w:rsidRPr="00C63B3D" w:rsidRDefault="007B16B6" w:rsidP="00071753">
            <w:pPr>
              <w:spacing w:line="360" w:lineRule="auto"/>
              <w:jc w:val="right"/>
              <w:rPr>
                <w:rFonts w:ascii="Times New Roman" w:hAnsi="Times New Roman" w:cs="Times New Roman"/>
                <w:color w:val="000000" w:themeColor="text1"/>
                <w:sz w:val="18"/>
                <w:szCs w:val="18"/>
              </w:rPr>
            </w:pPr>
            <w:r w:rsidRPr="00C63B3D">
              <w:rPr>
                <w:rFonts w:ascii="Times New Roman" w:hAnsi="Times New Roman" w:cs="Times New Roman"/>
                <w:color w:val="000000" w:themeColor="text1"/>
                <w:sz w:val="18"/>
                <w:szCs w:val="18"/>
              </w:rPr>
              <w:t>0,000</w:t>
            </w:r>
          </w:p>
        </w:tc>
        <w:tc>
          <w:tcPr>
            <w:tcW w:w="1504" w:type="dxa"/>
          </w:tcPr>
          <w:p w14:paraId="4D66BED8" w14:textId="3BDAF43F" w:rsidR="00071753" w:rsidRPr="00C63B3D" w:rsidRDefault="007B16B6" w:rsidP="00071753">
            <w:pPr>
              <w:spacing w:line="360" w:lineRule="auto"/>
              <w:jc w:val="right"/>
              <w:rPr>
                <w:rFonts w:ascii="Times New Roman" w:hAnsi="Times New Roman" w:cs="Times New Roman"/>
                <w:color w:val="000000" w:themeColor="text1"/>
                <w:sz w:val="18"/>
                <w:szCs w:val="18"/>
              </w:rPr>
            </w:pPr>
            <w:r w:rsidRPr="00C63B3D">
              <w:rPr>
                <w:rFonts w:ascii="Times New Roman" w:hAnsi="Times New Roman" w:cs="Times New Roman"/>
                <w:color w:val="000000" w:themeColor="text1"/>
                <w:sz w:val="18"/>
                <w:szCs w:val="18"/>
              </w:rPr>
              <w:t>0,000</w:t>
            </w:r>
          </w:p>
        </w:tc>
        <w:tc>
          <w:tcPr>
            <w:tcW w:w="1276" w:type="dxa"/>
          </w:tcPr>
          <w:p w14:paraId="79B430AB" w14:textId="0825FDAA" w:rsidR="00071753" w:rsidRPr="00C63B3D" w:rsidRDefault="007B16B6" w:rsidP="00071753">
            <w:pPr>
              <w:spacing w:line="360" w:lineRule="auto"/>
              <w:jc w:val="right"/>
              <w:rPr>
                <w:rFonts w:ascii="Times New Roman" w:hAnsi="Times New Roman" w:cs="Times New Roman"/>
                <w:color w:val="000000" w:themeColor="text1"/>
                <w:sz w:val="18"/>
                <w:szCs w:val="18"/>
              </w:rPr>
            </w:pPr>
            <w:r w:rsidRPr="00C63B3D">
              <w:rPr>
                <w:rFonts w:ascii="Times New Roman" w:hAnsi="Times New Roman" w:cs="Times New Roman"/>
                <w:color w:val="000000" w:themeColor="text1"/>
                <w:sz w:val="18"/>
                <w:szCs w:val="18"/>
              </w:rPr>
              <w:t>0,000</w:t>
            </w:r>
          </w:p>
        </w:tc>
        <w:tc>
          <w:tcPr>
            <w:tcW w:w="1134" w:type="dxa"/>
          </w:tcPr>
          <w:p w14:paraId="10BC05E9" w14:textId="511B0EA6" w:rsidR="00071753" w:rsidRPr="00C63B3D" w:rsidRDefault="007B16B6" w:rsidP="00071753">
            <w:pPr>
              <w:spacing w:line="360" w:lineRule="auto"/>
              <w:jc w:val="right"/>
              <w:rPr>
                <w:rFonts w:ascii="Times New Roman" w:hAnsi="Times New Roman" w:cs="Times New Roman"/>
                <w:color w:val="000000" w:themeColor="text1"/>
                <w:sz w:val="18"/>
                <w:szCs w:val="18"/>
              </w:rPr>
            </w:pPr>
            <w:r w:rsidRPr="00C63B3D">
              <w:rPr>
                <w:rFonts w:ascii="Times New Roman" w:hAnsi="Times New Roman" w:cs="Times New Roman"/>
                <w:color w:val="000000" w:themeColor="text1"/>
                <w:sz w:val="18"/>
                <w:szCs w:val="18"/>
              </w:rPr>
              <w:t>0,000</w:t>
            </w:r>
          </w:p>
        </w:tc>
        <w:tc>
          <w:tcPr>
            <w:tcW w:w="993" w:type="dxa"/>
          </w:tcPr>
          <w:p w14:paraId="183B83CE" w14:textId="60FB26C9" w:rsidR="00071753" w:rsidRPr="00C63B3D" w:rsidRDefault="007B16B6" w:rsidP="00071753">
            <w:pPr>
              <w:spacing w:line="360" w:lineRule="auto"/>
              <w:jc w:val="right"/>
              <w:rPr>
                <w:rFonts w:ascii="Times New Roman" w:hAnsi="Times New Roman" w:cs="Times New Roman"/>
                <w:color w:val="000000" w:themeColor="text1"/>
                <w:sz w:val="18"/>
                <w:szCs w:val="18"/>
              </w:rPr>
            </w:pPr>
            <w:r w:rsidRPr="00C63B3D">
              <w:rPr>
                <w:rFonts w:ascii="Times New Roman" w:hAnsi="Times New Roman" w:cs="Times New Roman"/>
                <w:color w:val="000000" w:themeColor="text1"/>
                <w:sz w:val="18"/>
                <w:szCs w:val="18"/>
              </w:rPr>
              <w:t>0,000</w:t>
            </w:r>
          </w:p>
        </w:tc>
        <w:tc>
          <w:tcPr>
            <w:tcW w:w="1133" w:type="dxa"/>
          </w:tcPr>
          <w:p w14:paraId="3E3C263D" w14:textId="4685A603" w:rsidR="00071753" w:rsidRPr="00C63B3D" w:rsidRDefault="007B16B6" w:rsidP="00071753">
            <w:pPr>
              <w:spacing w:line="360" w:lineRule="auto"/>
              <w:jc w:val="right"/>
              <w:rPr>
                <w:rFonts w:ascii="Times New Roman" w:hAnsi="Times New Roman" w:cs="Times New Roman"/>
                <w:color w:val="000000" w:themeColor="text1"/>
                <w:sz w:val="18"/>
                <w:szCs w:val="18"/>
              </w:rPr>
            </w:pPr>
            <w:r w:rsidRPr="00C63B3D">
              <w:rPr>
                <w:rFonts w:ascii="Times New Roman" w:hAnsi="Times New Roman" w:cs="Times New Roman"/>
                <w:kern w:val="0"/>
                <w:sz w:val="18"/>
                <w:szCs w:val="18"/>
              </w:rPr>
              <w:t>72,717</w:t>
            </w:r>
          </w:p>
        </w:tc>
      </w:tr>
      <w:tr w:rsidR="007B16B6" w:rsidRPr="002B6593" w14:paraId="495C298F" w14:textId="77777777" w:rsidTr="00C63B3D">
        <w:tc>
          <w:tcPr>
            <w:tcW w:w="2246" w:type="dxa"/>
            <w:shd w:val="clear" w:color="auto" w:fill="2F5496" w:themeFill="accent1" w:themeFillShade="BF"/>
          </w:tcPr>
          <w:p w14:paraId="56FA172B" w14:textId="4FE004C7" w:rsidR="007B16B6" w:rsidRPr="00DE15CD" w:rsidRDefault="00DE15CD" w:rsidP="007B16B6">
            <w:pPr>
              <w:spacing w:line="360" w:lineRule="auto"/>
              <w:rPr>
                <w:rFonts w:ascii="Times New Roman" w:hAnsi="Times New Roman" w:cs="Times New Roman"/>
                <w:b/>
                <w:bCs/>
                <w:color w:val="000000" w:themeColor="text1"/>
                <w:sz w:val="18"/>
                <w:szCs w:val="18"/>
              </w:rPr>
            </w:pPr>
            <w:r w:rsidRPr="00DE15CD">
              <w:rPr>
                <w:rFonts w:ascii="Times New Roman" w:hAnsi="Times New Roman" w:cs="Times New Roman"/>
                <w:b/>
                <w:bCs/>
                <w:color w:val="FFFFFF" w:themeColor="background1"/>
                <w:sz w:val="18"/>
                <w:szCs w:val="18"/>
              </w:rPr>
              <w:t>SVEUKUPNO</w:t>
            </w:r>
          </w:p>
        </w:tc>
        <w:tc>
          <w:tcPr>
            <w:tcW w:w="1120" w:type="dxa"/>
          </w:tcPr>
          <w:p w14:paraId="5357B1D9" w14:textId="5B7685F6" w:rsidR="007B16B6" w:rsidRPr="00C63B3D" w:rsidRDefault="007B16B6" w:rsidP="007B16B6">
            <w:pPr>
              <w:spacing w:line="360" w:lineRule="auto"/>
              <w:jc w:val="right"/>
              <w:rPr>
                <w:rFonts w:ascii="Times New Roman" w:hAnsi="Times New Roman" w:cs="Times New Roman"/>
                <w:color w:val="000000" w:themeColor="text1"/>
                <w:sz w:val="18"/>
                <w:szCs w:val="18"/>
              </w:rPr>
            </w:pPr>
            <w:r w:rsidRPr="00C63B3D">
              <w:rPr>
                <w:rFonts w:ascii="Times New Roman" w:hAnsi="Times New Roman" w:cs="Times New Roman"/>
                <w:b/>
                <w:bCs/>
                <w:kern w:val="0"/>
                <w:sz w:val="18"/>
                <w:szCs w:val="18"/>
              </w:rPr>
              <w:t xml:space="preserve">881,259 </w:t>
            </w:r>
          </w:p>
        </w:tc>
        <w:tc>
          <w:tcPr>
            <w:tcW w:w="942" w:type="dxa"/>
          </w:tcPr>
          <w:p w14:paraId="664EBAE1" w14:textId="6C1A020E" w:rsidR="007B16B6" w:rsidRPr="00C63B3D" w:rsidRDefault="007B16B6" w:rsidP="007B16B6">
            <w:pPr>
              <w:spacing w:line="360" w:lineRule="auto"/>
              <w:jc w:val="right"/>
              <w:rPr>
                <w:rFonts w:ascii="Times New Roman" w:hAnsi="Times New Roman" w:cs="Times New Roman"/>
                <w:color w:val="000000" w:themeColor="text1"/>
                <w:sz w:val="18"/>
                <w:szCs w:val="18"/>
              </w:rPr>
            </w:pPr>
            <w:r w:rsidRPr="00C63B3D">
              <w:rPr>
                <w:rFonts w:ascii="Times New Roman" w:hAnsi="Times New Roman" w:cs="Times New Roman"/>
                <w:b/>
                <w:bCs/>
                <w:kern w:val="0"/>
                <w:sz w:val="18"/>
                <w:szCs w:val="18"/>
              </w:rPr>
              <w:t xml:space="preserve">446,757 </w:t>
            </w:r>
          </w:p>
        </w:tc>
        <w:tc>
          <w:tcPr>
            <w:tcW w:w="1504" w:type="dxa"/>
          </w:tcPr>
          <w:p w14:paraId="21814ABA" w14:textId="3F748C87" w:rsidR="007B16B6" w:rsidRPr="00C63B3D" w:rsidRDefault="007B16B6" w:rsidP="007B16B6">
            <w:pPr>
              <w:spacing w:line="360" w:lineRule="auto"/>
              <w:jc w:val="right"/>
              <w:rPr>
                <w:rFonts w:ascii="Times New Roman" w:hAnsi="Times New Roman" w:cs="Times New Roman"/>
                <w:color w:val="000000" w:themeColor="text1"/>
                <w:sz w:val="18"/>
                <w:szCs w:val="18"/>
              </w:rPr>
            </w:pPr>
            <w:r w:rsidRPr="00C63B3D">
              <w:rPr>
                <w:rFonts w:ascii="Times New Roman" w:hAnsi="Times New Roman" w:cs="Times New Roman"/>
                <w:b/>
                <w:bCs/>
                <w:kern w:val="0"/>
                <w:sz w:val="18"/>
                <w:szCs w:val="18"/>
              </w:rPr>
              <w:t xml:space="preserve">845,092 </w:t>
            </w:r>
          </w:p>
        </w:tc>
        <w:tc>
          <w:tcPr>
            <w:tcW w:w="1276" w:type="dxa"/>
          </w:tcPr>
          <w:p w14:paraId="781C8F1E" w14:textId="2EB01ACE" w:rsidR="007B16B6" w:rsidRPr="00C63B3D" w:rsidRDefault="007B16B6" w:rsidP="007B16B6">
            <w:pPr>
              <w:spacing w:line="360" w:lineRule="auto"/>
              <w:jc w:val="right"/>
              <w:rPr>
                <w:rFonts w:ascii="Times New Roman" w:hAnsi="Times New Roman" w:cs="Times New Roman"/>
                <w:color w:val="000000" w:themeColor="text1"/>
                <w:sz w:val="18"/>
                <w:szCs w:val="18"/>
              </w:rPr>
            </w:pPr>
            <w:r w:rsidRPr="00C63B3D">
              <w:rPr>
                <w:rFonts w:ascii="Times New Roman" w:hAnsi="Times New Roman" w:cs="Times New Roman"/>
                <w:b/>
                <w:bCs/>
                <w:kern w:val="0"/>
                <w:sz w:val="18"/>
                <w:szCs w:val="18"/>
              </w:rPr>
              <w:t xml:space="preserve">2.656,175 </w:t>
            </w:r>
          </w:p>
        </w:tc>
        <w:tc>
          <w:tcPr>
            <w:tcW w:w="1134" w:type="dxa"/>
          </w:tcPr>
          <w:p w14:paraId="7AAB7206" w14:textId="55A97AFA" w:rsidR="007B16B6" w:rsidRPr="00C63B3D" w:rsidRDefault="007B16B6" w:rsidP="007B16B6">
            <w:pPr>
              <w:spacing w:line="360" w:lineRule="auto"/>
              <w:jc w:val="right"/>
              <w:rPr>
                <w:rFonts w:ascii="Times New Roman" w:hAnsi="Times New Roman" w:cs="Times New Roman"/>
                <w:color w:val="000000" w:themeColor="text1"/>
                <w:sz w:val="18"/>
                <w:szCs w:val="18"/>
              </w:rPr>
            </w:pPr>
            <w:r w:rsidRPr="00C63B3D">
              <w:rPr>
                <w:rFonts w:ascii="Times New Roman" w:hAnsi="Times New Roman" w:cs="Times New Roman"/>
                <w:b/>
                <w:bCs/>
                <w:kern w:val="0"/>
                <w:sz w:val="18"/>
                <w:szCs w:val="18"/>
              </w:rPr>
              <w:t xml:space="preserve"> 486,464 </w:t>
            </w:r>
          </w:p>
        </w:tc>
        <w:tc>
          <w:tcPr>
            <w:tcW w:w="993" w:type="dxa"/>
          </w:tcPr>
          <w:p w14:paraId="1E424166" w14:textId="5AE32567" w:rsidR="007B16B6" w:rsidRPr="00C63B3D" w:rsidRDefault="007B16B6" w:rsidP="007B16B6">
            <w:pPr>
              <w:spacing w:line="360" w:lineRule="auto"/>
              <w:jc w:val="right"/>
              <w:rPr>
                <w:rFonts w:ascii="Times New Roman" w:hAnsi="Times New Roman" w:cs="Times New Roman"/>
                <w:color w:val="000000" w:themeColor="text1"/>
                <w:sz w:val="18"/>
                <w:szCs w:val="18"/>
              </w:rPr>
            </w:pPr>
            <w:r w:rsidRPr="00C63B3D">
              <w:rPr>
                <w:rFonts w:ascii="Times New Roman" w:hAnsi="Times New Roman" w:cs="Times New Roman"/>
                <w:b/>
                <w:bCs/>
                <w:kern w:val="0"/>
                <w:sz w:val="18"/>
                <w:szCs w:val="18"/>
              </w:rPr>
              <w:t xml:space="preserve">71,276 </w:t>
            </w:r>
          </w:p>
        </w:tc>
        <w:tc>
          <w:tcPr>
            <w:tcW w:w="1133" w:type="dxa"/>
          </w:tcPr>
          <w:p w14:paraId="6ED3AB36" w14:textId="571EC3EC" w:rsidR="007B16B6" w:rsidRPr="00C63B3D" w:rsidRDefault="007B16B6" w:rsidP="007B16B6">
            <w:pPr>
              <w:spacing w:line="360" w:lineRule="auto"/>
              <w:jc w:val="right"/>
              <w:rPr>
                <w:rFonts w:ascii="Times New Roman" w:hAnsi="Times New Roman" w:cs="Times New Roman"/>
                <w:color w:val="000000" w:themeColor="text1"/>
                <w:sz w:val="18"/>
                <w:szCs w:val="18"/>
              </w:rPr>
            </w:pPr>
            <w:r w:rsidRPr="00C63B3D">
              <w:rPr>
                <w:rFonts w:ascii="Times New Roman" w:hAnsi="Times New Roman" w:cs="Times New Roman"/>
                <w:b/>
                <w:bCs/>
                <w:kern w:val="0"/>
                <w:sz w:val="18"/>
                <w:szCs w:val="18"/>
              </w:rPr>
              <w:t>5.582,165</w:t>
            </w:r>
          </w:p>
        </w:tc>
      </w:tr>
    </w:tbl>
    <w:p w14:paraId="09604ACD" w14:textId="77777777" w:rsidR="00D66148" w:rsidRDefault="00D66148" w:rsidP="00BD542F">
      <w:pPr>
        <w:spacing w:line="360" w:lineRule="auto"/>
        <w:jc w:val="both"/>
        <w:rPr>
          <w:rFonts w:ascii="Times New Roman" w:hAnsi="Times New Roman" w:cs="Times New Roman"/>
          <w:b/>
          <w:bCs/>
          <w:color w:val="000000" w:themeColor="text1"/>
          <w:highlight w:val="red"/>
        </w:rPr>
      </w:pPr>
    </w:p>
    <w:p w14:paraId="577A6E6E" w14:textId="4A07AC89" w:rsidR="00F17DB5" w:rsidRDefault="00F17DB5" w:rsidP="00BD542F">
      <w:pPr>
        <w:spacing w:line="360" w:lineRule="auto"/>
        <w:jc w:val="both"/>
        <w:rPr>
          <w:rFonts w:ascii="Times New Roman" w:hAnsi="Times New Roman" w:cs="Times New Roman"/>
          <w:b/>
          <w:bCs/>
          <w:color w:val="000000" w:themeColor="text1"/>
        </w:rPr>
      </w:pPr>
    </w:p>
    <w:p w14:paraId="2AC698D4" w14:textId="77777777" w:rsidR="002B6593" w:rsidRDefault="002B6593" w:rsidP="00BD542F">
      <w:pPr>
        <w:spacing w:line="360" w:lineRule="auto"/>
        <w:jc w:val="both"/>
        <w:rPr>
          <w:rFonts w:ascii="Times New Roman" w:hAnsi="Times New Roman" w:cs="Times New Roman"/>
          <w:b/>
          <w:bCs/>
          <w:color w:val="000000" w:themeColor="text1"/>
        </w:rPr>
      </w:pPr>
    </w:p>
    <w:p w14:paraId="30E63BD1" w14:textId="77777777" w:rsidR="002B6593" w:rsidRDefault="002B6593" w:rsidP="00BD542F">
      <w:pPr>
        <w:spacing w:line="360" w:lineRule="auto"/>
        <w:jc w:val="both"/>
        <w:rPr>
          <w:rFonts w:ascii="Times New Roman" w:hAnsi="Times New Roman" w:cs="Times New Roman"/>
          <w:b/>
          <w:bCs/>
          <w:color w:val="000000" w:themeColor="text1"/>
        </w:rPr>
      </w:pPr>
    </w:p>
    <w:p w14:paraId="13CEC750" w14:textId="77777777" w:rsidR="00BF71E5" w:rsidRDefault="00BF71E5" w:rsidP="00BD542F">
      <w:pPr>
        <w:spacing w:line="360" w:lineRule="auto"/>
        <w:jc w:val="both"/>
        <w:rPr>
          <w:rFonts w:ascii="Times New Roman" w:hAnsi="Times New Roman" w:cs="Times New Roman"/>
          <w:b/>
          <w:bCs/>
          <w:color w:val="000000" w:themeColor="text1"/>
        </w:rPr>
      </w:pPr>
    </w:p>
    <w:p w14:paraId="2E6C4E76" w14:textId="77777777" w:rsidR="00BF71E5" w:rsidRDefault="00BF71E5" w:rsidP="00BD542F">
      <w:pPr>
        <w:spacing w:line="360" w:lineRule="auto"/>
        <w:jc w:val="both"/>
        <w:rPr>
          <w:rFonts w:ascii="Times New Roman" w:hAnsi="Times New Roman" w:cs="Times New Roman"/>
          <w:b/>
          <w:bCs/>
          <w:color w:val="000000" w:themeColor="text1"/>
        </w:rPr>
      </w:pPr>
    </w:p>
    <w:p w14:paraId="16A187DA" w14:textId="77777777" w:rsidR="00BF71E5" w:rsidRDefault="00BF71E5" w:rsidP="00BD542F">
      <w:pPr>
        <w:spacing w:line="360" w:lineRule="auto"/>
        <w:jc w:val="both"/>
        <w:rPr>
          <w:rFonts w:ascii="Times New Roman" w:hAnsi="Times New Roman" w:cs="Times New Roman"/>
          <w:b/>
          <w:bCs/>
          <w:color w:val="000000" w:themeColor="text1"/>
        </w:rPr>
      </w:pPr>
    </w:p>
    <w:p w14:paraId="78B43361" w14:textId="77777777" w:rsidR="00BF71E5" w:rsidRDefault="00BF71E5" w:rsidP="00BD542F">
      <w:pPr>
        <w:spacing w:line="360" w:lineRule="auto"/>
        <w:jc w:val="both"/>
        <w:rPr>
          <w:rFonts w:ascii="Times New Roman" w:hAnsi="Times New Roman" w:cs="Times New Roman"/>
          <w:b/>
          <w:bCs/>
          <w:color w:val="000000" w:themeColor="text1"/>
        </w:rPr>
      </w:pPr>
    </w:p>
    <w:p w14:paraId="6843DD73" w14:textId="77777777" w:rsidR="00BF71E5" w:rsidRDefault="00BF71E5" w:rsidP="00BD542F">
      <w:pPr>
        <w:spacing w:line="360" w:lineRule="auto"/>
        <w:jc w:val="both"/>
        <w:rPr>
          <w:rFonts w:ascii="Times New Roman" w:hAnsi="Times New Roman" w:cs="Times New Roman"/>
          <w:b/>
          <w:bCs/>
          <w:color w:val="000000" w:themeColor="text1"/>
        </w:rPr>
      </w:pPr>
    </w:p>
    <w:p w14:paraId="4C478405" w14:textId="77777777" w:rsidR="00BF71E5" w:rsidRDefault="00BF71E5" w:rsidP="00BD542F">
      <w:pPr>
        <w:spacing w:line="360" w:lineRule="auto"/>
        <w:jc w:val="both"/>
        <w:rPr>
          <w:rFonts w:ascii="Times New Roman" w:hAnsi="Times New Roman" w:cs="Times New Roman"/>
          <w:b/>
          <w:bCs/>
          <w:color w:val="000000" w:themeColor="text1"/>
        </w:rPr>
      </w:pPr>
    </w:p>
    <w:p w14:paraId="20251AAE" w14:textId="77777777" w:rsidR="00BF71E5" w:rsidRDefault="00BF71E5" w:rsidP="00BD542F">
      <w:pPr>
        <w:spacing w:line="360" w:lineRule="auto"/>
        <w:jc w:val="both"/>
        <w:rPr>
          <w:rFonts w:ascii="Times New Roman" w:hAnsi="Times New Roman" w:cs="Times New Roman"/>
          <w:b/>
          <w:bCs/>
          <w:color w:val="000000" w:themeColor="text1"/>
        </w:rPr>
      </w:pPr>
    </w:p>
    <w:p w14:paraId="439AEB17" w14:textId="77777777" w:rsidR="00BF71E5" w:rsidRDefault="00BF71E5" w:rsidP="00BD542F">
      <w:pPr>
        <w:spacing w:line="360" w:lineRule="auto"/>
        <w:jc w:val="both"/>
        <w:rPr>
          <w:rFonts w:ascii="Times New Roman" w:hAnsi="Times New Roman" w:cs="Times New Roman"/>
          <w:b/>
          <w:bCs/>
          <w:color w:val="000000" w:themeColor="text1"/>
        </w:rPr>
      </w:pPr>
    </w:p>
    <w:p w14:paraId="2252C6E5" w14:textId="77777777" w:rsidR="00BF71E5" w:rsidRDefault="00BF71E5" w:rsidP="00BD542F">
      <w:pPr>
        <w:spacing w:line="360" w:lineRule="auto"/>
        <w:jc w:val="both"/>
        <w:rPr>
          <w:rFonts w:ascii="Times New Roman" w:hAnsi="Times New Roman" w:cs="Times New Roman"/>
          <w:b/>
          <w:bCs/>
          <w:color w:val="000000" w:themeColor="text1"/>
        </w:rPr>
      </w:pPr>
    </w:p>
    <w:p w14:paraId="3ED05DDD" w14:textId="77777777" w:rsidR="00BF71E5" w:rsidRDefault="00BF71E5" w:rsidP="00BD542F">
      <w:pPr>
        <w:spacing w:line="360" w:lineRule="auto"/>
        <w:jc w:val="both"/>
        <w:rPr>
          <w:rFonts w:ascii="Times New Roman" w:hAnsi="Times New Roman" w:cs="Times New Roman"/>
          <w:b/>
          <w:bCs/>
          <w:color w:val="000000" w:themeColor="text1"/>
        </w:rPr>
      </w:pPr>
    </w:p>
    <w:p w14:paraId="55278DB2" w14:textId="77777777" w:rsidR="00BF71E5" w:rsidRDefault="00BF71E5" w:rsidP="00BD542F">
      <w:pPr>
        <w:spacing w:line="360" w:lineRule="auto"/>
        <w:jc w:val="both"/>
        <w:rPr>
          <w:rFonts w:ascii="Times New Roman" w:hAnsi="Times New Roman" w:cs="Times New Roman"/>
          <w:b/>
          <w:bCs/>
          <w:color w:val="000000" w:themeColor="text1"/>
        </w:rPr>
      </w:pPr>
    </w:p>
    <w:p w14:paraId="191C02D0" w14:textId="77777777" w:rsidR="00BF71E5" w:rsidRDefault="00BF71E5" w:rsidP="00BD542F">
      <w:pPr>
        <w:spacing w:line="360" w:lineRule="auto"/>
        <w:jc w:val="both"/>
        <w:rPr>
          <w:rFonts w:ascii="Times New Roman" w:hAnsi="Times New Roman" w:cs="Times New Roman"/>
          <w:b/>
          <w:bCs/>
          <w:color w:val="000000" w:themeColor="text1"/>
        </w:rPr>
      </w:pPr>
    </w:p>
    <w:p w14:paraId="25B1E1E4" w14:textId="77777777" w:rsidR="002B6593" w:rsidRDefault="002B6593" w:rsidP="00BD542F">
      <w:pPr>
        <w:spacing w:line="360" w:lineRule="auto"/>
        <w:jc w:val="both"/>
        <w:rPr>
          <w:rFonts w:ascii="Times New Roman" w:hAnsi="Times New Roman" w:cs="Times New Roman"/>
          <w:b/>
          <w:bCs/>
          <w:color w:val="000000" w:themeColor="text1"/>
        </w:rPr>
      </w:pPr>
    </w:p>
    <w:p w14:paraId="22D14B3D" w14:textId="479F2C70" w:rsidR="00790A86" w:rsidRDefault="00790A86" w:rsidP="0006167D">
      <w:pPr>
        <w:spacing w:line="360" w:lineRule="auto"/>
        <w:rPr>
          <w:rFonts w:ascii="Times New Roman" w:hAnsi="Times New Roman" w:cs="Times New Roman"/>
          <w:color w:val="000000" w:themeColor="text1"/>
        </w:rPr>
      </w:pPr>
    </w:p>
    <w:p w14:paraId="15CD2CAD" w14:textId="77777777" w:rsidR="00D66148" w:rsidRDefault="00D66148" w:rsidP="0006167D">
      <w:pPr>
        <w:spacing w:line="360" w:lineRule="auto"/>
        <w:rPr>
          <w:rFonts w:ascii="Times New Roman" w:hAnsi="Times New Roman" w:cs="Times New Roman"/>
          <w:color w:val="000000" w:themeColor="text1"/>
        </w:rPr>
      </w:pPr>
    </w:p>
    <w:p w14:paraId="201BA653" w14:textId="77777777" w:rsidR="00D66148" w:rsidRPr="005C4B38" w:rsidRDefault="00D66148" w:rsidP="0006167D">
      <w:pPr>
        <w:spacing w:line="360" w:lineRule="auto"/>
        <w:rPr>
          <w:rFonts w:ascii="Times New Roman" w:hAnsi="Times New Roman" w:cs="Times New Roman"/>
          <w:color w:val="000000" w:themeColor="text1"/>
        </w:rPr>
      </w:pPr>
    </w:p>
    <w:p w14:paraId="7286C95D" w14:textId="253DFD44" w:rsidR="00966192" w:rsidRPr="00750275" w:rsidRDefault="00211ECE" w:rsidP="009954DF">
      <w:pPr>
        <w:pStyle w:val="Naslov1"/>
        <w:spacing w:line="360" w:lineRule="auto"/>
        <w:rPr>
          <w:rFonts w:ascii="Times New Roman" w:hAnsi="Times New Roman" w:cs="Times New Roman"/>
          <w:b/>
          <w:bCs/>
          <w:color w:val="000000" w:themeColor="text1"/>
          <w:sz w:val="24"/>
          <w:szCs w:val="24"/>
        </w:rPr>
      </w:pPr>
      <w:bookmarkStart w:id="49" w:name="_Toc153354544"/>
      <w:bookmarkStart w:id="50" w:name="_Toc224719096"/>
      <w:r w:rsidRPr="00750275">
        <w:rPr>
          <w:rFonts w:ascii="Times New Roman" w:hAnsi="Times New Roman" w:cs="Times New Roman"/>
          <w:b/>
          <w:bCs/>
          <w:color w:val="000000" w:themeColor="text1"/>
          <w:sz w:val="24"/>
          <w:szCs w:val="24"/>
        </w:rPr>
        <w:lastRenderedPageBreak/>
        <w:t xml:space="preserve">5. </w:t>
      </w:r>
      <w:r w:rsidR="00966192" w:rsidRPr="00750275">
        <w:rPr>
          <w:rFonts w:ascii="Times New Roman" w:hAnsi="Times New Roman" w:cs="Times New Roman"/>
          <w:b/>
          <w:bCs/>
          <w:color w:val="000000" w:themeColor="text1"/>
          <w:sz w:val="24"/>
          <w:szCs w:val="24"/>
        </w:rPr>
        <w:t>PROCJENA RANJIVOSTI I RIZIKA OD KLIMATSKIH PROMJENA</w:t>
      </w:r>
      <w:bookmarkEnd w:id="49"/>
      <w:bookmarkEnd w:id="50"/>
    </w:p>
    <w:p w14:paraId="46C4E41E" w14:textId="77777777" w:rsidR="00D219C3" w:rsidRPr="00750275" w:rsidRDefault="00D219C3" w:rsidP="003B3E09">
      <w:pPr>
        <w:spacing w:before="100" w:beforeAutospacing="1" w:after="100" w:afterAutospacing="1" w:line="360" w:lineRule="auto"/>
        <w:ind w:firstLine="708"/>
        <w:jc w:val="both"/>
        <w:rPr>
          <w:rFonts w:ascii="Times New Roman" w:eastAsia="Times New Roman" w:hAnsi="Times New Roman" w:cs="Times New Roman"/>
          <w:color w:val="000000" w:themeColor="text1"/>
          <w:kern w:val="0"/>
          <w:lang w:eastAsia="hr-HR"/>
          <w14:ligatures w14:val="none"/>
        </w:rPr>
      </w:pPr>
      <w:r w:rsidRPr="00750275">
        <w:rPr>
          <w:rFonts w:ascii="Times New Roman" w:eastAsia="Times New Roman" w:hAnsi="Times New Roman" w:cs="Times New Roman"/>
          <w:color w:val="000000" w:themeColor="text1"/>
          <w:kern w:val="0"/>
          <w:lang w:eastAsia="hr-HR"/>
          <w14:ligatures w14:val="none"/>
        </w:rPr>
        <w:t>Klimatske promjene predstavljaju jedan od najvećih globalnih izazova današnjice, a njihov negativan utjecaj osjeća se diljem svijeta. Ove promjene imaju dalekosežne posljedice na sve aspekte gospodarstva i okoliša, prijeteći održivom razvoju društva. Klimatske promjene također doprinose učestalijim ekstremnim vremenskim pojavama, poput poplava, suša, oluja, požara, intenzivnih padalina i toplinskih udara. Osim toga, uzrokuju podizanje razine mora, porast temperatura zraka, tla i vodenih površina te širenje sušnih i degradiranih područja.</w:t>
      </w:r>
    </w:p>
    <w:p w14:paraId="0A703FEC" w14:textId="77777777" w:rsidR="00D219C3" w:rsidRPr="00750275" w:rsidRDefault="00D219C3" w:rsidP="00D219C3">
      <w:pPr>
        <w:spacing w:before="100" w:beforeAutospacing="1" w:after="100" w:afterAutospacing="1" w:line="360" w:lineRule="auto"/>
        <w:jc w:val="both"/>
        <w:rPr>
          <w:rFonts w:ascii="Times New Roman" w:eastAsia="Times New Roman" w:hAnsi="Times New Roman" w:cs="Times New Roman"/>
          <w:color w:val="000000" w:themeColor="text1"/>
          <w:kern w:val="0"/>
          <w:lang w:eastAsia="hr-HR"/>
          <w14:ligatures w14:val="none"/>
        </w:rPr>
      </w:pPr>
      <w:r w:rsidRPr="00750275">
        <w:rPr>
          <w:rFonts w:ascii="Times New Roman" w:eastAsia="Times New Roman" w:hAnsi="Times New Roman" w:cs="Times New Roman"/>
          <w:color w:val="000000" w:themeColor="text1"/>
          <w:kern w:val="0"/>
          <w:lang w:eastAsia="hr-HR"/>
          <w14:ligatures w14:val="none"/>
        </w:rPr>
        <w:t>Ublažavanje klimatskih promjena moguće je kroz postupno smanjenje upotrebe fosilnih goriva i zaustavljanje rasta koncentracije stakleničkih plinova, prvenstveno CO₂, u atmosferi. Kako bi ove mjere bile učinkovite, moraju obuhvatiti sve aspekte života, uključujući proizvodnju energije, transport, prehranu i potrošnju, uz istovremeno doprinošenje ciljevima održivog razvoja.</w:t>
      </w:r>
    </w:p>
    <w:p w14:paraId="03B6D44E" w14:textId="0642D94B" w:rsidR="0003013A" w:rsidRPr="00750275" w:rsidRDefault="0003013A" w:rsidP="0003013A">
      <w:pPr>
        <w:pStyle w:val="StandardWeb"/>
        <w:spacing w:line="360" w:lineRule="auto"/>
        <w:jc w:val="both"/>
        <w:rPr>
          <w:color w:val="000000" w:themeColor="text1"/>
          <w:sz w:val="22"/>
          <w:szCs w:val="22"/>
        </w:rPr>
      </w:pPr>
      <w:r w:rsidRPr="00750275">
        <w:rPr>
          <w:color w:val="000000" w:themeColor="text1"/>
          <w:sz w:val="22"/>
          <w:szCs w:val="22"/>
        </w:rPr>
        <w:t xml:space="preserve">Cilj ovog poglavlja je identificirati ključne parametre koji će se koristiti za procjenu rizika, čime će se omogućiti prepoznavanje mjera za ograničavanje ili smanjenje rizika povezanih s posljedicama klimatskih promjena, a s posebnim naglaskom na smanjenje utjecaja na ekonomski i društveni sektor Općine </w:t>
      </w:r>
      <w:r w:rsidR="00464530" w:rsidRPr="00750275">
        <w:rPr>
          <w:color w:val="000000" w:themeColor="text1"/>
          <w:sz w:val="22"/>
          <w:szCs w:val="22"/>
        </w:rPr>
        <w:t>Dubravica</w:t>
      </w:r>
      <w:r w:rsidRPr="00750275">
        <w:rPr>
          <w:color w:val="000000" w:themeColor="text1"/>
          <w:sz w:val="22"/>
          <w:szCs w:val="22"/>
        </w:rPr>
        <w:t>. Procjena rizika temelji se na specifičnostima određenog područja, što omogućuje odabir najvažnijih sektora za analizu u tom kontekstu.</w:t>
      </w:r>
    </w:p>
    <w:p w14:paraId="76C06807" w14:textId="27C414CE" w:rsidR="0003013A" w:rsidRPr="00750275" w:rsidRDefault="0003013A" w:rsidP="0003013A">
      <w:pPr>
        <w:pStyle w:val="StandardWeb"/>
        <w:spacing w:line="360" w:lineRule="auto"/>
        <w:jc w:val="both"/>
        <w:rPr>
          <w:color w:val="000000" w:themeColor="text1"/>
          <w:sz w:val="22"/>
          <w:szCs w:val="22"/>
        </w:rPr>
      </w:pPr>
      <w:r w:rsidRPr="00750275">
        <w:rPr>
          <w:color w:val="000000" w:themeColor="text1"/>
          <w:sz w:val="22"/>
          <w:szCs w:val="22"/>
        </w:rPr>
        <w:t>Analiza ranjivosti i rizika od učinaka klimatskih promjena temelji se na Priručniku „</w:t>
      </w:r>
      <w:proofErr w:type="spellStart"/>
      <w:r w:rsidRPr="00750275">
        <w:rPr>
          <w:color w:val="000000" w:themeColor="text1"/>
          <w:sz w:val="22"/>
          <w:szCs w:val="22"/>
        </w:rPr>
        <w:t>Guidebook</w:t>
      </w:r>
      <w:proofErr w:type="spellEnd"/>
      <w:r w:rsidRPr="00750275">
        <w:rPr>
          <w:color w:val="000000" w:themeColor="text1"/>
          <w:sz w:val="22"/>
          <w:szCs w:val="22"/>
        </w:rPr>
        <w:t xml:space="preserve"> 'How to </w:t>
      </w:r>
      <w:proofErr w:type="spellStart"/>
      <w:r w:rsidRPr="00750275">
        <w:rPr>
          <w:color w:val="000000" w:themeColor="text1"/>
          <w:sz w:val="22"/>
          <w:szCs w:val="22"/>
        </w:rPr>
        <w:t>develop</w:t>
      </w:r>
      <w:proofErr w:type="spellEnd"/>
      <w:r w:rsidRPr="00750275">
        <w:rPr>
          <w:color w:val="000000" w:themeColor="text1"/>
          <w:sz w:val="22"/>
          <w:szCs w:val="22"/>
        </w:rPr>
        <w:t xml:space="preserve"> a </w:t>
      </w:r>
      <w:proofErr w:type="spellStart"/>
      <w:r w:rsidRPr="00750275">
        <w:rPr>
          <w:color w:val="000000" w:themeColor="text1"/>
          <w:sz w:val="22"/>
          <w:szCs w:val="22"/>
        </w:rPr>
        <w:t>Sustainable</w:t>
      </w:r>
      <w:proofErr w:type="spellEnd"/>
      <w:r w:rsidRPr="00750275">
        <w:rPr>
          <w:color w:val="000000" w:themeColor="text1"/>
          <w:sz w:val="22"/>
          <w:szCs w:val="22"/>
        </w:rPr>
        <w:t xml:space="preserve"> Energy </w:t>
      </w:r>
      <w:proofErr w:type="spellStart"/>
      <w:r w:rsidRPr="00750275">
        <w:rPr>
          <w:color w:val="000000" w:themeColor="text1"/>
          <w:sz w:val="22"/>
          <w:szCs w:val="22"/>
        </w:rPr>
        <w:t>and</w:t>
      </w:r>
      <w:proofErr w:type="spellEnd"/>
      <w:r w:rsidRPr="00750275">
        <w:rPr>
          <w:color w:val="000000" w:themeColor="text1"/>
          <w:sz w:val="22"/>
          <w:szCs w:val="22"/>
        </w:rPr>
        <w:t xml:space="preserve"> </w:t>
      </w:r>
      <w:proofErr w:type="spellStart"/>
      <w:r w:rsidRPr="00750275">
        <w:rPr>
          <w:color w:val="000000" w:themeColor="text1"/>
          <w:sz w:val="22"/>
          <w:szCs w:val="22"/>
        </w:rPr>
        <w:t>Climate</w:t>
      </w:r>
      <w:proofErr w:type="spellEnd"/>
      <w:r w:rsidRPr="00750275">
        <w:rPr>
          <w:color w:val="000000" w:themeColor="text1"/>
          <w:sz w:val="22"/>
          <w:szCs w:val="22"/>
        </w:rPr>
        <w:t xml:space="preserve"> </w:t>
      </w:r>
      <w:proofErr w:type="spellStart"/>
      <w:r w:rsidRPr="00750275">
        <w:rPr>
          <w:color w:val="000000" w:themeColor="text1"/>
          <w:sz w:val="22"/>
          <w:szCs w:val="22"/>
        </w:rPr>
        <w:t>Action</w:t>
      </w:r>
      <w:proofErr w:type="spellEnd"/>
      <w:r w:rsidRPr="00750275">
        <w:rPr>
          <w:color w:val="000000" w:themeColor="text1"/>
          <w:sz w:val="22"/>
          <w:szCs w:val="22"/>
        </w:rPr>
        <w:t xml:space="preserve"> Plan (SECAP) PART 2 – </w:t>
      </w:r>
      <w:proofErr w:type="spellStart"/>
      <w:r w:rsidRPr="00750275">
        <w:rPr>
          <w:color w:val="000000" w:themeColor="text1"/>
          <w:sz w:val="22"/>
          <w:szCs w:val="22"/>
        </w:rPr>
        <w:t>Baseline</w:t>
      </w:r>
      <w:proofErr w:type="spellEnd"/>
      <w:r w:rsidRPr="00750275">
        <w:rPr>
          <w:color w:val="000000" w:themeColor="text1"/>
          <w:sz w:val="22"/>
          <w:szCs w:val="22"/>
        </w:rPr>
        <w:t xml:space="preserve"> </w:t>
      </w:r>
      <w:proofErr w:type="spellStart"/>
      <w:r w:rsidRPr="00750275">
        <w:rPr>
          <w:color w:val="000000" w:themeColor="text1"/>
          <w:sz w:val="22"/>
          <w:szCs w:val="22"/>
        </w:rPr>
        <w:t>Emission</w:t>
      </w:r>
      <w:proofErr w:type="spellEnd"/>
      <w:r w:rsidRPr="00750275">
        <w:rPr>
          <w:color w:val="000000" w:themeColor="text1"/>
          <w:sz w:val="22"/>
          <w:szCs w:val="22"/>
        </w:rPr>
        <w:t xml:space="preserve"> </w:t>
      </w:r>
      <w:proofErr w:type="spellStart"/>
      <w:r w:rsidRPr="00750275">
        <w:rPr>
          <w:color w:val="000000" w:themeColor="text1"/>
          <w:sz w:val="22"/>
          <w:szCs w:val="22"/>
        </w:rPr>
        <w:t>Inventory</w:t>
      </w:r>
      <w:proofErr w:type="spellEnd"/>
      <w:r w:rsidRPr="00750275">
        <w:rPr>
          <w:color w:val="000000" w:themeColor="text1"/>
          <w:sz w:val="22"/>
          <w:szCs w:val="22"/>
        </w:rPr>
        <w:t xml:space="preserve"> (BEI) </w:t>
      </w:r>
      <w:proofErr w:type="spellStart"/>
      <w:r w:rsidRPr="00750275">
        <w:rPr>
          <w:color w:val="000000" w:themeColor="text1"/>
          <w:sz w:val="22"/>
          <w:szCs w:val="22"/>
        </w:rPr>
        <w:t>and</w:t>
      </w:r>
      <w:proofErr w:type="spellEnd"/>
      <w:r w:rsidRPr="00750275">
        <w:rPr>
          <w:color w:val="000000" w:themeColor="text1"/>
          <w:sz w:val="22"/>
          <w:szCs w:val="22"/>
        </w:rPr>
        <w:t xml:space="preserve"> </w:t>
      </w:r>
      <w:proofErr w:type="spellStart"/>
      <w:r w:rsidRPr="00750275">
        <w:rPr>
          <w:color w:val="000000" w:themeColor="text1"/>
          <w:sz w:val="22"/>
          <w:szCs w:val="22"/>
        </w:rPr>
        <w:t>Risk</w:t>
      </w:r>
      <w:proofErr w:type="spellEnd"/>
      <w:r w:rsidRPr="00750275">
        <w:rPr>
          <w:color w:val="000000" w:themeColor="text1"/>
          <w:sz w:val="22"/>
          <w:szCs w:val="22"/>
        </w:rPr>
        <w:t xml:space="preserve"> </w:t>
      </w:r>
      <w:proofErr w:type="spellStart"/>
      <w:r w:rsidRPr="00750275">
        <w:rPr>
          <w:color w:val="000000" w:themeColor="text1"/>
          <w:sz w:val="22"/>
          <w:szCs w:val="22"/>
        </w:rPr>
        <w:t>and</w:t>
      </w:r>
      <w:proofErr w:type="spellEnd"/>
      <w:r w:rsidRPr="00750275">
        <w:rPr>
          <w:color w:val="000000" w:themeColor="text1"/>
          <w:sz w:val="22"/>
          <w:szCs w:val="22"/>
        </w:rPr>
        <w:t xml:space="preserve"> </w:t>
      </w:r>
      <w:proofErr w:type="spellStart"/>
      <w:r w:rsidRPr="00750275">
        <w:rPr>
          <w:color w:val="000000" w:themeColor="text1"/>
          <w:sz w:val="22"/>
          <w:szCs w:val="22"/>
        </w:rPr>
        <w:t>Vulnerability</w:t>
      </w:r>
      <w:proofErr w:type="spellEnd"/>
      <w:r w:rsidRPr="00750275">
        <w:rPr>
          <w:color w:val="000000" w:themeColor="text1"/>
          <w:sz w:val="22"/>
          <w:szCs w:val="22"/>
        </w:rPr>
        <w:t xml:space="preserve"> </w:t>
      </w:r>
      <w:proofErr w:type="spellStart"/>
      <w:r w:rsidRPr="00750275">
        <w:rPr>
          <w:color w:val="000000" w:themeColor="text1"/>
          <w:sz w:val="22"/>
          <w:szCs w:val="22"/>
        </w:rPr>
        <w:t>Assessment</w:t>
      </w:r>
      <w:proofErr w:type="spellEnd"/>
      <w:r w:rsidRPr="00750275">
        <w:rPr>
          <w:color w:val="000000" w:themeColor="text1"/>
          <w:sz w:val="22"/>
          <w:szCs w:val="22"/>
        </w:rPr>
        <w:t xml:space="preserve"> (RVA)'“, a za analizu ranjivosti i rizika primijenjen je IBVA koncept. Ova metodologija, koja je primjenjiva na različita područja, zbog svoje jednostavnosti</w:t>
      </w:r>
      <w:r w:rsidR="005D6356" w:rsidRPr="00750275">
        <w:rPr>
          <w:color w:val="000000" w:themeColor="text1"/>
          <w:sz w:val="22"/>
          <w:szCs w:val="22"/>
        </w:rPr>
        <w:t>,</w:t>
      </w:r>
      <w:r w:rsidRPr="00750275">
        <w:rPr>
          <w:color w:val="000000" w:themeColor="text1"/>
          <w:sz w:val="22"/>
          <w:szCs w:val="22"/>
        </w:rPr>
        <w:t xml:space="preserve"> korištena je i u izradi ovog Akcijskog plana. IBVA koncept prikuplja podatke o specifičnostima određenog područja i omogućuje pregled potencijalne ranjivosti na specifične prijetnje povezane s klimatskim promjenama. Ova analiza uključuje identifikaciju ključnih dimenzija društvene strukture, što omogućava razvoj i implementaciju specifičnih projekata i mjera s ciljem smanjenja štetnih učinaka klimatskih promjena. Metodologija obuhvaća nekoliko ključnih koraka: procjenu specifičnosti područja i utjecaja klimatskih promjena na to područje, identifikaciju potencijalnih prijetnji, definiranje indikatora ranjivosti i procjenu rezultata ranjivosti.</w:t>
      </w:r>
    </w:p>
    <w:p w14:paraId="0F50FF3A" w14:textId="77777777" w:rsidR="00D219C3" w:rsidRPr="00750275" w:rsidRDefault="00D219C3" w:rsidP="00D219C3">
      <w:pPr>
        <w:spacing w:before="100" w:beforeAutospacing="1" w:after="100" w:afterAutospacing="1" w:line="360" w:lineRule="auto"/>
        <w:jc w:val="both"/>
        <w:rPr>
          <w:rFonts w:ascii="Times New Roman" w:eastAsia="Times New Roman" w:hAnsi="Times New Roman" w:cs="Times New Roman"/>
          <w:color w:val="000000" w:themeColor="text1"/>
          <w:kern w:val="0"/>
          <w:lang w:eastAsia="hr-HR"/>
          <w14:ligatures w14:val="none"/>
        </w:rPr>
      </w:pPr>
      <w:r w:rsidRPr="00750275">
        <w:rPr>
          <w:rFonts w:ascii="Times New Roman" w:eastAsia="Times New Roman" w:hAnsi="Times New Roman" w:cs="Times New Roman"/>
          <w:color w:val="000000" w:themeColor="text1"/>
          <w:kern w:val="0"/>
          <w:lang w:eastAsia="hr-HR"/>
          <w14:ligatures w14:val="none"/>
        </w:rPr>
        <w:t>U Hrvatskoj se razlikuju tri glavna klimatska područja:</w:t>
      </w:r>
    </w:p>
    <w:p w14:paraId="315C1A48" w14:textId="77777777" w:rsidR="00D219C3" w:rsidRPr="00750275" w:rsidRDefault="00D219C3">
      <w:pPr>
        <w:numPr>
          <w:ilvl w:val="0"/>
          <w:numId w:val="41"/>
        </w:numPr>
        <w:spacing w:before="100" w:beforeAutospacing="1" w:after="100" w:afterAutospacing="1" w:line="360" w:lineRule="auto"/>
        <w:jc w:val="both"/>
        <w:rPr>
          <w:rFonts w:ascii="Times New Roman" w:eastAsia="Times New Roman" w:hAnsi="Times New Roman" w:cs="Times New Roman"/>
          <w:color w:val="000000" w:themeColor="text1"/>
          <w:kern w:val="0"/>
          <w:lang w:eastAsia="hr-HR"/>
          <w14:ligatures w14:val="none"/>
        </w:rPr>
      </w:pPr>
      <w:r w:rsidRPr="00750275">
        <w:rPr>
          <w:rFonts w:ascii="Times New Roman" w:eastAsia="Times New Roman" w:hAnsi="Times New Roman" w:cs="Times New Roman"/>
          <w:color w:val="000000" w:themeColor="text1"/>
          <w:kern w:val="0"/>
          <w:lang w:eastAsia="hr-HR"/>
          <w14:ligatures w14:val="none"/>
        </w:rPr>
        <w:t>Kontinentalna klima (kontinentalni dio Hrvatske)</w:t>
      </w:r>
    </w:p>
    <w:p w14:paraId="3568F733" w14:textId="77777777" w:rsidR="00D219C3" w:rsidRPr="00750275" w:rsidRDefault="00D219C3">
      <w:pPr>
        <w:numPr>
          <w:ilvl w:val="0"/>
          <w:numId w:val="41"/>
        </w:numPr>
        <w:spacing w:before="100" w:beforeAutospacing="1" w:after="100" w:afterAutospacing="1" w:line="360" w:lineRule="auto"/>
        <w:jc w:val="both"/>
        <w:rPr>
          <w:rFonts w:ascii="Times New Roman" w:eastAsia="Times New Roman" w:hAnsi="Times New Roman" w:cs="Times New Roman"/>
          <w:color w:val="000000" w:themeColor="text1"/>
          <w:kern w:val="0"/>
          <w:lang w:eastAsia="hr-HR"/>
          <w14:ligatures w14:val="none"/>
        </w:rPr>
      </w:pPr>
      <w:r w:rsidRPr="00750275">
        <w:rPr>
          <w:rFonts w:ascii="Times New Roman" w:eastAsia="Times New Roman" w:hAnsi="Times New Roman" w:cs="Times New Roman"/>
          <w:color w:val="000000" w:themeColor="text1"/>
          <w:kern w:val="0"/>
          <w:lang w:eastAsia="hr-HR"/>
          <w14:ligatures w14:val="none"/>
        </w:rPr>
        <w:t>Gorska klima (Lika, Gorski kotar i dalmatinska Zagora)</w:t>
      </w:r>
    </w:p>
    <w:p w14:paraId="16E03E77" w14:textId="77777777" w:rsidR="00D219C3" w:rsidRPr="00750275" w:rsidRDefault="00D219C3">
      <w:pPr>
        <w:numPr>
          <w:ilvl w:val="0"/>
          <w:numId w:val="41"/>
        </w:numPr>
        <w:spacing w:before="100" w:beforeAutospacing="1" w:after="100" w:afterAutospacing="1" w:line="360" w:lineRule="auto"/>
        <w:jc w:val="both"/>
        <w:rPr>
          <w:rFonts w:ascii="Times New Roman" w:eastAsia="Times New Roman" w:hAnsi="Times New Roman" w:cs="Times New Roman"/>
          <w:color w:val="000000" w:themeColor="text1"/>
          <w:kern w:val="0"/>
          <w:lang w:eastAsia="hr-HR"/>
          <w14:ligatures w14:val="none"/>
        </w:rPr>
      </w:pPr>
      <w:r w:rsidRPr="00750275">
        <w:rPr>
          <w:rFonts w:ascii="Times New Roman" w:eastAsia="Times New Roman" w:hAnsi="Times New Roman" w:cs="Times New Roman"/>
          <w:color w:val="000000" w:themeColor="text1"/>
          <w:kern w:val="0"/>
          <w:lang w:eastAsia="hr-HR"/>
          <w14:ligatures w14:val="none"/>
        </w:rPr>
        <w:t>Maritimna klima (primorski dio Hrvatske)</w:t>
      </w:r>
    </w:p>
    <w:p w14:paraId="0B87DE9A" w14:textId="77777777" w:rsidR="00252C9B" w:rsidRDefault="00252C9B" w:rsidP="00D219C3">
      <w:pPr>
        <w:pStyle w:val="StandardWeb"/>
        <w:spacing w:line="360" w:lineRule="auto"/>
        <w:rPr>
          <w:color w:val="000000" w:themeColor="text1"/>
          <w:sz w:val="22"/>
          <w:szCs w:val="22"/>
        </w:rPr>
      </w:pPr>
      <w:r>
        <w:rPr>
          <w:noProof/>
          <w:color w:val="000000" w:themeColor="text1"/>
        </w:rPr>
        <w:lastRenderedPageBreak/>
        <w:drawing>
          <wp:inline distT="0" distB="0" distL="0" distR="0" wp14:anchorId="184AEA03" wp14:editId="730D7E97">
            <wp:extent cx="4857750" cy="3635270"/>
            <wp:effectExtent l="0" t="0" r="0" b="3810"/>
            <wp:docPr id="977493592"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96278" cy="3664102"/>
                    </a:xfrm>
                    <a:prstGeom prst="rect">
                      <a:avLst/>
                    </a:prstGeom>
                    <a:noFill/>
                    <a:ln>
                      <a:noFill/>
                    </a:ln>
                  </pic:spPr>
                </pic:pic>
              </a:graphicData>
            </a:graphic>
          </wp:inline>
        </w:drawing>
      </w:r>
    </w:p>
    <w:p w14:paraId="0BB069F9" w14:textId="661F07EB" w:rsidR="00966192" w:rsidRPr="00D66148" w:rsidRDefault="00252C9B" w:rsidP="00D219C3">
      <w:pPr>
        <w:pStyle w:val="Opisslike"/>
        <w:spacing w:line="360" w:lineRule="auto"/>
        <w:jc w:val="center"/>
        <w:rPr>
          <w:rFonts w:ascii="Times New Roman" w:hAnsi="Times New Roman" w:cs="Times New Roman"/>
          <w:i w:val="0"/>
          <w:iCs w:val="0"/>
          <w:color w:val="000000" w:themeColor="text1"/>
        </w:rPr>
      </w:pPr>
      <w:bookmarkStart w:id="51" w:name="_Toc224719177"/>
      <w:r w:rsidRPr="00D66148">
        <w:rPr>
          <w:rFonts w:ascii="Times New Roman" w:hAnsi="Times New Roman" w:cs="Times New Roman"/>
        </w:rPr>
        <w:t xml:space="preserve">Slika </w:t>
      </w:r>
      <w:r w:rsidRPr="00D66148">
        <w:rPr>
          <w:rFonts w:ascii="Times New Roman" w:hAnsi="Times New Roman" w:cs="Times New Roman"/>
        </w:rPr>
        <w:fldChar w:fldCharType="begin"/>
      </w:r>
      <w:r w:rsidRPr="00D66148">
        <w:rPr>
          <w:rFonts w:ascii="Times New Roman" w:hAnsi="Times New Roman" w:cs="Times New Roman"/>
        </w:rPr>
        <w:instrText xml:space="preserve"> SEQ Slika \* ARABIC </w:instrText>
      </w:r>
      <w:r w:rsidRPr="00D66148">
        <w:rPr>
          <w:rFonts w:ascii="Times New Roman" w:hAnsi="Times New Roman" w:cs="Times New Roman"/>
        </w:rPr>
        <w:fldChar w:fldCharType="separate"/>
      </w:r>
      <w:r w:rsidR="008C3A84" w:rsidRPr="00D66148">
        <w:rPr>
          <w:rFonts w:ascii="Times New Roman" w:hAnsi="Times New Roman" w:cs="Times New Roman"/>
          <w:noProof/>
        </w:rPr>
        <w:t>6</w:t>
      </w:r>
      <w:r w:rsidRPr="00D66148">
        <w:rPr>
          <w:rFonts w:ascii="Times New Roman" w:hAnsi="Times New Roman" w:cs="Times New Roman"/>
        </w:rPr>
        <w:fldChar w:fldCharType="end"/>
      </w:r>
      <w:r w:rsidRPr="00D66148">
        <w:rPr>
          <w:rFonts w:ascii="Times New Roman" w:hAnsi="Times New Roman" w:cs="Times New Roman"/>
        </w:rPr>
        <w:t>. Tipovi klime u Hrvatskoj</w:t>
      </w:r>
      <w:bookmarkEnd w:id="51"/>
    </w:p>
    <w:p w14:paraId="77332C6B" w14:textId="6D4FF865" w:rsidR="00502B3C" w:rsidRPr="00750275" w:rsidRDefault="00502B3C" w:rsidP="00502B3C">
      <w:pPr>
        <w:spacing w:line="360" w:lineRule="auto"/>
        <w:jc w:val="both"/>
        <w:rPr>
          <w:rFonts w:ascii="Times New Roman" w:hAnsi="Times New Roman" w:cs="Times New Roman"/>
          <w:color w:val="000000" w:themeColor="text1"/>
        </w:rPr>
      </w:pPr>
      <w:r w:rsidRPr="00750275">
        <w:rPr>
          <w:rFonts w:ascii="Times New Roman" w:hAnsi="Times New Roman" w:cs="Times New Roman"/>
          <w:color w:val="000000" w:themeColor="text1"/>
        </w:rPr>
        <w:t xml:space="preserve">Hrvatska </w:t>
      </w:r>
      <w:r w:rsidR="00750275">
        <w:rPr>
          <w:rFonts w:ascii="Times New Roman" w:hAnsi="Times New Roman" w:cs="Times New Roman"/>
          <w:color w:val="000000" w:themeColor="text1"/>
        </w:rPr>
        <w:t>je</w:t>
      </w:r>
      <w:r w:rsidRPr="00750275">
        <w:rPr>
          <w:rFonts w:ascii="Times New Roman" w:hAnsi="Times New Roman" w:cs="Times New Roman"/>
          <w:color w:val="000000" w:themeColor="text1"/>
        </w:rPr>
        <w:t xml:space="preserve">, zahvaljujući svom geografskom položaju, </w:t>
      </w:r>
      <w:r w:rsidR="00750275">
        <w:rPr>
          <w:rFonts w:ascii="Times New Roman" w:hAnsi="Times New Roman" w:cs="Times New Roman"/>
          <w:color w:val="000000" w:themeColor="text1"/>
        </w:rPr>
        <w:t>smještena</w:t>
      </w:r>
      <w:r w:rsidRPr="00750275">
        <w:rPr>
          <w:rFonts w:ascii="Times New Roman" w:hAnsi="Times New Roman" w:cs="Times New Roman"/>
          <w:color w:val="000000" w:themeColor="text1"/>
        </w:rPr>
        <w:t xml:space="preserve"> unutar Mediteranske regije, koja</w:t>
      </w:r>
      <w:r w:rsidR="00750275">
        <w:rPr>
          <w:rFonts w:ascii="Times New Roman" w:hAnsi="Times New Roman" w:cs="Times New Roman"/>
          <w:color w:val="000000" w:themeColor="text1"/>
        </w:rPr>
        <w:t xml:space="preserve"> se</w:t>
      </w:r>
      <w:r w:rsidRPr="00750275">
        <w:rPr>
          <w:rFonts w:ascii="Times New Roman" w:hAnsi="Times New Roman" w:cs="Times New Roman"/>
          <w:color w:val="000000" w:themeColor="text1"/>
        </w:rPr>
        <w:t>, prema podacima Programa Ujedinjenih naroda za okoliš, zagrijava 20 % brže od globalnog prosjeka, što ovu regiju čini globalnom "vrućom točkom".</w:t>
      </w:r>
    </w:p>
    <w:p w14:paraId="336BF763" w14:textId="77777777" w:rsidR="00502B3C" w:rsidRPr="00750275" w:rsidRDefault="00502B3C" w:rsidP="00502B3C">
      <w:pPr>
        <w:spacing w:line="360" w:lineRule="auto"/>
        <w:jc w:val="both"/>
        <w:rPr>
          <w:rFonts w:ascii="Times New Roman" w:hAnsi="Times New Roman" w:cs="Times New Roman"/>
          <w:color w:val="000000" w:themeColor="text1"/>
        </w:rPr>
      </w:pPr>
      <w:r w:rsidRPr="00750275">
        <w:rPr>
          <w:rFonts w:ascii="Times New Roman" w:hAnsi="Times New Roman" w:cs="Times New Roman"/>
          <w:color w:val="000000" w:themeColor="text1"/>
        </w:rPr>
        <w:t>Republika Hrvatska već duže vrijeme osjeća negativne posljedice klimatskih promjena na prirodne ekosustave, gospodarstvo i zdravlje svojih građana. Kao dio Sredozemlja, zemlja se suočava s povećanim dokazima o visokoj osjetljivosti na učinke klimatskih promjena, što dovodi do sve veće ranjivosti. Najizraženija ranjivost primjećuje se u sektorima poljoprivrede, šumarstva, ribarstva, energetike i turizma. Prema izvješću Europske agencije za okoliš (EEA), Hrvatska je među tri europske zemlje s najvećim udjelom šteta uzrokovanih vremenskim i klimatskim događanjima u odnosu na bruto nacionalni proizvod (BNP).</w:t>
      </w:r>
    </w:p>
    <w:p w14:paraId="4EFEB30E" w14:textId="26C9D2CD" w:rsidR="00A77D78" w:rsidRPr="002B6593" w:rsidRDefault="00211ECE" w:rsidP="002B6593">
      <w:pPr>
        <w:pStyle w:val="Naslov2"/>
        <w:spacing w:line="360" w:lineRule="auto"/>
        <w:rPr>
          <w:rFonts w:ascii="Times New Roman" w:hAnsi="Times New Roman" w:cs="Times New Roman"/>
          <w:b/>
          <w:bCs/>
          <w:color w:val="000000" w:themeColor="text1"/>
          <w:sz w:val="22"/>
          <w:szCs w:val="22"/>
        </w:rPr>
      </w:pPr>
      <w:bookmarkStart w:id="52" w:name="_Toc224719097"/>
      <w:r w:rsidRPr="002B6593">
        <w:rPr>
          <w:rFonts w:ascii="Times New Roman" w:hAnsi="Times New Roman" w:cs="Times New Roman"/>
          <w:b/>
          <w:bCs/>
          <w:color w:val="000000" w:themeColor="text1"/>
          <w:sz w:val="22"/>
          <w:szCs w:val="22"/>
        </w:rPr>
        <w:t xml:space="preserve">5.1. </w:t>
      </w:r>
      <w:r w:rsidR="00966192" w:rsidRPr="002B6593">
        <w:rPr>
          <w:rFonts w:ascii="Times New Roman" w:hAnsi="Times New Roman" w:cs="Times New Roman"/>
          <w:b/>
          <w:bCs/>
          <w:color w:val="000000" w:themeColor="text1"/>
          <w:sz w:val="22"/>
          <w:szCs w:val="22"/>
        </w:rPr>
        <w:t>Identifikacija</w:t>
      </w:r>
      <w:r w:rsidR="001A7728">
        <w:rPr>
          <w:rFonts w:ascii="Times New Roman" w:hAnsi="Times New Roman" w:cs="Times New Roman"/>
          <w:b/>
          <w:bCs/>
          <w:color w:val="000000" w:themeColor="text1"/>
          <w:sz w:val="22"/>
          <w:szCs w:val="22"/>
        </w:rPr>
        <w:t xml:space="preserve"> i procjena</w:t>
      </w:r>
      <w:r w:rsidR="00966192" w:rsidRPr="002B6593">
        <w:rPr>
          <w:rFonts w:ascii="Times New Roman" w:hAnsi="Times New Roman" w:cs="Times New Roman"/>
          <w:b/>
          <w:bCs/>
          <w:color w:val="000000" w:themeColor="text1"/>
          <w:sz w:val="22"/>
          <w:szCs w:val="22"/>
        </w:rPr>
        <w:t xml:space="preserve"> rizika u općini </w:t>
      </w:r>
      <w:r w:rsidR="001A7728">
        <w:rPr>
          <w:rFonts w:ascii="Times New Roman" w:hAnsi="Times New Roman" w:cs="Times New Roman"/>
          <w:b/>
          <w:bCs/>
          <w:color w:val="000000" w:themeColor="text1"/>
          <w:sz w:val="22"/>
          <w:szCs w:val="22"/>
        </w:rPr>
        <w:t>Dubravica</w:t>
      </w:r>
      <w:bookmarkEnd w:id="52"/>
    </w:p>
    <w:p w14:paraId="24D52AD3" w14:textId="57B85AF3" w:rsidR="00A405F1" w:rsidRDefault="00A405F1" w:rsidP="00750275">
      <w:pPr>
        <w:pStyle w:val="StandardWeb"/>
        <w:spacing w:line="360" w:lineRule="auto"/>
        <w:ind w:firstLine="708"/>
        <w:jc w:val="both"/>
        <w:rPr>
          <w:sz w:val="22"/>
          <w:szCs w:val="22"/>
        </w:rPr>
      </w:pPr>
      <w:r>
        <w:rPr>
          <w:sz w:val="22"/>
          <w:szCs w:val="22"/>
        </w:rPr>
        <w:t>Kako bismo mogli procijeniti rizik, potrebno je poduzeti sljedeća tri koraka:</w:t>
      </w:r>
    </w:p>
    <w:p w14:paraId="46502522" w14:textId="77777777" w:rsidR="00A405F1" w:rsidRPr="009954DF" w:rsidRDefault="00A405F1" w:rsidP="00A405F1">
      <w:pPr>
        <w:pStyle w:val="StandardWeb"/>
        <w:spacing w:line="360" w:lineRule="auto"/>
        <w:jc w:val="both"/>
        <w:rPr>
          <w:sz w:val="22"/>
          <w:szCs w:val="22"/>
        </w:rPr>
      </w:pPr>
      <w:r w:rsidRPr="009954DF">
        <w:rPr>
          <w:sz w:val="22"/>
          <w:szCs w:val="22"/>
        </w:rPr>
        <w:t xml:space="preserve">a) </w:t>
      </w:r>
      <w:r w:rsidRPr="009954DF">
        <w:rPr>
          <w:rStyle w:val="Naglaeno"/>
          <w:sz w:val="22"/>
          <w:szCs w:val="22"/>
        </w:rPr>
        <w:t>Identifikacija rizika</w:t>
      </w:r>
      <w:r w:rsidRPr="009954DF">
        <w:rPr>
          <w:sz w:val="22"/>
          <w:szCs w:val="22"/>
        </w:rPr>
        <w:t xml:space="preserve"> – ovaj proces uključuje pronalaženje, prepoznavanje i detaljno opisivanje potencijalnih rizika koji mogu utjecati na sustav ili područje. To je prvi korak u razumijevanju svih mogućih prijetnji i izazova.</w:t>
      </w:r>
    </w:p>
    <w:p w14:paraId="0BAD6837" w14:textId="77777777" w:rsidR="00A405F1" w:rsidRPr="00EE609A" w:rsidRDefault="00A405F1" w:rsidP="00A405F1">
      <w:pPr>
        <w:pStyle w:val="StandardWeb"/>
        <w:spacing w:line="360" w:lineRule="auto"/>
        <w:jc w:val="both"/>
        <w:rPr>
          <w:sz w:val="22"/>
          <w:szCs w:val="22"/>
        </w:rPr>
      </w:pPr>
      <w:r w:rsidRPr="009954DF">
        <w:rPr>
          <w:sz w:val="22"/>
          <w:szCs w:val="22"/>
        </w:rPr>
        <w:lastRenderedPageBreak/>
        <w:t xml:space="preserve">b) </w:t>
      </w:r>
      <w:r w:rsidRPr="009954DF">
        <w:rPr>
          <w:rStyle w:val="Naglaeno"/>
          <w:sz w:val="22"/>
          <w:szCs w:val="22"/>
        </w:rPr>
        <w:t>Analiza rizika</w:t>
      </w:r>
      <w:r w:rsidRPr="009954DF">
        <w:rPr>
          <w:sz w:val="22"/>
          <w:szCs w:val="22"/>
        </w:rPr>
        <w:t xml:space="preserve"> – </w:t>
      </w:r>
      <w:r w:rsidRPr="00750275">
        <w:rPr>
          <w:sz w:val="22"/>
          <w:szCs w:val="22"/>
        </w:rPr>
        <w:t xml:space="preserve">ovaj korak obuhvaća detaljan pregled tehničkih karakteristika prijetnji, uključujući njihov </w:t>
      </w:r>
      <w:r w:rsidRPr="00750275">
        <w:rPr>
          <w:rStyle w:val="Naglaeno"/>
          <w:b w:val="0"/>
          <w:bCs w:val="0"/>
          <w:sz w:val="22"/>
          <w:szCs w:val="22"/>
        </w:rPr>
        <w:t>lokacijski utjecaj</w:t>
      </w:r>
      <w:r w:rsidRPr="00750275">
        <w:rPr>
          <w:b/>
          <w:bCs/>
          <w:sz w:val="22"/>
          <w:szCs w:val="22"/>
        </w:rPr>
        <w:t xml:space="preserve">, </w:t>
      </w:r>
      <w:r w:rsidRPr="00750275">
        <w:rPr>
          <w:rStyle w:val="Naglaeno"/>
          <w:b w:val="0"/>
          <w:bCs w:val="0"/>
          <w:sz w:val="22"/>
          <w:szCs w:val="22"/>
        </w:rPr>
        <w:t>intenzitet</w:t>
      </w:r>
      <w:r w:rsidRPr="00750275">
        <w:rPr>
          <w:b/>
          <w:bCs/>
          <w:sz w:val="22"/>
          <w:szCs w:val="22"/>
        </w:rPr>
        <w:t xml:space="preserve">, </w:t>
      </w:r>
      <w:r w:rsidRPr="00750275">
        <w:rPr>
          <w:rStyle w:val="Naglaeno"/>
          <w:b w:val="0"/>
          <w:bCs w:val="0"/>
          <w:sz w:val="22"/>
          <w:szCs w:val="22"/>
        </w:rPr>
        <w:t>učestalost</w:t>
      </w:r>
      <w:r w:rsidRPr="00750275">
        <w:rPr>
          <w:b/>
          <w:bCs/>
          <w:sz w:val="22"/>
          <w:szCs w:val="22"/>
        </w:rPr>
        <w:t xml:space="preserve"> </w:t>
      </w:r>
      <w:r w:rsidRPr="00750275">
        <w:rPr>
          <w:sz w:val="22"/>
          <w:szCs w:val="22"/>
        </w:rPr>
        <w:t>i</w:t>
      </w:r>
      <w:r w:rsidRPr="00750275">
        <w:rPr>
          <w:b/>
          <w:bCs/>
          <w:sz w:val="22"/>
          <w:szCs w:val="22"/>
        </w:rPr>
        <w:t xml:space="preserve"> </w:t>
      </w:r>
      <w:r w:rsidRPr="00750275">
        <w:rPr>
          <w:rStyle w:val="Naglaeno"/>
          <w:b w:val="0"/>
          <w:bCs w:val="0"/>
          <w:sz w:val="22"/>
          <w:szCs w:val="22"/>
        </w:rPr>
        <w:t>vjerojatnost</w:t>
      </w:r>
      <w:r w:rsidRPr="00750275">
        <w:rPr>
          <w:b/>
          <w:bCs/>
          <w:sz w:val="22"/>
          <w:szCs w:val="22"/>
        </w:rPr>
        <w:t>.</w:t>
      </w:r>
      <w:r w:rsidRPr="00750275">
        <w:rPr>
          <w:sz w:val="22"/>
          <w:szCs w:val="22"/>
        </w:rPr>
        <w:t xml:space="preserve"> Također uključuje analizu </w:t>
      </w:r>
      <w:r w:rsidRPr="00750275">
        <w:rPr>
          <w:rStyle w:val="Naglaeno"/>
          <w:b w:val="0"/>
          <w:bCs w:val="0"/>
          <w:sz w:val="22"/>
          <w:szCs w:val="22"/>
        </w:rPr>
        <w:t>izloženosti</w:t>
      </w:r>
      <w:r w:rsidRPr="00750275">
        <w:rPr>
          <w:sz w:val="22"/>
          <w:szCs w:val="22"/>
        </w:rPr>
        <w:t xml:space="preserve"> (kako je sustav ili područje izloženo prijetnjama) i </w:t>
      </w:r>
      <w:r w:rsidRPr="00750275">
        <w:rPr>
          <w:rStyle w:val="Naglaeno"/>
          <w:b w:val="0"/>
          <w:bCs w:val="0"/>
          <w:sz w:val="22"/>
          <w:szCs w:val="22"/>
        </w:rPr>
        <w:t>ranjivosti</w:t>
      </w:r>
      <w:r w:rsidRPr="00750275">
        <w:rPr>
          <w:sz w:val="22"/>
          <w:szCs w:val="22"/>
        </w:rPr>
        <w:t xml:space="preserve"> (koji dijelovi sustava su najosjetljiviji). U ovoj fazi procjenjuju se i kapaciteti za suočavanje s rizicima, uključujući postojeće i alternativne metode suočavanja s rizicima u slučaju predviđenih scenarija.</w:t>
      </w:r>
    </w:p>
    <w:p w14:paraId="05D07BBB" w14:textId="21F9125E" w:rsidR="00A405F1" w:rsidRPr="00EE609A" w:rsidRDefault="00A405F1" w:rsidP="0083581D">
      <w:pPr>
        <w:pStyle w:val="StandardWeb"/>
        <w:spacing w:line="360" w:lineRule="auto"/>
        <w:jc w:val="both"/>
        <w:rPr>
          <w:sz w:val="22"/>
          <w:szCs w:val="22"/>
        </w:rPr>
      </w:pPr>
      <w:r w:rsidRPr="00EE609A">
        <w:rPr>
          <w:sz w:val="22"/>
          <w:szCs w:val="22"/>
        </w:rPr>
        <w:t xml:space="preserve">c) </w:t>
      </w:r>
      <w:r w:rsidRPr="00EE609A">
        <w:rPr>
          <w:rStyle w:val="Naglaeno"/>
          <w:sz w:val="22"/>
          <w:szCs w:val="22"/>
        </w:rPr>
        <w:t>Vrednovanje (evaluacija) rizika</w:t>
      </w:r>
      <w:r w:rsidRPr="00EE609A">
        <w:rPr>
          <w:sz w:val="22"/>
          <w:szCs w:val="22"/>
        </w:rPr>
        <w:t xml:space="preserve"> – u ovoj fazi uspoređuju se rezultati analize rizika s unaprijed definiranim </w:t>
      </w:r>
      <w:r w:rsidRPr="00750275">
        <w:rPr>
          <w:rStyle w:val="Naglaeno"/>
          <w:b w:val="0"/>
          <w:bCs w:val="0"/>
          <w:sz w:val="22"/>
          <w:szCs w:val="22"/>
        </w:rPr>
        <w:t>kriterijima prihvatljivosti rizika</w:t>
      </w:r>
      <w:r w:rsidRPr="00EE609A">
        <w:rPr>
          <w:sz w:val="22"/>
          <w:szCs w:val="22"/>
        </w:rPr>
        <w:t>. Evaluacija procjenjuje hoće li rizici premašiti prihvatljive granice ili je potrebno poduzeti dodatne mjere kako bi se rizici smanjili na prihvatljivu razinu.</w:t>
      </w:r>
    </w:p>
    <w:p w14:paraId="223C1A4F" w14:textId="0649E10B" w:rsidR="007B7110" w:rsidRPr="00EE609A" w:rsidRDefault="00E9011F" w:rsidP="00E9011F">
      <w:pPr>
        <w:autoSpaceDE w:val="0"/>
        <w:autoSpaceDN w:val="0"/>
        <w:adjustRightInd w:val="0"/>
        <w:spacing w:after="0" w:line="360" w:lineRule="auto"/>
        <w:ind w:firstLine="708"/>
        <w:jc w:val="both"/>
        <w:rPr>
          <w:rFonts w:ascii="Times New Roman" w:hAnsi="Times New Roman" w:cs="Times New Roman"/>
          <w:kern w:val="0"/>
        </w:rPr>
      </w:pPr>
      <w:r w:rsidRPr="00EE609A">
        <w:rPr>
          <w:rFonts w:ascii="Times New Roman" w:hAnsi="Times New Roman" w:cs="Times New Roman"/>
          <w:kern w:val="0"/>
        </w:rPr>
        <w:t xml:space="preserve">Prepoznate prijetnje, tj. </w:t>
      </w:r>
      <w:r w:rsidR="00750275">
        <w:rPr>
          <w:rFonts w:ascii="Times New Roman" w:hAnsi="Times New Roman" w:cs="Times New Roman"/>
          <w:kern w:val="0"/>
        </w:rPr>
        <w:t>o</w:t>
      </w:r>
      <w:r w:rsidRPr="00EE609A">
        <w:rPr>
          <w:rFonts w:ascii="Times New Roman" w:hAnsi="Times New Roman" w:cs="Times New Roman"/>
          <w:kern w:val="0"/>
        </w:rPr>
        <w:t>pasni klimatski događaji na području Općine Dubravica su 3 rizika povezana sa klimatskim promjenama</w:t>
      </w:r>
      <w:r w:rsidR="0083581D" w:rsidRPr="00EE609A">
        <w:rPr>
          <w:rFonts w:ascii="Times New Roman" w:hAnsi="Times New Roman" w:cs="Times New Roman"/>
          <w:kern w:val="0"/>
        </w:rPr>
        <w:t xml:space="preserve"> koj</w:t>
      </w:r>
      <w:r w:rsidRPr="00EE609A">
        <w:rPr>
          <w:rFonts w:ascii="Times New Roman" w:hAnsi="Times New Roman" w:cs="Times New Roman"/>
          <w:kern w:val="0"/>
        </w:rPr>
        <w:t>a</w:t>
      </w:r>
      <w:r w:rsidR="0083581D" w:rsidRPr="00EE609A">
        <w:rPr>
          <w:rFonts w:ascii="Times New Roman" w:hAnsi="Times New Roman" w:cs="Times New Roman"/>
          <w:kern w:val="0"/>
        </w:rPr>
        <w:t xml:space="preserve"> predstavljaju potencijalnu ugrozu za stanovništvo, materijalna i kulturna dobra te okoliš. </w:t>
      </w:r>
      <w:r w:rsidRPr="00EE609A">
        <w:rPr>
          <w:rFonts w:ascii="Times New Roman" w:hAnsi="Times New Roman" w:cs="Times New Roman"/>
          <w:kern w:val="0"/>
        </w:rPr>
        <w:t>To su:</w:t>
      </w:r>
    </w:p>
    <w:p w14:paraId="2A406C9F" w14:textId="7E66E395" w:rsidR="00E9011F" w:rsidRPr="00EE609A" w:rsidRDefault="00E9011F">
      <w:pPr>
        <w:pStyle w:val="Odlomakpopisa"/>
        <w:numPr>
          <w:ilvl w:val="2"/>
          <w:numId w:val="25"/>
        </w:numPr>
        <w:autoSpaceDE w:val="0"/>
        <w:autoSpaceDN w:val="0"/>
        <w:adjustRightInd w:val="0"/>
        <w:spacing w:after="0" w:line="360" w:lineRule="auto"/>
        <w:jc w:val="both"/>
        <w:rPr>
          <w:rFonts w:ascii="Times New Roman" w:hAnsi="Times New Roman" w:cs="Times New Roman"/>
          <w:color w:val="000000" w:themeColor="text1"/>
        </w:rPr>
      </w:pPr>
      <w:r w:rsidRPr="00EE609A">
        <w:rPr>
          <w:rFonts w:ascii="Times New Roman" w:hAnsi="Times New Roman" w:cs="Times New Roman"/>
          <w:color w:val="000000" w:themeColor="text1"/>
        </w:rPr>
        <w:t>Poplava,</w:t>
      </w:r>
    </w:p>
    <w:p w14:paraId="47560729" w14:textId="7D0056B3" w:rsidR="00E9011F" w:rsidRPr="00EE609A" w:rsidRDefault="00E9011F">
      <w:pPr>
        <w:pStyle w:val="Odlomakpopisa"/>
        <w:numPr>
          <w:ilvl w:val="2"/>
          <w:numId w:val="25"/>
        </w:numPr>
        <w:autoSpaceDE w:val="0"/>
        <w:autoSpaceDN w:val="0"/>
        <w:adjustRightInd w:val="0"/>
        <w:spacing w:after="0" w:line="360" w:lineRule="auto"/>
        <w:jc w:val="both"/>
        <w:rPr>
          <w:rFonts w:ascii="Times New Roman" w:hAnsi="Times New Roman" w:cs="Times New Roman"/>
          <w:color w:val="000000" w:themeColor="text1"/>
        </w:rPr>
      </w:pPr>
      <w:r w:rsidRPr="00EE609A">
        <w:rPr>
          <w:rFonts w:ascii="Times New Roman" w:hAnsi="Times New Roman" w:cs="Times New Roman"/>
          <w:color w:val="000000" w:themeColor="text1"/>
        </w:rPr>
        <w:t>Potres,</w:t>
      </w:r>
    </w:p>
    <w:p w14:paraId="70B21567" w14:textId="6AB4DE12" w:rsidR="00E9011F" w:rsidRDefault="00E9011F">
      <w:pPr>
        <w:pStyle w:val="Odlomakpopisa"/>
        <w:numPr>
          <w:ilvl w:val="2"/>
          <w:numId w:val="25"/>
        </w:numPr>
        <w:autoSpaceDE w:val="0"/>
        <w:autoSpaceDN w:val="0"/>
        <w:adjustRightInd w:val="0"/>
        <w:spacing w:after="0" w:line="360" w:lineRule="auto"/>
        <w:jc w:val="both"/>
        <w:rPr>
          <w:rFonts w:ascii="Times New Roman" w:hAnsi="Times New Roman" w:cs="Times New Roman"/>
          <w:color w:val="000000" w:themeColor="text1"/>
        </w:rPr>
      </w:pPr>
      <w:r w:rsidRPr="00EE609A">
        <w:rPr>
          <w:rFonts w:ascii="Times New Roman" w:hAnsi="Times New Roman" w:cs="Times New Roman"/>
          <w:color w:val="000000" w:themeColor="text1"/>
        </w:rPr>
        <w:t>Ekstremne vremenske pojave (ekstremna temperatura, tuča, suša, orkansko nevrijeme, poledice, snježne padaline)</w:t>
      </w:r>
      <w:r w:rsidR="002872F3">
        <w:rPr>
          <w:rFonts w:ascii="Times New Roman" w:hAnsi="Times New Roman" w:cs="Times New Roman"/>
          <w:color w:val="000000" w:themeColor="text1"/>
        </w:rPr>
        <w:t>,</w:t>
      </w:r>
    </w:p>
    <w:p w14:paraId="365B616A" w14:textId="26F138B3" w:rsidR="002872F3" w:rsidRDefault="002872F3">
      <w:pPr>
        <w:pStyle w:val="Odlomakpopisa"/>
        <w:numPr>
          <w:ilvl w:val="2"/>
          <w:numId w:val="25"/>
        </w:numPr>
        <w:autoSpaceDE w:val="0"/>
        <w:autoSpaceDN w:val="0"/>
        <w:adjustRightInd w:val="0"/>
        <w:spacing w:after="0" w:line="360" w:lineRule="auto"/>
        <w:jc w:val="both"/>
        <w:rPr>
          <w:rFonts w:ascii="Times New Roman" w:hAnsi="Times New Roman" w:cs="Times New Roman"/>
          <w:color w:val="000000" w:themeColor="text1"/>
        </w:rPr>
      </w:pPr>
      <w:r w:rsidRPr="00677F16">
        <w:rPr>
          <w:rFonts w:ascii="Times New Roman" w:hAnsi="Times New Roman" w:cs="Times New Roman"/>
          <w:color w:val="000000" w:themeColor="text1"/>
        </w:rPr>
        <w:t>Industrijske nesreće ili nesreće s opasnim tvarima</w:t>
      </w:r>
      <w:r>
        <w:rPr>
          <w:rFonts w:ascii="Times New Roman" w:hAnsi="Times New Roman" w:cs="Times New Roman"/>
          <w:color w:val="000000" w:themeColor="text1"/>
        </w:rPr>
        <w:t>,</w:t>
      </w:r>
    </w:p>
    <w:p w14:paraId="4A953015" w14:textId="556648BA" w:rsidR="002872F3" w:rsidRPr="00EE609A" w:rsidRDefault="002872F3">
      <w:pPr>
        <w:pStyle w:val="Odlomakpopisa"/>
        <w:numPr>
          <w:ilvl w:val="2"/>
          <w:numId w:val="25"/>
        </w:numPr>
        <w:autoSpaceDE w:val="0"/>
        <w:autoSpaceDN w:val="0"/>
        <w:adjustRightInd w:val="0"/>
        <w:spacing w:after="0" w:line="360" w:lineRule="auto"/>
        <w:jc w:val="both"/>
        <w:rPr>
          <w:rFonts w:ascii="Times New Roman" w:hAnsi="Times New Roman" w:cs="Times New Roman"/>
          <w:color w:val="000000" w:themeColor="text1"/>
        </w:rPr>
      </w:pPr>
      <w:r w:rsidRPr="00677F16">
        <w:rPr>
          <w:rFonts w:ascii="Times New Roman" w:hAnsi="Times New Roman" w:cs="Times New Roman"/>
          <w:color w:val="000000" w:themeColor="text1"/>
        </w:rPr>
        <w:t>Epidemije i pandemije</w:t>
      </w:r>
      <w:r>
        <w:rPr>
          <w:rFonts w:ascii="Times New Roman" w:hAnsi="Times New Roman" w:cs="Times New Roman"/>
          <w:color w:val="000000" w:themeColor="text1"/>
        </w:rPr>
        <w:t>.</w:t>
      </w:r>
    </w:p>
    <w:p w14:paraId="168E5E92" w14:textId="77777777" w:rsidR="00D66148" w:rsidRDefault="00D66148" w:rsidP="00D66148">
      <w:pPr>
        <w:pStyle w:val="Opisslike"/>
        <w:ind w:left="720"/>
        <w:jc w:val="center"/>
      </w:pPr>
    </w:p>
    <w:p w14:paraId="743BFE55" w14:textId="6923AA19" w:rsidR="00021C03" w:rsidRDefault="00D66148" w:rsidP="00D66148">
      <w:pPr>
        <w:pStyle w:val="Opisslike"/>
        <w:ind w:left="720"/>
        <w:jc w:val="center"/>
        <w:rPr>
          <w:rFonts w:ascii="Times New Roman" w:hAnsi="Times New Roman" w:cs="Times New Roman"/>
          <w:color w:val="000000" w:themeColor="text1"/>
        </w:rPr>
      </w:pPr>
      <w:bookmarkStart w:id="53" w:name="_Toc224719145"/>
      <w:r>
        <w:t xml:space="preserve">Tablica </w:t>
      </w:r>
      <w:fldSimple w:instr=" SEQ Tablica \* ARABIC ">
        <w:r w:rsidR="00076A5A">
          <w:rPr>
            <w:noProof/>
          </w:rPr>
          <w:t>7</w:t>
        </w:r>
      </w:fldSimple>
      <w:r>
        <w:t>. Popis identificiranih prijetnji i rizika</w:t>
      </w:r>
      <w:bookmarkEnd w:id="53"/>
    </w:p>
    <w:tbl>
      <w:tblPr>
        <w:tblStyle w:val="Reetkatablice"/>
        <w:tblW w:w="10065" w:type="dxa"/>
        <w:tblInd w:w="-572" w:type="dxa"/>
        <w:tblLook w:val="04A0" w:firstRow="1" w:lastRow="0" w:firstColumn="1" w:lastColumn="0" w:noHBand="0" w:noVBand="1"/>
      </w:tblPr>
      <w:tblGrid>
        <w:gridCol w:w="1418"/>
        <w:gridCol w:w="2551"/>
        <w:gridCol w:w="2127"/>
        <w:gridCol w:w="2032"/>
        <w:gridCol w:w="1937"/>
      </w:tblGrid>
      <w:tr w:rsidR="00B962CE" w14:paraId="7E2ABFCD" w14:textId="77777777" w:rsidTr="00BB0E26">
        <w:tc>
          <w:tcPr>
            <w:tcW w:w="1418" w:type="dxa"/>
            <w:shd w:val="clear" w:color="auto" w:fill="8EAADB" w:themeFill="accent1" w:themeFillTint="99"/>
          </w:tcPr>
          <w:p w14:paraId="1182F18E" w14:textId="0ED525AF" w:rsidR="003979A2" w:rsidRPr="003979A2" w:rsidRDefault="003979A2" w:rsidP="002B6593">
            <w:pPr>
              <w:spacing w:line="360" w:lineRule="auto"/>
              <w:jc w:val="both"/>
              <w:rPr>
                <w:rFonts w:ascii="Times New Roman" w:hAnsi="Times New Roman" w:cs="Times New Roman"/>
                <w:color w:val="000000" w:themeColor="text1"/>
                <w:sz w:val="18"/>
                <w:szCs w:val="18"/>
              </w:rPr>
            </w:pPr>
            <w:r w:rsidRPr="003979A2">
              <w:rPr>
                <w:rFonts w:ascii="Times New Roman" w:hAnsi="Times New Roman" w:cs="Times New Roman"/>
                <w:color w:val="000000" w:themeColor="text1"/>
                <w:sz w:val="18"/>
                <w:szCs w:val="18"/>
              </w:rPr>
              <w:t>PRIJETNJA</w:t>
            </w:r>
          </w:p>
        </w:tc>
        <w:tc>
          <w:tcPr>
            <w:tcW w:w="2551" w:type="dxa"/>
            <w:shd w:val="clear" w:color="auto" w:fill="8EAADB" w:themeFill="accent1" w:themeFillTint="99"/>
          </w:tcPr>
          <w:p w14:paraId="677994DF" w14:textId="46ADEA52" w:rsidR="003979A2" w:rsidRPr="003979A2" w:rsidRDefault="003979A2" w:rsidP="002B6593">
            <w:pPr>
              <w:spacing w:line="360" w:lineRule="auto"/>
              <w:jc w:val="both"/>
              <w:rPr>
                <w:rFonts w:ascii="Times New Roman" w:hAnsi="Times New Roman" w:cs="Times New Roman"/>
                <w:color w:val="000000" w:themeColor="text1"/>
                <w:sz w:val="18"/>
                <w:szCs w:val="18"/>
              </w:rPr>
            </w:pPr>
            <w:r w:rsidRPr="003979A2">
              <w:rPr>
                <w:rFonts w:ascii="Times New Roman" w:hAnsi="Times New Roman" w:cs="Times New Roman"/>
                <w:color w:val="000000" w:themeColor="text1"/>
                <w:sz w:val="18"/>
                <w:szCs w:val="18"/>
              </w:rPr>
              <w:t>KRATAK OPIS SCENARIJA</w:t>
            </w:r>
          </w:p>
        </w:tc>
        <w:tc>
          <w:tcPr>
            <w:tcW w:w="2127" w:type="dxa"/>
            <w:shd w:val="clear" w:color="auto" w:fill="8EAADB" w:themeFill="accent1" w:themeFillTint="99"/>
          </w:tcPr>
          <w:p w14:paraId="3E51295F" w14:textId="1B689D58" w:rsidR="003979A2" w:rsidRPr="003979A2" w:rsidRDefault="003979A2" w:rsidP="002B6593">
            <w:pPr>
              <w:spacing w:line="360" w:lineRule="auto"/>
              <w:jc w:val="both"/>
              <w:rPr>
                <w:rFonts w:ascii="Times New Roman" w:hAnsi="Times New Roman" w:cs="Times New Roman"/>
                <w:color w:val="000000" w:themeColor="text1"/>
                <w:sz w:val="18"/>
                <w:szCs w:val="18"/>
              </w:rPr>
            </w:pPr>
            <w:r w:rsidRPr="003979A2">
              <w:rPr>
                <w:rFonts w:ascii="Times New Roman" w:hAnsi="Times New Roman" w:cs="Times New Roman"/>
                <w:color w:val="000000" w:themeColor="text1"/>
                <w:sz w:val="18"/>
                <w:szCs w:val="18"/>
              </w:rPr>
              <w:t>UTJECAJ NA DRUŠTVENE VRIJEDNOSTI</w:t>
            </w:r>
          </w:p>
        </w:tc>
        <w:tc>
          <w:tcPr>
            <w:tcW w:w="2032" w:type="dxa"/>
            <w:shd w:val="clear" w:color="auto" w:fill="8EAADB" w:themeFill="accent1" w:themeFillTint="99"/>
          </w:tcPr>
          <w:p w14:paraId="4AACECBD" w14:textId="4B11ECE5" w:rsidR="003979A2" w:rsidRPr="003979A2" w:rsidRDefault="003979A2" w:rsidP="002B6593">
            <w:pPr>
              <w:spacing w:line="360" w:lineRule="auto"/>
              <w:jc w:val="both"/>
              <w:rPr>
                <w:rFonts w:ascii="Times New Roman" w:hAnsi="Times New Roman" w:cs="Times New Roman"/>
                <w:color w:val="000000" w:themeColor="text1"/>
                <w:sz w:val="18"/>
                <w:szCs w:val="18"/>
              </w:rPr>
            </w:pPr>
            <w:r w:rsidRPr="003979A2">
              <w:rPr>
                <w:rFonts w:ascii="Times New Roman" w:hAnsi="Times New Roman" w:cs="Times New Roman"/>
                <w:color w:val="000000" w:themeColor="text1"/>
                <w:sz w:val="18"/>
                <w:szCs w:val="18"/>
              </w:rPr>
              <w:t>PREVENTIVNE MJERE</w:t>
            </w:r>
          </w:p>
        </w:tc>
        <w:tc>
          <w:tcPr>
            <w:tcW w:w="1937" w:type="dxa"/>
            <w:shd w:val="clear" w:color="auto" w:fill="8EAADB" w:themeFill="accent1" w:themeFillTint="99"/>
          </w:tcPr>
          <w:p w14:paraId="6702F695" w14:textId="78FA63EC" w:rsidR="003979A2" w:rsidRPr="003979A2" w:rsidRDefault="003979A2" w:rsidP="002B6593">
            <w:pPr>
              <w:spacing w:line="360" w:lineRule="auto"/>
              <w:jc w:val="both"/>
              <w:rPr>
                <w:rFonts w:ascii="Times New Roman" w:hAnsi="Times New Roman" w:cs="Times New Roman"/>
                <w:color w:val="000000" w:themeColor="text1"/>
                <w:sz w:val="18"/>
                <w:szCs w:val="18"/>
              </w:rPr>
            </w:pPr>
            <w:r w:rsidRPr="003979A2">
              <w:rPr>
                <w:rFonts w:ascii="Times New Roman" w:hAnsi="Times New Roman" w:cs="Times New Roman"/>
                <w:color w:val="000000" w:themeColor="text1"/>
                <w:sz w:val="18"/>
                <w:szCs w:val="18"/>
              </w:rPr>
              <w:t>MJERE ODGOVORNOSTI</w:t>
            </w:r>
          </w:p>
        </w:tc>
      </w:tr>
      <w:tr w:rsidR="00B962CE" w14:paraId="6BA07D52" w14:textId="77777777" w:rsidTr="00B962CE">
        <w:tc>
          <w:tcPr>
            <w:tcW w:w="1418" w:type="dxa"/>
          </w:tcPr>
          <w:p w14:paraId="191094F9" w14:textId="7BC34405" w:rsidR="003979A2" w:rsidRPr="00677F16" w:rsidRDefault="003979A2" w:rsidP="002B6593">
            <w:pPr>
              <w:spacing w:line="360" w:lineRule="auto"/>
              <w:jc w:val="both"/>
              <w:rPr>
                <w:rFonts w:ascii="Times New Roman" w:hAnsi="Times New Roman" w:cs="Times New Roman"/>
                <w:color w:val="000000" w:themeColor="text1"/>
              </w:rPr>
            </w:pPr>
            <w:r w:rsidRPr="00677F16">
              <w:rPr>
                <w:rFonts w:ascii="Times New Roman" w:hAnsi="Times New Roman" w:cs="Times New Roman"/>
                <w:color w:val="000000" w:themeColor="text1"/>
              </w:rPr>
              <w:t>Poplava</w:t>
            </w:r>
          </w:p>
        </w:tc>
        <w:tc>
          <w:tcPr>
            <w:tcW w:w="2551" w:type="dxa"/>
          </w:tcPr>
          <w:p w14:paraId="2C2FC191" w14:textId="12A5909B" w:rsidR="003979A2" w:rsidRPr="004F2F51" w:rsidRDefault="003979A2" w:rsidP="00520571">
            <w:pPr>
              <w:spacing w:line="360" w:lineRule="auto"/>
              <w:rPr>
                <w:rFonts w:ascii="Times New Roman" w:hAnsi="Times New Roman" w:cs="Times New Roman"/>
                <w:color w:val="000000" w:themeColor="text1"/>
                <w:sz w:val="18"/>
                <w:szCs w:val="18"/>
              </w:rPr>
            </w:pPr>
            <w:r w:rsidRPr="004F2F51">
              <w:rPr>
                <w:rFonts w:ascii="Times New Roman" w:hAnsi="Times New Roman" w:cs="Times New Roman"/>
                <w:sz w:val="18"/>
                <w:szCs w:val="18"/>
              </w:rPr>
              <w:t>Zbog mogućeg prelijevanja ili pucanja Savskog nasipa, postoji prijetnja za građevine kritične infrastrukture, kao i brojne potencijalne opasnosti i negativne posljedice po stanovništvo, materijalna i kulturna dobra, te okoliš na području jedinice lokalne samouprave.</w:t>
            </w:r>
          </w:p>
        </w:tc>
        <w:tc>
          <w:tcPr>
            <w:tcW w:w="2127" w:type="dxa"/>
          </w:tcPr>
          <w:p w14:paraId="3F21987D" w14:textId="1682BFF6" w:rsidR="003979A2" w:rsidRPr="004F2F51" w:rsidRDefault="004F2F51" w:rsidP="00520571">
            <w:pPr>
              <w:spacing w:line="360" w:lineRule="auto"/>
              <w:rPr>
                <w:rFonts w:ascii="Times New Roman" w:hAnsi="Times New Roman" w:cs="Times New Roman"/>
                <w:color w:val="000000" w:themeColor="text1"/>
                <w:sz w:val="18"/>
                <w:szCs w:val="18"/>
              </w:rPr>
            </w:pPr>
            <w:r w:rsidRPr="004F2F51">
              <w:rPr>
                <w:rFonts w:ascii="Times New Roman" w:hAnsi="Times New Roman" w:cs="Times New Roman"/>
                <w:sz w:val="18"/>
                <w:szCs w:val="18"/>
              </w:rPr>
              <w:t>Opskrba vodom i odvodnja: poremećaji u funkcioniranju sustava, izlijevanje otpadnih voda, potapanje podruma te zagađenje izvora vode. Cestovni promet: prekidi u prometu i otežano obavljanje aktivnosti dok se ne otklone posljedice. Proizvodnja i distribucija električne energije: duži prekidi u napajanju električnom energijom.</w:t>
            </w:r>
          </w:p>
        </w:tc>
        <w:tc>
          <w:tcPr>
            <w:tcW w:w="2032" w:type="dxa"/>
          </w:tcPr>
          <w:p w14:paraId="06E3D1D3" w14:textId="35CFB435" w:rsidR="003979A2" w:rsidRPr="004F2F51" w:rsidRDefault="004F2F51" w:rsidP="00B962CE">
            <w:pPr>
              <w:spacing w:line="360" w:lineRule="auto"/>
              <w:rPr>
                <w:rFonts w:ascii="Times New Roman" w:hAnsi="Times New Roman" w:cs="Times New Roman"/>
                <w:color w:val="000000" w:themeColor="text1"/>
                <w:sz w:val="18"/>
                <w:szCs w:val="18"/>
              </w:rPr>
            </w:pPr>
            <w:r w:rsidRPr="004F2F51">
              <w:rPr>
                <w:rFonts w:ascii="Times New Roman" w:hAnsi="Times New Roman" w:cs="Times New Roman"/>
                <w:sz w:val="18"/>
                <w:szCs w:val="18"/>
              </w:rPr>
              <w:t xml:space="preserve">Izgradnja, tehničko i gospodarsko održavanje regulacijskih i zaštitnih vodnih građevina, kao i vodnih građevina za melioracijsku odvodnju, održavanje vodotoka i vodnog dobra, te drugih radova koji omogućuju kontrolirane i sigurne protoke voda te njihovo namjensko korištenje. Također, uključuje izgradnju sustava ranog upozoravanja te edukaciju i </w:t>
            </w:r>
            <w:r w:rsidRPr="004F2F51">
              <w:rPr>
                <w:rFonts w:ascii="Times New Roman" w:hAnsi="Times New Roman" w:cs="Times New Roman"/>
                <w:sz w:val="18"/>
                <w:szCs w:val="18"/>
              </w:rPr>
              <w:lastRenderedPageBreak/>
              <w:t>osposobljavanje operativnih snaga sustava civilne zaštite u jedinici lokalne samouprave.</w:t>
            </w:r>
          </w:p>
        </w:tc>
        <w:tc>
          <w:tcPr>
            <w:tcW w:w="1937" w:type="dxa"/>
          </w:tcPr>
          <w:p w14:paraId="6CF53A08" w14:textId="4AF63017" w:rsidR="003979A2" w:rsidRPr="004F2F51" w:rsidRDefault="004F2F51" w:rsidP="00B962CE">
            <w:pPr>
              <w:spacing w:line="360" w:lineRule="auto"/>
              <w:rPr>
                <w:rFonts w:ascii="Times New Roman" w:hAnsi="Times New Roman" w:cs="Times New Roman"/>
                <w:color w:val="000000" w:themeColor="text1"/>
                <w:sz w:val="18"/>
                <w:szCs w:val="18"/>
              </w:rPr>
            </w:pPr>
            <w:r w:rsidRPr="004F2F51">
              <w:rPr>
                <w:rFonts w:ascii="Times New Roman" w:hAnsi="Times New Roman" w:cs="Times New Roman"/>
                <w:sz w:val="18"/>
                <w:szCs w:val="18"/>
              </w:rPr>
              <w:lastRenderedPageBreak/>
              <w:t>Uzbunjivanje i obavješćivanje, evakuacija, zbrinjavanje, sklonište, spašavanje i pružanje prve pomoći.</w:t>
            </w:r>
          </w:p>
        </w:tc>
      </w:tr>
      <w:tr w:rsidR="00B962CE" w14:paraId="72CDF054" w14:textId="77777777" w:rsidTr="00B962CE">
        <w:tc>
          <w:tcPr>
            <w:tcW w:w="1418" w:type="dxa"/>
          </w:tcPr>
          <w:p w14:paraId="72AC213A" w14:textId="44E0DE0E" w:rsidR="003979A2" w:rsidRPr="00677F16" w:rsidRDefault="003979A2" w:rsidP="002B6593">
            <w:pPr>
              <w:spacing w:line="360" w:lineRule="auto"/>
              <w:jc w:val="both"/>
              <w:rPr>
                <w:rFonts w:ascii="Times New Roman" w:hAnsi="Times New Roman" w:cs="Times New Roman"/>
                <w:color w:val="000000" w:themeColor="text1"/>
              </w:rPr>
            </w:pPr>
            <w:r w:rsidRPr="00677F16">
              <w:rPr>
                <w:rFonts w:ascii="Times New Roman" w:hAnsi="Times New Roman" w:cs="Times New Roman"/>
                <w:color w:val="000000" w:themeColor="text1"/>
              </w:rPr>
              <w:t>Potres</w:t>
            </w:r>
          </w:p>
        </w:tc>
        <w:tc>
          <w:tcPr>
            <w:tcW w:w="2551" w:type="dxa"/>
          </w:tcPr>
          <w:p w14:paraId="5083A61B" w14:textId="6912DDD1" w:rsidR="003979A2" w:rsidRPr="00B962CE" w:rsidRDefault="004F2F51" w:rsidP="00B962CE">
            <w:pPr>
              <w:pStyle w:val="StandardWeb"/>
              <w:spacing w:line="360" w:lineRule="auto"/>
              <w:rPr>
                <w:sz w:val="18"/>
                <w:szCs w:val="18"/>
              </w:rPr>
            </w:pPr>
            <w:r w:rsidRPr="00B962CE">
              <w:rPr>
                <w:sz w:val="18"/>
                <w:szCs w:val="18"/>
              </w:rPr>
              <w:t>Moguće katastrofalne posljedice uključuju: veliki postotak oštećenja stambenih građevina, industrijske i komunalne infrastrukture, probleme u komunikaciji i državnoj administraciji, zakrčenost prometnica, određeni broj ozlijeđenih i poginulih, štete na materijalnim i kulturnim dobrima te okolišu, potrebu za zbrinjavanjem ozlijeđenih i evakuiranih, kao i sekundarne katastrofalne opasnosti i posljedice.</w:t>
            </w:r>
          </w:p>
        </w:tc>
        <w:tc>
          <w:tcPr>
            <w:tcW w:w="2127" w:type="dxa"/>
          </w:tcPr>
          <w:p w14:paraId="619D3AA7" w14:textId="77777777" w:rsidR="004F2F51" w:rsidRPr="00B962CE" w:rsidRDefault="004F2F51" w:rsidP="00B962CE">
            <w:pPr>
              <w:autoSpaceDE w:val="0"/>
              <w:autoSpaceDN w:val="0"/>
              <w:adjustRightInd w:val="0"/>
              <w:spacing w:line="360" w:lineRule="auto"/>
              <w:rPr>
                <w:rFonts w:ascii="Times New Roman" w:hAnsi="Times New Roman" w:cs="Times New Roman"/>
                <w:kern w:val="0"/>
                <w:sz w:val="18"/>
                <w:szCs w:val="18"/>
              </w:rPr>
            </w:pPr>
            <w:r w:rsidRPr="00B962CE">
              <w:rPr>
                <w:rFonts w:ascii="Times New Roman" w:hAnsi="Times New Roman" w:cs="Times New Roman"/>
                <w:kern w:val="0"/>
                <w:sz w:val="18"/>
                <w:szCs w:val="18"/>
              </w:rPr>
              <w:t>Obzirom da je niz građevina od javnog i</w:t>
            </w:r>
          </w:p>
          <w:p w14:paraId="67DFF235" w14:textId="77777777" w:rsidR="004F2F51" w:rsidRPr="00B962CE" w:rsidRDefault="004F2F51" w:rsidP="00B962CE">
            <w:pPr>
              <w:autoSpaceDE w:val="0"/>
              <w:autoSpaceDN w:val="0"/>
              <w:adjustRightInd w:val="0"/>
              <w:spacing w:line="360" w:lineRule="auto"/>
              <w:rPr>
                <w:rFonts w:ascii="Times New Roman" w:hAnsi="Times New Roman" w:cs="Times New Roman"/>
                <w:kern w:val="0"/>
                <w:sz w:val="18"/>
                <w:szCs w:val="18"/>
              </w:rPr>
            </w:pPr>
            <w:r w:rsidRPr="00B962CE">
              <w:rPr>
                <w:rFonts w:ascii="Times New Roman" w:hAnsi="Times New Roman" w:cs="Times New Roman"/>
                <w:kern w:val="0"/>
                <w:sz w:val="18"/>
                <w:szCs w:val="18"/>
              </w:rPr>
              <w:t>društvenog značaja uglavnom izgrađene</w:t>
            </w:r>
          </w:p>
          <w:p w14:paraId="155BB76B" w14:textId="77777777" w:rsidR="004F2F51" w:rsidRPr="00B962CE" w:rsidRDefault="004F2F51" w:rsidP="00B962CE">
            <w:pPr>
              <w:autoSpaceDE w:val="0"/>
              <w:autoSpaceDN w:val="0"/>
              <w:adjustRightInd w:val="0"/>
              <w:spacing w:line="360" w:lineRule="auto"/>
              <w:rPr>
                <w:rFonts w:ascii="Times New Roman" w:hAnsi="Times New Roman" w:cs="Times New Roman"/>
                <w:kern w:val="0"/>
                <w:sz w:val="18"/>
                <w:szCs w:val="18"/>
              </w:rPr>
            </w:pPr>
            <w:r w:rsidRPr="00B962CE">
              <w:rPr>
                <w:rFonts w:ascii="Times New Roman" w:hAnsi="Times New Roman" w:cs="Times New Roman"/>
                <w:kern w:val="0"/>
                <w:sz w:val="18"/>
                <w:szCs w:val="18"/>
              </w:rPr>
              <w:t>prije prvih propisa za projektiranje</w:t>
            </w:r>
          </w:p>
          <w:p w14:paraId="7A984761" w14:textId="77777777" w:rsidR="004F2F51" w:rsidRPr="00B962CE" w:rsidRDefault="004F2F51" w:rsidP="00B962CE">
            <w:pPr>
              <w:autoSpaceDE w:val="0"/>
              <w:autoSpaceDN w:val="0"/>
              <w:adjustRightInd w:val="0"/>
              <w:spacing w:line="360" w:lineRule="auto"/>
              <w:rPr>
                <w:rFonts w:ascii="Times New Roman" w:hAnsi="Times New Roman" w:cs="Times New Roman"/>
                <w:kern w:val="0"/>
                <w:sz w:val="18"/>
                <w:szCs w:val="18"/>
              </w:rPr>
            </w:pPr>
            <w:r w:rsidRPr="00B962CE">
              <w:rPr>
                <w:rFonts w:ascii="Times New Roman" w:hAnsi="Times New Roman" w:cs="Times New Roman"/>
                <w:kern w:val="0"/>
                <w:sz w:val="18"/>
                <w:szCs w:val="18"/>
              </w:rPr>
              <w:t>potresno otpornih zgrada, posljedice se</w:t>
            </w:r>
          </w:p>
          <w:p w14:paraId="65883359" w14:textId="3EF74754" w:rsidR="003979A2" w:rsidRPr="00B962CE" w:rsidRDefault="004F2F51" w:rsidP="00B962CE">
            <w:pPr>
              <w:spacing w:line="360" w:lineRule="auto"/>
              <w:rPr>
                <w:rFonts w:ascii="Times New Roman" w:hAnsi="Times New Roman" w:cs="Times New Roman"/>
                <w:color w:val="000000" w:themeColor="text1"/>
                <w:sz w:val="18"/>
                <w:szCs w:val="18"/>
              </w:rPr>
            </w:pPr>
            <w:r w:rsidRPr="00B962CE">
              <w:rPr>
                <w:rFonts w:ascii="Times New Roman" w:hAnsi="Times New Roman" w:cs="Times New Roman"/>
                <w:kern w:val="0"/>
                <w:sz w:val="18"/>
                <w:szCs w:val="18"/>
              </w:rPr>
              <w:t>mogu procijeniti kao vrlo ozbiljne.</w:t>
            </w:r>
          </w:p>
        </w:tc>
        <w:tc>
          <w:tcPr>
            <w:tcW w:w="2032" w:type="dxa"/>
          </w:tcPr>
          <w:p w14:paraId="0C345006" w14:textId="77777777" w:rsidR="004F2F51" w:rsidRPr="00B962CE" w:rsidRDefault="004F2F51" w:rsidP="00B962CE">
            <w:pPr>
              <w:autoSpaceDE w:val="0"/>
              <w:autoSpaceDN w:val="0"/>
              <w:adjustRightInd w:val="0"/>
              <w:spacing w:line="360" w:lineRule="auto"/>
              <w:rPr>
                <w:rFonts w:ascii="Times New Roman" w:hAnsi="Times New Roman" w:cs="Times New Roman"/>
                <w:kern w:val="0"/>
                <w:sz w:val="18"/>
                <w:szCs w:val="18"/>
              </w:rPr>
            </w:pPr>
            <w:r w:rsidRPr="00B962CE">
              <w:rPr>
                <w:rFonts w:ascii="Times New Roman" w:hAnsi="Times New Roman" w:cs="Times New Roman"/>
                <w:kern w:val="0"/>
                <w:sz w:val="18"/>
                <w:szCs w:val="18"/>
              </w:rPr>
              <w:t>Protupotresno projektiranje i građenje</w:t>
            </w:r>
          </w:p>
          <w:p w14:paraId="4DEEB50B" w14:textId="77777777" w:rsidR="004F2F51" w:rsidRPr="00B962CE" w:rsidRDefault="004F2F51" w:rsidP="00B962CE">
            <w:pPr>
              <w:autoSpaceDE w:val="0"/>
              <w:autoSpaceDN w:val="0"/>
              <w:adjustRightInd w:val="0"/>
              <w:spacing w:line="360" w:lineRule="auto"/>
              <w:rPr>
                <w:rFonts w:ascii="Times New Roman" w:hAnsi="Times New Roman" w:cs="Times New Roman"/>
                <w:kern w:val="0"/>
                <w:sz w:val="18"/>
                <w:szCs w:val="18"/>
              </w:rPr>
            </w:pPr>
            <w:r w:rsidRPr="00B962CE">
              <w:rPr>
                <w:rFonts w:ascii="Times New Roman" w:hAnsi="Times New Roman" w:cs="Times New Roman"/>
                <w:kern w:val="0"/>
                <w:sz w:val="18"/>
                <w:szCs w:val="18"/>
              </w:rPr>
              <w:t>građevina sukladno odgovarajućim</w:t>
            </w:r>
          </w:p>
          <w:p w14:paraId="59A4500B" w14:textId="77777777" w:rsidR="004F2F51" w:rsidRPr="00B962CE" w:rsidRDefault="004F2F51" w:rsidP="00B962CE">
            <w:pPr>
              <w:autoSpaceDE w:val="0"/>
              <w:autoSpaceDN w:val="0"/>
              <w:adjustRightInd w:val="0"/>
              <w:spacing w:line="360" w:lineRule="auto"/>
              <w:rPr>
                <w:rFonts w:ascii="Times New Roman" w:hAnsi="Times New Roman" w:cs="Times New Roman"/>
                <w:kern w:val="0"/>
                <w:sz w:val="18"/>
                <w:szCs w:val="18"/>
              </w:rPr>
            </w:pPr>
            <w:r w:rsidRPr="00B962CE">
              <w:rPr>
                <w:rFonts w:ascii="Times New Roman" w:hAnsi="Times New Roman" w:cs="Times New Roman"/>
                <w:kern w:val="0"/>
                <w:sz w:val="18"/>
                <w:szCs w:val="18"/>
              </w:rPr>
              <w:t>tehničkim propisima i hrvatskim/europskim</w:t>
            </w:r>
          </w:p>
          <w:p w14:paraId="0F9FA92A" w14:textId="77777777" w:rsidR="004F2F51" w:rsidRPr="00B962CE" w:rsidRDefault="004F2F51" w:rsidP="00B962CE">
            <w:pPr>
              <w:autoSpaceDE w:val="0"/>
              <w:autoSpaceDN w:val="0"/>
              <w:adjustRightInd w:val="0"/>
              <w:spacing w:line="360" w:lineRule="auto"/>
              <w:rPr>
                <w:rFonts w:ascii="Times New Roman" w:hAnsi="Times New Roman" w:cs="Times New Roman"/>
                <w:kern w:val="0"/>
                <w:sz w:val="18"/>
                <w:szCs w:val="18"/>
              </w:rPr>
            </w:pPr>
            <w:r w:rsidRPr="00B962CE">
              <w:rPr>
                <w:rFonts w:ascii="Times New Roman" w:hAnsi="Times New Roman" w:cs="Times New Roman"/>
                <w:kern w:val="0"/>
                <w:sz w:val="18"/>
                <w:szCs w:val="18"/>
              </w:rPr>
              <w:t>normama. Izgradnja sustava ranog</w:t>
            </w:r>
          </w:p>
          <w:p w14:paraId="7B296AB3" w14:textId="77777777" w:rsidR="004F2F51" w:rsidRPr="00B962CE" w:rsidRDefault="004F2F51" w:rsidP="00B962CE">
            <w:pPr>
              <w:autoSpaceDE w:val="0"/>
              <w:autoSpaceDN w:val="0"/>
              <w:adjustRightInd w:val="0"/>
              <w:spacing w:line="360" w:lineRule="auto"/>
              <w:rPr>
                <w:rFonts w:ascii="Times New Roman" w:hAnsi="Times New Roman" w:cs="Times New Roman"/>
                <w:kern w:val="0"/>
                <w:sz w:val="18"/>
                <w:szCs w:val="18"/>
              </w:rPr>
            </w:pPr>
            <w:r w:rsidRPr="00B962CE">
              <w:rPr>
                <w:rFonts w:ascii="Times New Roman" w:hAnsi="Times New Roman" w:cs="Times New Roman"/>
                <w:kern w:val="0"/>
                <w:sz w:val="18"/>
                <w:szCs w:val="18"/>
              </w:rPr>
              <w:t>upozoravanja. Edukacija i osposobljavanje</w:t>
            </w:r>
          </w:p>
          <w:p w14:paraId="7EEF48F0" w14:textId="77777777" w:rsidR="004F2F51" w:rsidRPr="00B962CE" w:rsidRDefault="004F2F51" w:rsidP="00B962CE">
            <w:pPr>
              <w:autoSpaceDE w:val="0"/>
              <w:autoSpaceDN w:val="0"/>
              <w:adjustRightInd w:val="0"/>
              <w:spacing w:line="360" w:lineRule="auto"/>
              <w:rPr>
                <w:rFonts w:ascii="Times New Roman" w:hAnsi="Times New Roman" w:cs="Times New Roman"/>
                <w:kern w:val="0"/>
                <w:sz w:val="18"/>
                <w:szCs w:val="18"/>
              </w:rPr>
            </w:pPr>
            <w:r w:rsidRPr="00B962CE">
              <w:rPr>
                <w:rFonts w:ascii="Times New Roman" w:hAnsi="Times New Roman" w:cs="Times New Roman"/>
                <w:kern w:val="0"/>
                <w:sz w:val="18"/>
                <w:szCs w:val="18"/>
              </w:rPr>
              <w:t>operativnih snaga sustava civilne zaštite</w:t>
            </w:r>
          </w:p>
          <w:p w14:paraId="3526B97F" w14:textId="3CCE1F64" w:rsidR="003979A2" w:rsidRPr="00B962CE" w:rsidRDefault="004F2F51" w:rsidP="00B962CE">
            <w:pPr>
              <w:spacing w:line="360" w:lineRule="auto"/>
              <w:rPr>
                <w:rFonts w:ascii="Times New Roman" w:hAnsi="Times New Roman" w:cs="Times New Roman"/>
                <w:color w:val="000000" w:themeColor="text1"/>
                <w:sz w:val="18"/>
                <w:szCs w:val="18"/>
              </w:rPr>
            </w:pPr>
            <w:r w:rsidRPr="00B962CE">
              <w:rPr>
                <w:rFonts w:ascii="Times New Roman" w:hAnsi="Times New Roman" w:cs="Times New Roman"/>
                <w:kern w:val="0"/>
                <w:sz w:val="18"/>
                <w:szCs w:val="18"/>
              </w:rPr>
              <w:t>JLS.</w:t>
            </w:r>
          </w:p>
        </w:tc>
        <w:tc>
          <w:tcPr>
            <w:tcW w:w="1937" w:type="dxa"/>
          </w:tcPr>
          <w:p w14:paraId="29A700A6" w14:textId="74F28023" w:rsidR="003979A2" w:rsidRPr="00B962CE" w:rsidRDefault="004F2F51" w:rsidP="00B962CE">
            <w:pPr>
              <w:spacing w:line="360" w:lineRule="auto"/>
              <w:rPr>
                <w:rFonts w:ascii="Times New Roman" w:hAnsi="Times New Roman" w:cs="Times New Roman"/>
                <w:color w:val="000000" w:themeColor="text1"/>
                <w:sz w:val="18"/>
                <w:szCs w:val="18"/>
              </w:rPr>
            </w:pPr>
            <w:r w:rsidRPr="00B962CE">
              <w:rPr>
                <w:rFonts w:ascii="Times New Roman" w:hAnsi="Times New Roman" w:cs="Times New Roman"/>
                <w:sz w:val="18"/>
                <w:szCs w:val="18"/>
              </w:rPr>
              <w:t>Uzbunjivanje i obavještavanje, evakuacija, zbrinjavanje, sklonište, spašavanje i pružanje prve pomoći.</w:t>
            </w:r>
          </w:p>
        </w:tc>
      </w:tr>
      <w:tr w:rsidR="00B962CE" w14:paraId="0856D89E" w14:textId="77777777" w:rsidTr="00B962CE">
        <w:tc>
          <w:tcPr>
            <w:tcW w:w="1418" w:type="dxa"/>
          </w:tcPr>
          <w:p w14:paraId="7D3796FC" w14:textId="3739A4B1" w:rsidR="003979A2" w:rsidRPr="00677F16" w:rsidRDefault="003979A2" w:rsidP="002B6593">
            <w:pPr>
              <w:spacing w:line="360" w:lineRule="auto"/>
              <w:jc w:val="both"/>
              <w:rPr>
                <w:rFonts w:ascii="Times New Roman" w:hAnsi="Times New Roman" w:cs="Times New Roman"/>
                <w:color w:val="000000" w:themeColor="text1"/>
              </w:rPr>
            </w:pPr>
            <w:r w:rsidRPr="00677F16">
              <w:rPr>
                <w:rFonts w:ascii="Times New Roman" w:hAnsi="Times New Roman" w:cs="Times New Roman"/>
                <w:color w:val="000000" w:themeColor="text1"/>
              </w:rPr>
              <w:t>Ekstremne vremenske pojave</w:t>
            </w:r>
          </w:p>
        </w:tc>
        <w:tc>
          <w:tcPr>
            <w:tcW w:w="2551" w:type="dxa"/>
          </w:tcPr>
          <w:p w14:paraId="58A83AEE" w14:textId="319A4110" w:rsidR="003979A2" w:rsidRPr="004A30EA" w:rsidRDefault="004A30EA" w:rsidP="00B962CE">
            <w:pPr>
              <w:spacing w:line="360" w:lineRule="auto"/>
              <w:rPr>
                <w:rFonts w:ascii="Times New Roman" w:hAnsi="Times New Roman" w:cs="Times New Roman"/>
                <w:color w:val="000000" w:themeColor="text1"/>
                <w:sz w:val="18"/>
                <w:szCs w:val="18"/>
              </w:rPr>
            </w:pPr>
            <w:r w:rsidRPr="004A30EA">
              <w:rPr>
                <w:rFonts w:ascii="Times New Roman" w:hAnsi="Times New Roman" w:cs="Times New Roman"/>
                <w:sz w:val="18"/>
                <w:szCs w:val="18"/>
              </w:rPr>
              <w:t>Toplinski val predstavlja pojavu ekstremno visokih temperatura koje mogu imati ozbiljan utjecaj na zdravlje i okoliš. Tuča je kruta oborina koja se sastoji od zrna ili komadića leda promjera od 5 do 50 mm, ili većeg, a svojim intenzitetom može nanijeti značajne štete na pokretnoj i nepokretnoj imovini, kao i na poljoprivredi. Snijeg može izazvati ozbiljne poteškoće u svakodnevnim aktivnostima, poput cestovnog prometa, te predstavlja opterećenje za građevinsku infrastrukturu (kao što su dalekovodi, zgrade i slično). Pojava zaleđenih kolnika može biti uzrokovana meteorološkim pojavama poput ledene kiše, poledice i površinskog leda, što dovodi do klizavih i opasnih uvjeta na tlu.</w:t>
            </w:r>
          </w:p>
        </w:tc>
        <w:tc>
          <w:tcPr>
            <w:tcW w:w="2127" w:type="dxa"/>
          </w:tcPr>
          <w:p w14:paraId="22823CCA" w14:textId="77777777" w:rsidR="004A30EA" w:rsidRPr="004A30EA" w:rsidRDefault="004A30EA" w:rsidP="00B962CE">
            <w:pPr>
              <w:pStyle w:val="StandardWeb"/>
              <w:spacing w:line="360" w:lineRule="auto"/>
              <w:rPr>
                <w:sz w:val="18"/>
                <w:szCs w:val="18"/>
              </w:rPr>
            </w:pPr>
            <w:r w:rsidRPr="004A30EA">
              <w:rPr>
                <w:sz w:val="18"/>
                <w:szCs w:val="18"/>
              </w:rPr>
              <w:t>Moguće su štete na nepokretnoj i pokretnoj imovini, uključujući kuće, osobna vozila, vozila, strojeve, uređaje i opremu, kao i na infrastrukturnim građevinama. Također, može doći do poremećaja u odvijanju aktivnosti stanovništva i gospodarstva.</w:t>
            </w:r>
          </w:p>
          <w:p w14:paraId="48E9A031" w14:textId="77777777" w:rsidR="003979A2" w:rsidRDefault="003979A2" w:rsidP="00B962CE">
            <w:pPr>
              <w:spacing w:line="360" w:lineRule="auto"/>
              <w:rPr>
                <w:rFonts w:ascii="Times New Roman" w:hAnsi="Times New Roman" w:cs="Times New Roman"/>
                <w:color w:val="000000" w:themeColor="text1"/>
              </w:rPr>
            </w:pPr>
          </w:p>
        </w:tc>
        <w:tc>
          <w:tcPr>
            <w:tcW w:w="2032" w:type="dxa"/>
          </w:tcPr>
          <w:p w14:paraId="45B34893" w14:textId="5DAA9DEB" w:rsidR="003979A2" w:rsidRPr="004A30EA" w:rsidRDefault="004A30EA" w:rsidP="00B962CE">
            <w:pPr>
              <w:spacing w:line="360" w:lineRule="auto"/>
              <w:rPr>
                <w:rFonts w:ascii="Times New Roman" w:hAnsi="Times New Roman" w:cs="Times New Roman"/>
                <w:color w:val="000000" w:themeColor="text1"/>
                <w:sz w:val="18"/>
                <w:szCs w:val="18"/>
              </w:rPr>
            </w:pPr>
            <w:r w:rsidRPr="004A30EA">
              <w:rPr>
                <w:rFonts w:ascii="Times New Roman" w:hAnsi="Times New Roman" w:cs="Times New Roman"/>
                <w:sz w:val="18"/>
                <w:szCs w:val="18"/>
              </w:rPr>
              <w:t>Osiguranje optimalnih uvjeta za rad i boravak ljudi u javnim objektima, aktivna i pasivna zaštita od tuče, pravovremena priprema za zimsku sezonu te učinkovita zimska služba.</w:t>
            </w:r>
          </w:p>
        </w:tc>
        <w:tc>
          <w:tcPr>
            <w:tcW w:w="1937" w:type="dxa"/>
          </w:tcPr>
          <w:p w14:paraId="09F401E7" w14:textId="1343C004" w:rsidR="003979A2" w:rsidRPr="004A30EA" w:rsidRDefault="004A30EA" w:rsidP="00B962CE">
            <w:pPr>
              <w:spacing w:line="360" w:lineRule="auto"/>
              <w:rPr>
                <w:rFonts w:ascii="Times New Roman" w:hAnsi="Times New Roman" w:cs="Times New Roman"/>
                <w:color w:val="000000" w:themeColor="text1"/>
                <w:sz w:val="18"/>
                <w:szCs w:val="18"/>
              </w:rPr>
            </w:pPr>
            <w:r w:rsidRPr="004A30EA">
              <w:rPr>
                <w:rFonts w:ascii="Times New Roman" w:hAnsi="Times New Roman" w:cs="Times New Roman"/>
                <w:sz w:val="18"/>
                <w:szCs w:val="18"/>
              </w:rPr>
              <w:t xml:space="preserve">Provedba zdravstvene skrbi, prilagodba objekata ekstremnim toplinskim uvjetima te obavještavanje, pružanje prve pomoći, evakuacija, zbrinjavanje. </w:t>
            </w:r>
          </w:p>
        </w:tc>
      </w:tr>
      <w:tr w:rsidR="00B962CE" w14:paraId="51548A00" w14:textId="77777777" w:rsidTr="00B962CE">
        <w:tc>
          <w:tcPr>
            <w:tcW w:w="1418" w:type="dxa"/>
          </w:tcPr>
          <w:p w14:paraId="2DFF6A0D" w14:textId="30ADA6C2" w:rsidR="003979A2" w:rsidRPr="00677F16" w:rsidRDefault="003979A2" w:rsidP="002B6593">
            <w:pPr>
              <w:spacing w:line="360" w:lineRule="auto"/>
              <w:jc w:val="both"/>
              <w:rPr>
                <w:rFonts w:ascii="Times New Roman" w:hAnsi="Times New Roman" w:cs="Times New Roman"/>
                <w:color w:val="000000" w:themeColor="text1"/>
              </w:rPr>
            </w:pPr>
            <w:r w:rsidRPr="00677F16">
              <w:rPr>
                <w:rFonts w:ascii="Times New Roman" w:hAnsi="Times New Roman" w:cs="Times New Roman"/>
                <w:color w:val="000000" w:themeColor="text1"/>
              </w:rPr>
              <w:lastRenderedPageBreak/>
              <w:t>Industrijske nesreće ili nesreće s opasnim tvarima</w:t>
            </w:r>
          </w:p>
        </w:tc>
        <w:tc>
          <w:tcPr>
            <w:tcW w:w="2551" w:type="dxa"/>
          </w:tcPr>
          <w:p w14:paraId="3A94396F" w14:textId="4B179BA4" w:rsidR="003979A2" w:rsidRPr="00CF2927" w:rsidRDefault="00CF2927" w:rsidP="00B962CE">
            <w:pPr>
              <w:spacing w:line="360" w:lineRule="auto"/>
              <w:rPr>
                <w:rFonts w:ascii="Times New Roman" w:hAnsi="Times New Roman" w:cs="Times New Roman"/>
                <w:color w:val="000000" w:themeColor="text1"/>
                <w:sz w:val="18"/>
                <w:szCs w:val="18"/>
              </w:rPr>
            </w:pPr>
            <w:r w:rsidRPr="00CF2927">
              <w:rPr>
                <w:rFonts w:ascii="Times New Roman" w:hAnsi="Times New Roman" w:cs="Times New Roman"/>
                <w:sz w:val="18"/>
                <w:szCs w:val="18"/>
              </w:rPr>
              <w:t>Eksplozija rezervoara ili cisterne s ukapljenim naftnim plinom, gorivom, klorom, amonijakom ili sličnim tvarima može rezultirati uništenjem ili oštećenjem infrastrukture nositelja opasnih tvari, oštećenjem određenih objekata, te usmrćivanjem ili ozljeđivanjem određenog broja osoba.</w:t>
            </w:r>
          </w:p>
        </w:tc>
        <w:tc>
          <w:tcPr>
            <w:tcW w:w="2127" w:type="dxa"/>
          </w:tcPr>
          <w:p w14:paraId="636C2074" w14:textId="408FF860" w:rsidR="003979A2" w:rsidRPr="00CF2927" w:rsidRDefault="00CF2927" w:rsidP="00B962CE">
            <w:pPr>
              <w:spacing w:line="360" w:lineRule="auto"/>
              <w:rPr>
                <w:rFonts w:ascii="Times New Roman" w:hAnsi="Times New Roman" w:cs="Times New Roman"/>
                <w:color w:val="000000" w:themeColor="text1"/>
                <w:sz w:val="18"/>
                <w:szCs w:val="18"/>
              </w:rPr>
            </w:pPr>
            <w:r w:rsidRPr="00CF2927">
              <w:rPr>
                <w:rFonts w:ascii="Times New Roman" w:hAnsi="Times New Roman" w:cs="Times New Roman"/>
                <w:sz w:val="18"/>
                <w:szCs w:val="18"/>
              </w:rPr>
              <w:t>Moguće su štete na nepokretnoj i pokretnoj imovini, uključujući kuće, osobna vozila, vozila, strojeve, uređaje i opremu, kao i na infrastrukturnim građevinama unutar područja nositelja opasnih tvari.</w:t>
            </w:r>
          </w:p>
        </w:tc>
        <w:tc>
          <w:tcPr>
            <w:tcW w:w="2032" w:type="dxa"/>
          </w:tcPr>
          <w:p w14:paraId="4625E6C5" w14:textId="5425E9D4" w:rsidR="003979A2" w:rsidRPr="00CF2927" w:rsidRDefault="00CF2927" w:rsidP="00B962CE">
            <w:pPr>
              <w:spacing w:line="360" w:lineRule="auto"/>
              <w:rPr>
                <w:rFonts w:ascii="Times New Roman" w:hAnsi="Times New Roman" w:cs="Times New Roman"/>
                <w:color w:val="000000" w:themeColor="text1"/>
                <w:sz w:val="18"/>
                <w:szCs w:val="18"/>
              </w:rPr>
            </w:pPr>
            <w:r w:rsidRPr="00CF2927">
              <w:rPr>
                <w:rFonts w:ascii="Times New Roman" w:hAnsi="Times New Roman" w:cs="Times New Roman"/>
                <w:sz w:val="18"/>
                <w:szCs w:val="18"/>
              </w:rPr>
              <w:t>Građevinske mjere zaštite, aktivni i pasivni sustavi zaštite od požara, preventivni nadzori i druge zaštitne mjere koje provode operateri kao odgovorne pravne osobe. Također, uključuju izgradnju sustava ranog upozoravanja te edukaciju i osposobljavanje operativnih snaga sustava civilne zaštite u jedinici lokalne samouprave.</w:t>
            </w:r>
          </w:p>
        </w:tc>
        <w:tc>
          <w:tcPr>
            <w:tcW w:w="1937" w:type="dxa"/>
          </w:tcPr>
          <w:p w14:paraId="3D913C2A" w14:textId="77777777" w:rsidR="00CF2927" w:rsidRPr="00CF2927" w:rsidRDefault="00CF2927" w:rsidP="00B962CE">
            <w:pPr>
              <w:autoSpaceDE w:val="0"/>
              <w:autoSpaceDN w:val="0"/>
              <w:adjustRightInd w:val="0"/>
              <w:spacing w:line="360" w:lineRule="auto"/>
              <w:rPr>
                <w:rFonts w:ascii="Times New Roman" w:hAnsi="Times New Roman" w:cs="Times New Roman"/>
                <w:kern w:val="0"/>
                <w:sz w:val="18"/>
                <w:szCs w:val="18"/>
              </w:rPr>
            </w:pPr>
            <w:r w:rsidRPr="00CF2927">
              <w:rPr>
                <w:rFonts w:ascii="Times New Roman" w:hAnsi="Times New Roman" w:cs="Times New Roman"/>
                <w:kern w:val="0"/>
                <w:sz w:val="18"/>
                <w:szCs w:val="18"/>
              </w:rPr>
              <w:t>Uzbunjivanje i</w:t>
            </w:r>
          </w:p>
          <w:p w14:paraId="07BDFDFD" w14:textId="77777777" w:rsidR="00CF2927" w:rsidRPr="00CF2927" w:rsidRDefault="00CF2927" w:rsidP="00B962CE">
            <w:pPr>
              <w:autoSpaceDE w:val="0"/>
              <w:autoSpaceDN w:val="0"/>
              <w:adjustRightInd w:val="0"/>
              <w:spacing w:line="360" w:lineRule="auto"/>
              <w:rPr>
                <w:rFonts w:ascii="Times New Roman" w:hAnsi="Times New Roman" w:cs="Times New Roman"/>
                <w:kern w:val="0"/>
                <w:sz w:val="18"/>
                <w:szCs w:val="18"/>
              </w:rPr>
            </w:pPr>
            <w:r w:rsidRPr="00CF2927">
              <w:rPr>
                <w:rFonts w:ascii="Times New Roman" w:hAnsi="Times New Roman" w:cs="Times New Roman"/>
                <w:kern w:val="0"/>
                <w:sz w:val="18"/>
                <w:szCs w:val="18"/>
              </w:rPr>
              <w:t>obavješćivanje,</w:t>
            </w:r>
          </w:p>
          <w:p w14:paraId="1EC58783" w14:textId="77777777" w:rsidR="00CF2927" w:rsidRPr="00CF2927" w:rsidRDefault="00CF2927" w:rsidP="00B962CE">
            <w:pPr>
              <w:autoSpaceDE w:val="0"/>
              <w:autoSpaceDN w:val="0"/>
              <w:adjustRightInd w:val="0"/>
              <w:spacing w:line="360" w:lineRule="auto"/>
              <w:rPr>
                <w:rFonts w:ascii="Times New Roman" w:hAnsi="Times New Roman" w:cs="Times New Roman"/>
                <w:kern w:val="0"/>
                <w:sz w:val="18"/>
                <w:szCs w:val="18"/>
              </w:rPr>
            </w:pPr>
            <w:r w:rsidRPr="00CF2927">
              <w:rPr>
                <w:rFonts w:ascii="Times New Roman" w:hAnsi="Times New Roman" w:cs="Times New Roman"/>
                <w:kern w:val="0"/>
                <w:sz w:val="18"/>
                <w:szCs w:val="18"/>
              </w:rPr>
              <w:t>evakuacija, zbrinjavanje,</w:t>
            </w:r>
          </w:p>
          <w:p w14:paraId="1AEC73B3" w14:textId="77777777" w:rsidR="00CF2927" w:rsidRPr="00CF2927" w:rsidRDefault="00CF2927" w:rsidP="00B962CE">
            <w:pPr>
              <w:autoSpaceDE w:val="0"/>
              <w:autoSpaceDN w:val="0"/>
              <w:adjustRightInd w:val="0"/>
              <w:spacing w:line="360" w:lineRule="auto"/>
              <w:rPr>
                <w:rFonts w:ascii="Times New Roman" w:hAnsi="Times New Roman" w:cs="Times New Roman"/>
                <w:kern w:val="0"/>
                <w:sz w:val="18"/>
                <w:szCs w:val="18"/>
              </w:rPr>
            </w:pPr>
            <w:r w:rsidRPr="00CF2927">
              <w:rPr>
                <w:rFonts w:ascii="Times New Roman" w:hAnsi="Times New Roman" w:cs="Times New Roman"/>
                <w:kern w:val="0"/>
                <w:sz w:val="18"/>
                <w:szCs w:val="18"/>
              </w:rPr>
              <w:t>sklanjanje, spašavanje,</w:t>
            </w:r>
          </w:p>
          <w:p w14:paraId="3712EB3C" w14:textId="7C1F5BF6" w:rsidR="003979A2" w:rsidRDefault="00CF2927" w:rsidP="00B962CE">
            <w:pPr>
              <w:spacing w:line="360" w:lineRule="auto"/>
              <w:rPr>
                <w:rFonts w:ascii="Times New Roman" w:hAnsi="Times New Roman" w:cs="Times New Roman"/>
                <w:color w:val="000000" w:themeColor="text1"/>
              </w:rPr>
            </w:pPr>
            <w:r w:rsidRPr="00CF2927">
              <w:rPr>
                <w:rFonts w:ascii="Times New Roman" w:hAnsi="Times New Roman" w:cs="Times New Roman"/>
                <w:kern w:val="0"/>
                <w:sz w:val="18"/>
                <w:szCs w:val="18"/>
              </w:rPr>
              <w:t>pružanje prve pomoći.</w:t>
            </w:r>
          </w:p>
        </w:tc>
      </w:tr>
      <w:tr w:rsidR="00B962CE" w14:paraId="2A4F4B4A" w14:textId="77777777" w:rsidTr="00B962CE">
        <w:tc>
          <w:tcPr>
            <w:tcW w:w="1418" w:type="dxa"/>
          </w:tcPr>
          <w:p w14:paraId="10FA282C" w14:textId="754BB3EB" w:rsidR="003979A2" w:rsidRPr="00677F16" w:rsidRDefault="003979A2" w:rsidP="002B6593">
            <w:pPr>
              <w:spacing w:line="360" w:lineRule="auto"/>
              <w:jc w:val="both"/>
              <w:rPr>
                <w:rFonts w:ascii="Times New Roman" w:hAnsi="Times New Roman" w:cs="Times New Roman"/>
                <w:color w:val="000000" w:themeColor="text1"/>
              </w:rPr>
            </w:pPr>
            <w:r w:rsidRPr="00677F16">
              <w:rPr>
                <w:rFonts w:ascii="Times New Roman" w:hAnsi="Times New Roman" w:cs="Times New Roman"/>
                <w:color w:val="000000" w:themeColor="text1"/>
              </w:rPr>
              <w:t>Epidemije i pandemije</w:t>
            </w:r>
          </w:p>
        </w:tc>
        <w:tc>
          <w:tcPr>
            <w:tcW w:w="2551" w:type="dxa"/>
          </w:tcPr>
          <w:p w14:paraId="67E3CAB1" w14:textId="2E014E31" w:rsidR="003979A2" w:rsidRPr="00B962CE" w:rsidRDefault="00CF2927" w:rsidP="00B962CE">
            <w:pPr>
              <w:spacing w:line="360" w:lineRule="auto"/>
              <w:rPr>
                <w:rFonts w:ascii="Times New Roman" w:hAnsi="Times New Roman" w:cs="Times New Roman"/>
                <w:color w:val="000000" w:themeColor="text1"/>
                <w:sz w:val="18"/>
                <w:szCs w:val="18"/>
              </w:rPr>
            </w:pPr>
            <w:r w:rsidRPr="00B962CE">
              <w:rPr>
                <w:rFonts w:ascii="Times New Roman" w:hAnsi="Times New Roman" w:cs="Times New Roman"/>
                <w:sz w:val="18"/>
                <w:szCs w:val="18"/>
              </w:rPr>
              <w:t xml:space="preserve">Pojava prvih slučajeva </w:t>
            </w:r>
            <w:proofErr w:type="spellStart"/>
            <w:r w:rsidRPr="00B962CE">
              <w:rPr>
                <w:rFonts w:ascii="Times New Roman" w:hAnsi="Times New Roman" w:cs="Times New Roman"/>
                <w:sz w:val="18"/>
                <w:szCs w:val="18"/>
              </w:rPr>
              <w:t>pandemijske</w:t>
            </w:r>
            <w:proofErr w:type="spellEnd"/>
            <w:r w:rsidRPr="00B962CE">
              <w:rPr>
                <w:rFonts w:ascii="Times New Roman" w:hAnsi="Times New Roman" w:cs="Times New Roman"/>
                <w:sz w:val="18"/>
                <w:szCs w:val="18"/>
              </w:rPr>
              <w:t xml:space="preserve"> gripe bila bi povezana s osobama, putnicima koji su došli u kontakt s uzročnicima bolesti izvan Hrvatske. Epidemija bi mogla trajati najmanje 9 tjedana. Tijekom epidemijskog razdoblja, obolijeva oko 20% stanovništva, a oko 12% njih traži pomoć od liječnika primarne zdravstvene zaštite. Zbog razvoja komplikacija bolesti, 2,6% oboljelih zahtijeva bolničko liječenje. Od gripe i njenih komplikacija, u 9 tjedana trajanja epidemije, umire oko 0,01% oboljelih.</w:t>
            </w:r>
          </w:p>
        </w:tc>
        <w:tc>
          <w:tcPr>
            <w:tcW w:w="2127" w:type="dxa"/>
          </w:tcPr>
          <w:p w14:paraId="28E3D6AC" w14:textId="3C6FF3BA" w:rsidR="003979A2" w:rsidRPr="00B962CE" w:rsidRDefault="00CF2927" w:rsidP="00B962CE">
            <w:pPr>
              <w:spacing w:line="360" w:lineRule="auto"/>
              <w:rPr>
                <w:rFonts w:ascii="Times New Roman" w:hAnsi="Times New Roman" w:cs="Times New Roman"/>
                <w:color w:val="000000" w:themeColor="text1"/>
                <w:sz w:val="18"/>
                <w:szCs w:val="18"/>
              </w:rPr>
            </w:pPr>
            <w:r w:rsidRPr="00B962CE">
              <w:rPr>
                <w:rFonts w:ascii="Times New Roman" w:hAnsi="Times New Roman" w:cs="Times New Roman"/>
                <w:sz w:val="18"/>
                <w:szCs w:val="18"/>
              </w:rPr>
              <w:t>Posljedice pandemije influence primarno bi se ogledale kroz indirektne troškove, uključujući izostanak s posla zaposlenih osoba (apsentizam) te troškove zdravstvenog sustava za liječenje oboljelih i provođenje preventivnih mjera s ciljem suzbijanja i sprječavanja daljnjeg širenja pandemije.</w:t>
            </w:r>
          </w:p>
        </w:tc>
        <w:tc>
          <w:tcPr>
            <w:tcW w:w="2032" w:type="dxa"/>
          </w:tcPr>
          <w:p w14:paraId="30417321" w14:textId="77777777" w:rsidR="00CF2927" w:rsidRPr="00B962CE" w:rsidRDefault="00CF2927" w:rsidP="00B962CE">
            <w:pPr>
              <w:autoSpaceDE w:val="0"/>
              <w:autoSpaceDN w:val="0"/>
              <w:adjustRightInd w:val="0"/>
              <w:spacing w:line="360" w:lineRule="auto"/>
              <w:rPr>
                <w:rFonts w:ascii="Times New Roman" w:hAnsi="Times New Roman" w:cs="Times New Roman"/>
                <w:kern w:val="0"/>
                <w:sz w:val="18"/>
                <w:szCs w:val="18"/>
              </w:rPr>
            </w:pPr>
            <w:r w:rsidRPr="00B962CE">
              <w:rPr>
                <w:rFonts w:ascii="Times New Roman" w:hAnsi="Times New Roman" w:cs="Times New Roman"/>
                <w:kern w:val="0"/>
                <w:sz w:val="18"/>
                <w:szCs w:val="18"/>
              </w:rPr>
              <w:t>Zdravstvene mjere prevencije uz medijsku</w:t>
            </w:r>
          </w:p>
          <w:p w14:paraId="59EA7B39" w14:textId="77777777" w:rsidR="00CF2927" w:rsidRPr="00B962CE" w:rsidRDefault="00CF2927" w:rsidP="00B962CE">
            <w:pPr>
              <w:autoSpaceDE w:val="0"/>
              <w:autoSpaceDN w:val="0"/>
              <w:adjustRightInd w:val="0"/>
              <w:spacing w:line="360" w:lineRule="auto"/>
              <w:rPr>
                <w:rFonts w:ascii="Times New Roman" w:hAnsi="Times New Roman" w:cs="Times New Roman"/>
                <w:kern w:val="0"/>
                <w:sz w:val="18"/>
                <w:szCs w:val="18"/>
              </w:rPr>
            </w:pPr>
            <w:r w:rsidRPr="00B962CE">
              <w:rPr>
                <w:rFonts w:ascii="Times New Roman" w:hAnsi="Times New Roman" w:cs="Times New Roman"/>
                <w:kern w:val="0"/>
                <w:sz w:val="18"/>
                <w:szCs w:val="18"/>
              </w:rPr>
              <w:t>potporu u pružanju pravovremenih</w:t>
            </w:r>
          </w:p>
          <w:p w14:paraId="47AF4D51" w14:textId="1386296E" w:rsidR="003979A2" w:rsidRPr="00B962CE" w:rsidRDefault="00CF2927" w:rsidP="00B962CE">
            <w:pPr>
              <w:spacing w:line="360" w:lineRule="auto"/>
              <w:rPr>
                <w:rFonts w:ascii="Times New Roman" w:hAnsi="Times New Roman" w:cs="Times New Roman"/>
                <w:color w:val="000000" w:themeColor="text1"/>
                <w:sz w:val="18"/>
                <w:szCs w:val="18"/>
              </w:rPr>
            </w:pPr>
            <w:r w:rsidRPr="00B962CE">
              <w:rPr>
                <w:rFonts w:ascii="Times New Roman" w:hAnsi="Times New Roman" w:cs="Times New Roman"/>
                <w:kern w:val="0"/>
                <w:sz w:val="18"/>
                <w:szCs w:val="18"/>
              </w:rPr>
              <w:t>informacija.</w:t>
            </w:r>
          </w:p>
        </w:tc>
        <w:tc>
          <w:tcPr>
            <w:tcW w:w="1937" w:type="dxa"/>
          </w:tcPr>
          <w:p w14:paraId="58D89873" w14:textId="77777777" w:rsidR="00CF2927" w:rsidRPr="00B962CE" w:rsidRDefault="00CF2927" w:rsidP="00B962CE">
            <w:pPr>
              <w:autoSpaceDE w:val="0"/>
              <w:autoSpaceDN w:val="0"/>
              <w:adjustRightInd w:val="0"/>
              <w:spacing w:line="360" w:lineRule="auto"/>
              <w:rPr>
                <w:rFonts w:ascii="Times New Roman" w:hAnsi="Times New Roman" w:cs="Times New Roman"/>
                <w:kern w:val="0"/>
                <w:sz w:val="18"/>
                <w:szCs w:val="18"/>
              </w:rPr>
            </w:pPr>
            <w:r w:rsidRPr="00B962CE">
              <w:rPr>
                <w:rFonts w:ascii="Times New Roman" w:hAnsi="Times New Roman" w:cs="Times New Roman"/>
                <w:kern w:val="0"/>
                <w:sz w:val="18"/>
                <w:szCs w:val="18"/>
              </w:rPr>
              <w:t>Nacionalni plan za</w:t>
            </w:r>
          </w:p>
          <w:p w14:paraId="085D5A35" w14:textId="77777777" w:rsidR="00CF2927" w:rsidRPr="00B962CE" w:rsidRDefault="00CF2927" w:rsidP="00B962CE">
            <w:pPr>
              <w:autoSpaceDE w:val="0"/>
              <w:autoSpaceDN w:val="0"/>
              <w:adjustRightInd w:val="0"/>
              <w:spacing w:line="360" w:lineRule="auto"/>
              <w:rPr>
                <w:rFonts w:ascii="Times New Roman" w:hAnsi="Times New Roman" w:cs="Times New Roman"/>
                <w:kern w:val="0"/>
                <w:sz w:val="18"/>
                <w:szCs w:val="18"/>
              </w:rPr>
            </w:pPr>
            <w:proofErr w:type="spellStart"/>
            <w:r w:rsidRPr="00B962CE">
              <w:rPr>
                <w:rFonts w:ascii="Times New Roman" w:hAnsi="Times New Roman" w:cs="Times New Roman"/>
                <w:kern w:val="0"/>
                <w:sz w:val="18"/>
                <w:szCs w:val="18"/>
              </w:rPr>
              <w:t>pandemijsku</w:t>
            </w:r>
            <w:proofErr w:type="spellEnd"/>
            <w:r w:rsidRPr="00B962CE">
              <w:rPr>
                <w:rFonts w:ascii="Times New Roman" w:hAnsi="Times New Roman" w:cs="Times New Roman"/>
                <w:kern w:val="0"/>
                <w:sz w:val="18"/>
                <w:szCs w:val="18"/>
              </w:rPr>
              <w:t xml:space="preserve"> gripu,</w:t>
            </w:r>
          </w:p>
          <w:p w14:paraId="005A6259" w14:textId="77777777" w:rsidR="00CF2927" w:rsidRPr="00B962CE" w:rsidRDefault="00CF2927" w:rsidP="00B962CE">
            <w:pPr>
              <w:autoSpaceDE w:val="0"/>
              <w:autoSpaceDN w:val="0"/>
              <w:adjustRightInd w:val="0"/>
              <w:spacing w:line="360" w:lineRule="auto"/>
              <w:rPr>
                <w:rFonts w:ascii="Times New Roman" w:hAnsi="Times New Roman" w:cs="Times New Roman"/>
                <w:kern w:val="0"/>
                <w:sz w:val="18"/>
                <w:szCs w:val="18"/>
              </w:rPr>
            </w:pPr>
            <w:r w:rsidRPr="00B962CE">
              <w:rPr>
                <w:rFonts w:ascii="Times New Roman" w:hAnsi="Times New Roman" w:cs="Times New Roman"/>
                <w:kern w:val="0"/>
                <w:sz w:val="18"/>
                <w:szCs w:val="18"/>
              </w:rPr>
              <w:t>obavješćivanje i pružanje</w:t>
            </w:r>
          </w:p>
          <w:p w14:paraId="2B35E52F" w14:textId="6370E4F7" w:rsidR="003979A2" w:rsidRPr="00B962CE" w:rsidRDefault="00CF2927" w:rsidP="00B962CE">
            <w:pPr>
              <w:spacing w:line="360" w:lineRule="auto"/>
              <w:rPr>
                <w:rFonts w:ascii="Times New Roman" w:hAnsi="Times New Roman" w:cs="Times New Roman"/>
                <w:color w:val="000000" w:themeColor="text1"/>
                <w:sz w:val="18"/>
                <w:szCs w:val="18"/>
              </w:rPr>
            </w:pPr>
            <w:r w:rsidRPr="00B962CE">
              <w:rPr>
                <w:rFonts w:ascii="Times New Roman" w:hAnsi="Times New Roman" w:cs="Times New Roman"/>
                <w:kern w:val="0"/>
                <w:sz w:val="18"/>
                <w:szCs w:val="18"/>
              </w:rPr>
              <w:t>prve pomoći.</w:t>
            </w:r>
            <w:r w:rsidR="00362624">
              <w:rPr>
                <w:rStyle w:val="Referencafusnote"/>
                <w:rFonts w:ascii="Times New Roman" w:hAnsi="Times New Roman" w:cs="Times New Roman"/>
                <w:color w:val="000000" w:themeColor="text1"/>
                <w:sz w:val="18"/>
                <w:szCs w:val="18"/>
              </w:rPr>
              <w:footnoteReference w:id="2"/>
            </w:r>
          </w:p>
        </w:tc>
      </w:tr>
    </w:tbl>
    <w:p w14:paraId="2036FD55" w14:textId="05D12FF2" w:rsidR="00677F16" w:rsidRPr="00750275" w:rsidRDefault="00677F16" w:rsidP="00677F16">
      <w:pPr>
        <w:pStyle w:val="StandardWeb"/>
        <w:spacing w:line="360" w:lineRule="auto"/>
        <w:jc w:val="both"/>
        <w:rPr>
          <w:sz w:val="22"/>
          <w:szCs w:val="22"/>
        </w:rPr>
      </w:pPr>
      <w:r w:rsidRPr="00750275">
        <w:rPr>
          <w:sz w:val="22"/>
          <w:szCs w:val="22"/>
        </w:rPr>
        <w:t>Prema smjernicama za izradu procjene rizika od velikih nesreća na području Zagrebačke županije, ekstremne temperature, epidemije i pandemije kategorizirane su kao rizici visokog intenziteta, dok su poplava i potres označeni kao vrlo visok rizik za ovo područje. U okviru procjene rizika za Općinu Dubravica, obra</w:t>
      </w:r>
      <w:r w:rsidR="00317B36" w:rsidRPr="00750275">
        <w:rPr>
          <w:sz w:val="22"/>
          <w:szCs w:val="22"/>
        </w:rPr>
        <w:t>đeni su</w:t>
      </w:r>
      <w:r w:rsidRPr="00750275">
        <w:rPr>
          <w:sz w:val="22"/>
          <w:szCs w:val="22"/>
        </w:rPr>
        <w:t xml:space="preserve"> vrlo visoki rizici poput potresa i poplave, kao i visokorizični događaji poput ekstremnih temperatura. </w:t>
      </w:r>
    </w:p>
    <w:p w14:paraId="2B04FD8C" w14:textId="4EAA2BCE" w:rsidR="00502B3C" w:rsidRPr="00750275" w:rsidRDefault="00211ECE" w:rsidP="000151ED">
      <w:pPr>
        <w:pStyle w:val="Naslov3"/>
        <w:rPr>
          <w:rFonts w:ascii="Times New Roman" w:hAnsi="Times New Roman" w:cs="Times New Roman"/>
          <w:b/>
          <w:bCs/>
          <w:i/>
          <w:iCs/>
          <w:color w:val="000000" w:themeColor="text1"/>
          <w:sz w:val="22"/>
          <w:szCs w:val="22"/>
        </w:rPr>
      </w:pPr>
      <w:bookmarkStart w:id="54" w:name="_Toc153354546"/>
      <w:bookmarkStart w:id="55" w:name="_Toc224719098"/>
      <w:r w:rsidRPr="00750275">
        <w:rPr>
          <w:rFonts w:ascii="Times New Roman" w:hAnsi="Times New Roman" w:cs="Times New Roman"/>
          <w:b/>
          <w:bCs/>
          <w:i/>
          <w:iCs/>
          <w:color w:val="000000" w:themeColor="text1"/>
          <w:sz w:val="22"/>
          <w:szCs w:val="22"/>
        </w:rPr>
        <w:lastRenderedPageBreak/>
        <w:t>5.</w:t>
      </w:r>
      <w:r w:rsidR="00E9011F" w:rsidRPr="00750275">
        <w:rPr>
          <w:rFonts w:ascii="Times New Roman" w:hAnsi="Times New Roman" w:cs="Times New Roman"/>
          <w:b/>
          <w:bCs/>
          <w:i/>
          <w:iCs/>
          <w:color w:val="000000" w:themeColor="text1"/>
          <w:sz w:val="22"/>
          <w:szCs w:val="22"/>
        </w:rPr>
        <w:t>1.</w:t>
      </w:r>
      <w:r w:rsidR="000151ED">
        <w:rPr>
          <w:rFonts w:ascii="Times New Roman" w:hAnsi="Times New Roman" w:cs="Times New Roman"/>
          <w:b/>
          <w:bCs/>
          <w:i/>
          <w:iCs/>
          <w:color w:val="000000" w:themeColor="text1"/>
          <w:sz w:val="22"/>
          <w:szCs w:val="22"/>
        </w:rPr>
        <w:t>1</w:t>
      </w:r>
      <w:r w:rsidRPr="00750275">
        <w:rPr>
          <w:rFonts w:ascii="Times New Roman" w:hAnsi="Times New Roman" w:cs="Times New Roman"/>
          <w:b/>
          <w:bCs/>
          <w:i/>
          <w:iCs/>
          <w:color w:val="000000" w:themeColor="text1"/>
          <w:sz w:val="22"/>
          <w:szCs w:val="22"/>
        </w:rPr>
        <w:t>.</w:t>
      </w:r>
      <w:r w:rsidR="002F057E" w:rsidRPr="00750275">
        <w:rPr>
          <w:rFonts w:ascii="Times New Roman" w:hAnsi="Times New Roman" w:cs="Times New Roman"/>
          <w:b/>
          <w:bCs/>
          <w:i/>
          <w:iCs/>
          <w:color w:val="000000" w:themeColor="text1"/>
          <w:sz w:val="22"/>
          <w:szCs w:val="22"/>
        </w:rPr>
        <w:t xml:space="preserve"> </w:t>
      </w:r>
      <w:bookmarkEnd w:id="54"/>
      <w:r w:rsidR="00BE6BB5" w:rsidRPr="00750275">
        <w:rPr>
          <w:rFonts w:ascii="Times New Roman" w:hAnsi="Times New Roman" w:cs="Times New Roman"/>
          <w:b/>
          <w:bCs/>
          <w:i/>
          <w:iCs/>
          <w:color w:val="000000" w:themeColor="text1"/>
          <w:sz w:val="22"/>
          <w:szCs w:val="22"/>
        </w:rPr>
        <w:t>Po</w:t>
      </w:r>
      <w:r w:rsidR="00823233" w:rsidRPr="00750275">
        <w:rPr>
          <w:rFonts w:ascii="Times New Roman" w:hAnsi="Times New Roman" w:cs="Times New Roman"/>
          <w:b/>
          <w:bCs/>
          <w:i/>
          <w:iCs/>
          <w:color w:val="000000" w:themeColor="text1"/>
          <w:sz w:val="22"/>
          <w:szCs w:val="22"/>
        </w:rPr>
        <w:t>tres</w:t>
      </w:r>
      <w:bookmarkEnd w:id="55"/>
    </w:p>
    <w:p w14:paraId="5E5AEF03" w14:textId="1EF6AFA2" w:rsidR="00824359" w:rsidRPr="00750275" w:rsidRDefault="00824359" w:rsidP="008F387E">
      <w:pPr>
        <w:spacing w:line="360" w:lineRule="auto"/>
        <w:ind w:firstLine="360"/>
        <w:jc w:val="both"/>
        <w:rPr>
          <w:rFonts w:ascii="Times New Roman" w:eastAsia="Times New Roman" w:hAnsi="Times New Roman" w:cs="Times New Roman"/>
          <w:color w:val="000000" w:themeColor="text1"/>
          <w:kern w:val="0"/>
          <w:lang w:eastAsia="hr-HR"/>
          <w14:ligatures w14:val="none"/>
        </w:rPr>
      </w:pPr>
      <w:r w:rsidRPr="00750275">
        <w:rPr>
          <w:rFonts w:ascii="Times New Roman" w:hAnsi="Times New Roman" w:cs="Times New Roman"/>
          <w:color w:val="000000" w:themeColor="text1"/>
        </w:rPr>
        <w:t>Republika Hrvatska smještena je u mediteransko-</w:t>
      </w:r>
      <w:proofErr w:type="spellStart"/>
      <w:r w:rsidRPr="00750275">
        <w:rPr>
          <w:rFonts w:ascii="Times New Roman" w:hAnsi="Times New Roman" w:cs="Times New Roman"/>
          <w:color w:val="000000" w:themeColor="text1"/>
        </w:rPr>
        <w:t>transazijskom</w:t>
      </w:r>
      <w:proofErr w:type="spellEnd"/>
      <w:r w:rsidRPr="00750275">
        <w:rPr>
          <w:rFonts w:ascii="Times New Roman" w:hAnsi="Times New Roman" w:cs="Times New Roman"/>
          <w:color w:val="000000" w:themeColor="text1"/>
        </w:rPr>
        <w:t xml:space="preserve"> </w:t>
      </w:r>
      <w:proofErr w:type="spellStart"/>
      <w:r w:rsidRPr="00750275">
        <w:rPr>
          <w:rFonts w:ascii="Times New Roman" w:hAnsi="Times New Roman" w:cs="Times New Roman"/>
          <w:color w:val="000000" w:themeColor="text1"/>
        </w:rPr>
        <w:t>seizmičkimom</w:t>
      </w:r>
      <w:proofErr w:type="spellEnd"/>
      <w:r w:rsidRPr="00750275">
        <w:rPr>
          <w:rFonts w:ascii="Times New Roman" w:hAnsi="Times New Roman" w:cs="Times New Roman"/>
          <w:color w:val="000000" w:themeColor="text1"/>
        </w:rPr>
        <w:t xml:space="preserve"> pojasu, koji karakterizira visoka seizmička aktivnost. Prema Europskoj karti seizmičkog hazarda, Hrvatska je među seizmički najugroženijim državama u Europi, a gotovo cijelo njezino područje izloženo je opasnosti od potresa. Najveća izloženost potresima zabilježena je u priobalnom području, osobito u južnoj Dalmaciji, kao i u sjeverozapadnom dijelu Hrvatske.</w:t>
      </w:r>
    </w:p>
    <w:p w14:paraId="11499E97" w14:textId="77777777" w:rsidR="008F387E" w:rsidRPr="00750275" w:rsidRDefault="00D81809" w:rsidP="008F387E">
      <w:pPr>
        <w:spacing w:line="360" w:lineRule="auto"/>
        <w:ind w:firstLine="360"/>
        <w:jc w:val="both"/>
        <w:rPr>
          <w:rFonts w:ascii="Times New Roman" w:eastAsia="Times New Roman" w:hAnsi="Times New Roman" w:cs="Times New Roman"/>
          <w:color w:val="000000" w:themeColor="text1"/>
          <w:kern w:val="0"/>
          <w:lang w:eastAsia="hr-HR"/>
          <w14:ligatures w14:val="none"/>
        </w:rPr>
      </w:pPr>
      <w:r w:rsidRPr="00750275">
        <w:rPr>
          <w:rFonts w:ascii="Times New Roman" w:eastAsia="Times New Roman" w:hAnsi="Times New Roman" w:cs="Times New Roman"/>
          <w:color w:val="000000" w:themeColor="text1"/>
          <w:kern w:val="0"/>
          <w:lang w:eastAsia="hr-HR"/>
          <w14:ligatures w14:val="none"/>
        </w:rPr>
        <w:t xml:space="preserve">Potresi se nalaze među najrazornijim prirodnim katastrofama zbog potencijalne štete koju mogu prouzročiti. </w:t>
      </w:r>
      <w:r w:rsidR="008F387E" w:rsidRPr="00750275">
        <w:rPr>
          <w:rFonts w:ascii="Times New Roman" w:eastAsia="Times New Roman" w:hAnsi="Times New Roman" w:cs="Times New Roman"/>
          <w:color w:val="000000" w:themeColor="text1"/>
          <w:kern w:val="0"/>
          <w:lang w:eastAsia="hr-HR"/>
          <w14:ligatures w14:val="none"/>
        </w:rPr>
        <w:t xml:space="preserve">Oni se definiraju kao tipične katastrofe koje izbijaju iznenada, mogu se dogoditi u bilo koje doba i bez ikakvog prethodnog upozorenja. Potres je endogeni proces koji nastaje uslijed pomicanja tektonskih ploča, pri čemu dolazi do oslobađanja velike količine energije i podrhtavanja Zemljine kore. To je prirodna nepogoda koja, uzrokovana prirodnim događajem, predstavlja jedan od najvećih uzroka stradanja ljudi i uništavanja materijalnih dobara. Katastrofe uzrokovane potresima karakterizira njihov brz nastanak, a događaju se redovito i bez najave. </w:t>
      </w:r>
    </w:p>
    <w:p w14:paraId="45B87AB8" w14:textId="47F94AB1" w:rsidR="002D2BA6" w:rsidRPr="00750275" w:rsidRDefault="008F387E" w:rsidP="00991BC2">
      <w:pPr>
        <w:spacing w:line="360" w:lineRule="auto"/>
        <w:ind w:firstLine="360"/>
        <w:jc w:val="both"/>
        <w:rPr>
          <w:rFonts w:ascii="Times New Roman" w:eastAsia="Times New Roman" w:hAnsi="Times New Roman" w:cs="Times New Roman"/>
          <w:color w:val="000000" w:themeColor="text1"/>
          <w:kern w:val="0"/>
          <w:lang w:eastAsia="hr-HR"/>
          <w14:ligatures w14:val="none"/>
        </w:rPr>
      </w:pPr>
      <w:r w:rsidRPr="00750275">
        <w:rPr>
          <w:rFonts w:ascii="Times New Roman" w:eastAsia="Times New Roman" w:hAnsi="Times New Roman" w:cs="Times New Roman"/>
          <w:color w:val="000000" w:themeColor="text1"/>
          <w:kern w:val="0"/>
          <w:lang w:eastAsia="hr-HR"/>
          <w14:ligatures w14:val="none"/>
        </w:rPr>
        <w:t>S obzirom na to da potrese nije moguće spriječiti, izuzetno je važno provoditi mjere za ublažavanje njihovih posljedica, kao i osigurati visoku razinu pripremljenosti društvene zajednice u slučaju njihovog nastanka.</w:t>
      </w:r>
      <w:r w:rsidR="00991BC2" w:rsidRPr="00750275">
        <w:rPr>
          <w:rFonts w:ascii="Times New Roman" w:eastAsia="Times New Roman" w:hAnsi="Times New Roman" w:cs="Times New Roman"/>
          <w:color w:val="000000" w:themeColor="text1"/>
          <w:kern w:val="0"/>
          <w:lang w:eastAsia="hr-HR"/>
          <w14:ligatures w14:val="none"/>
        </w:rPr>
        <w:t xml:space="preserve"> </w:t>
      </w:r>
    </w:p>
    <w:p w14:paraId="1530F975" w14:textId="2D33AD7E" w:rsidR="002F057E" w:rsidRDefault="00824359" w:rsidP="002B6593">
      <w:pPr>
        <w:spacing w:line="360" w:lineRule="auto"/>
        <w:jc w:val="both"/>
        <w:rPr>
          <w:rFonts w:ascii="Times New Roman" w:hAnsi="Times New Roman" w:cs="Times New Roman"/>
          <w:color w:val="000000" w:themeColor="text1"/>
        </w:rPr>
      </w:pPr>
      <w:r>
        <w:rPr>
          <w:rFonts w:ascii="Times New Roman" w:hAnsi="Times New Roman" w:cs="Times New Roman"/>
          <w:color w:val="000000" w:themeColor="text1"/>
        </w:rPr>
        <w:t>U nastavku</w:t>
      </w:r>
      <w:r w:rsidR="00C527FF" w:rsidRPr="002B6593">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je tablica koja prikazuje utjecaj potresa na kritičnu infrastrukturu. </w:t>
      </w:r>
    </w:p>
    <w:p w14:paraId="44D58C29" w14:textId="18F25D62" w:rsidR="00D66148" w:rsidRPr="00D66148" w:rsidRDefault="00D66148" w:rsidP="00D66148">
      <w:pPr>
        <w:pStyle w:val="Opisslike"/>
        <w:jc w:val="center"/>
        <w:rPr>
          <w:rFonts w:ascii="Times New Roman" w:hAnsi="Times New Roman" w:cs="Times New Roman"/>
        </w:rPr>
      </w:pPr>
      <w:bookmarkStart w:id="56" w:name="_Toc224719146"/>
      <w:r w:rsidRPr="00C065A9">
        <w:rPr>
          <w:rFonts w:ascii="Times New Roman" w:hAnsi="Times New Roman" w:cs="Times New Roman"/>
        </w:rPr>
        <w:t xml:space="preserve">Tablica </w:t>
      </w:r>
      <w:r w:rsidRPr="00C065A9">
        <w:rPr>
          <w:rFonts w:ascii="Times New Roman" w:hAnsi="Times New Roman" w:cs="Times New Roman"/>
        </w:rPr>
        <w:fldChar w:fldCharType="begin"/>
      </w:r>
      <w:r w:rsidRPr="00C065A9">
        <w:rPr>
          <w:rFonts w:ascii="Times New Roman" w:hAnsi="Times New Roman" w:cs="Times New Roman"/>
        </w:rPr>
        <w:instrText xml:space="preserve"> SEQ Tablica \* ARABIC </w:instrText>
      </w:r>
      <w:r w:rsidRPr="00C065A9">
        <w:rPr>
          <w:rFonts w:ascii="Times New Roman" w:hAnsi="Times New Roman" w:cs="Times New Roman"/>
        </w:rPr>
        <w:fldChar w:fldCharType="separate"/>
      </w:r>
      <w:r w:rsidR="00076A5A">
        <w:rPr>
          <w:rFonts w:ascii="Times New Roman" w:hAnsi="Times New Roman" w:cs="Times New Roman"/>
          <w:noProof/>
        </w:rPr>
        <w:t>8</w:t>
      </w:r>
      <w:r w:rsidRPr="00C065A9">
        <w:rPr>
          <w:rFonts w:ascii="Times New Roman" w:hAnsi="Times New Roman" w:cs="Times New Roman"/>
        </w:rPr>
        <w:fldChar w:fldCharType="end"/>
      </w:r>
      <w:r w:rsidRPr="00C065A9">
        <w:rPr>
          <w:rFonts w:ascii="Times New Roman" w:hAnsi="Times New Roman" w:cs="Times New Roman"/>
        </w:rPr>
        <w:t>. Utjecaj potresa na kritičnu infrastrukturu</w:t>
      </w:r>
      <w:bookmarkEnd w:id="56"/>
    </w:p>
    <w:tbl>
      <w:tblPr>
        <w:tblStyle w:val="Obinatablica1"/>
        <w:tblW w:w="0" w:type="auto"/>
        <w:tblLook w:val="04A0" w:firstRow="1" w:lastRow="0" w:firstColumn="1" w:lastColumn="0" w:noHBand="0" w:noVBand="1"/>
      </w:tblPr>
      <w:tblGrid>
        <w:gridCol w:w="1271"/>
        <w:gridCol w:w="7791"/>
      </w:tblGrid>
      <w:tr w:rsidR="005C4B38" w:rsidRPr="00C065A9" w14:paraId="0068B8A7" w14:textId="77777777" w:rsidTr="00DE15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shd w:val="clear" w:color="auto" w:fill="2F5496" w:themeFill="accent1" w:themeFillShade="BF"/>
          </w:tcPr>
          <w:p w14:paraId="72290CD4" w14:textId="77777777" w:rsidR="00A77D78" w:rsidRPr="00060811" w:rsidRDefault="00A77D78" w:rsidP="00BD542F">
            <w:pPr>
              <w:spacing w:line="360" w:lineRule="auto"/>
              <w:jc w:val="both"/>
              <w:rPr>
                <w:rFonts w:ascii="Times New Roman" w:hAnsi="Times New Roman" w:cs="Times New Roman"/>
                <w:color w:val="FFFFFF" w:themeColor="background1"/>
              </w:rPr>
            </w:pPr>
            <w:bookmarkStart w:id="57" w:name="_Hlk183007434"/>
            <w:r w:rsidRPr="00060811">
              <w:rPr>
                <w:rFonts w:ascii="Times New Roman" w:hAnsi="Times New Roman" w:cs="Times New Roman"/>
                <w:color w:val="FFFFFF" w:themeColor="background1"/>
              </w:rPr>
              <w:t>Utjecaj</w:t>
            </w:r>
          </w:p>
        </w:tc>
        <w:tc>
          <w:tcPr>
            <w:tcW w:w="7791" w:type="dxa"/>
            <w:shd w:val="clear" w:color="auto" w:fill="2F5496" w:themeFill="accent1" w:themeFillShade="BF"/>
          </w:tcPr>
          <w:p w14:paraId="2BDE0B6A" w14:textId="77777777" w:rsidR="00A77D78" w:rsidRPr="00060811" w:rsidRDefault="00A77D78" w:rsidP="00BD542F">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rPr>
            </w:pPr>
            <w:r w:rsidRPr="00060811">
              <w:rPr>
                <w:rFonts w:ascii="Times New Roman" w:hAnsi="Times New Roman" w:cs="Times New Roman"/>
                <w:color w:val="FFFFFF" w:themeColor="background1"/>
              </w:rPr>
              <w:t>Sektor</w:t>
            </w:r>
          </w:p>
        </w:tc>
      </w:tr>
      <w:bookmarkEnd w:id="57"/>
      <w:tr w:rsidR="005C4B38" w:rsidRPr="00C065A9" w14:paraId="4B60190F" w14:textId="77777777" w:rsidTr="000608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shd w:val="clear" w:color="auto" w:fill="FFFFFF" w:themeFill="background1"/>
          </w:tcPr>
          <w:p w14:paraId="7612349C" w14:textId="40AE3781" w:rsidR="00250BAE" w:rsidRPr="00C065A9" w:rsidRDefault="00250BAE" w:rsidP="00BD542F">
            <w:pPr>
              <w:spacing w:line="360" w:lineRule="auto"/>
              <w:jc w:val="both"/>
              <w:rPr>
                <w:rFonts w:ascii="Times New Roman" w:hAnsi="Times New Roman" w:cs="Times New Roman"/>
                <w:color w:val="000000" w:themeColor="text1"/>
              </w:rPr>
            </w:pPr>
            <w:r w:rsidRPr="00C065A9">
              <w:rPr>
                <w:rFonts w:ascii="Times New Roman" w:hAnsi="Times New Roman" w:cs="Times New Roman"/>
                <w:color w:val="000000" w:themeColor="text1"/>
              </w:rPr>
              <w:t>x</w:t>
            </w:r>
          </w:p>
        </w:tc>
        <w:tc>
          <w:tcPr>
            <w:tcW w:w="7791" w:type="dxa"/>
            <w:shd w:val="clear" w:color="auto" w:fill="D9E2F3" w:themeFill="accent1" w:themeFillTint="33"/>
          </w:tcPr>
          <w:p w14:paraId="3379312B" w14:textId="52051381" w:rsidR="00250BAE" w:rsidRPr="00C065A9" w:rsidRDefault="00250BAE" w:rsidP="00BD542F">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C065A9">
              <w:rPr>
                <w:rFonts w:ascii="Times New Roman" w:hAnsi="Times New Roman" w:cs="Times New Roman"/>
                <w:color w:val="000000" w:themeColor="text1"/>
              </w:rPr>
              <w:t xml:space="preserve">Energetika (proizvodnja, akumulacija i brane, prijenos, skladištenje, transport energenata i energije, sustavi za distribuciju. </w:t>
            </w:r>
          </w:p>
        </w:tc>
      </w:tr>
      <w:tr w:rsidR="005C4B38" w:rsidRPr="00C065A9" w14:paraId="4A36336D" w14:textId="77777777" w:rsidTr="00060811">
        <w:tc>
          <w:tcPr>
            <w:cnfStyle w:val="001000000000" w:firstRow="0" w:lastRow="0" w:firstColumn="1" w:lastColumn="0" w:oddVBand="0" w:evenVBand="0" w:oddHBand="0" w:evenHBand="0" w:firstRowFirstColumn="0" w:firstRowLastColumn="0" w:lastRowFirstColumn="0" w:lastRowLastColumn="0"/>
            <w:tcW w:w="1271" w:type="dxa"/>
            <w:shd w:val="clear" w:color="auto" w:fill="FFFFFF" w:themeFill="background1"/>
          </w:tcPr>
          <w:p w14:paraId="4C809BA9" w14:textId="5169F94B" w:rsidR="00A77D78" w:rsidRPr="00C065A9" w:rsidRDefault="002834A1" w:rsidP="00BD542F">
            <w:pPr>
              <w:spacing w:line="360" w:lineRule="auto"/>
              <w:jc w:val="both"/>
              <w:rPr>
                <w:rFonts w:ascii="Times New Roman" w:hAnsi="Times New Roman" w:cs="Times New Roman"/>
                <w:color w:val="000000" w:themeColor="text1"/>
              </w:rPr>
            </w:pPr>
            <w:r>
              <w:rPr>
                <w:rFonts w:ascii="Times New Roman" w:hAnsi="Times New Roman" w:cs="Times New Roman"/>
                <w:color w:val="000000" w:themeColor="text1"/>
              </w:rPr>
              <w:t>x</w:t>
            </w:r>
          </w:p>
        </w:tc>
        <w:tc>
          <w:tcPr>
            <w:tcW w:w="7791" w:type="dxa"/>
            <w:shd w:val="clear" w:color="auto" w:fill="D9E2F3" w:themeFill="accent1" w:themeFillTint="33"/>
          </w:tcPr>
          <w:p w14:paraId="7CE076B0" w14:textId="77777777" w:rsidR="00A77D78" w:rsidRPr="00C065A9" w:rsidRDefault="00A77D78" w:rsidP="00BD542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C065A9">
              <w:rPr>
                <w:rFonts w:ascii="Times New Roman" w:hAnsi="Times New Roman" w:cs="Times New Roman"/>
                <w:color w:val="000000" w:themeColor="text1"/>
              </w:rPr>
              <w:t>Komunikacijska i informacijska tehnologija (elektroničke komunikacije, prijenos podataka, informacijski sustavi, pružanje audio i audiovizualnih medijskih usluga)</w:t>
            </w:r>
          </w:p>
        </w:tc>
      </w:tr>
      <w:tr w:rsidR="005C4B38" w:rsidRPr="00C065A9" w14:paraId="39D3C54F" w14:textId="77777777" w:rsidTr="000608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shd w:val="clear" w:color="auto" w:fill="FFFFFF" w:themeFill="background1"/>
          </w:tcPr>
          <w:p w14:paraId="1C5FAF3F" w14:textId="77777777" w:rsidR="00A77D78" w:rsidRPr="00C065A9" w:rsidRDefault="00A77D78" w:rsidP="00BD542F">
            <w:pPr>
              <w:spacing w:line="360" w:lineRule="auto"/>
              <w:jc w:val="both"/>
              <w:rPr>
                <w:rFonts w:ascii="Times New Roman" w:hAnsi="Times New Roman" w:cs="Times New Roman"/>
                <w:color w:val="000000" w:themeColor="text1"/>
              </w:rPr>
            </w:pPr>
            <w:r w:rsidRPr="00C065A9">
              <w:rPr>
                <w:rFonts w:ascii="Times New Roman" w:hAnsi="Times New Roman" w:cs="Times New Roman"/>
                <w:color w:val="000000" w:themeColor="text1"/>
              </w:rPr>
              <w:t>x</w:t>
            </w:r>
          </w:p>
        </w:tc>
        <w:tc>
          <w:tcPr>
            <w:tcW w:w="7791" w:type="dxa"/>
            <w:shd w:val="clear" w:color="auto" w:fill="D9E2F3" w:themeFill="accent1" w:themeFillTint="33"/>
          </w:tcPr>
          <w:p w14:paraId="1DD2C4C7" w14:textId="77777777" w:rsidR="00A77D78" w:rsidRPr="00C065A9" w:rsidRDefault="00A77D78" w:rsidP="00BD542F">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C065A9">
              <w:rPr>
                <w:rFonts w:ascii="Times New Roman" w:hAnsi="Times New Roman" w:cs="Times New Roman"/>
                <w:color w:val="000000" w:themeColor="text1"/>
              </w:rPr>
              <w:t>Promet (cestovni, željeznički, zračni, pomorski i promet unutarnjim plovnim putem)</w:t>
            </w:r>
          </w:p>
        </w:tc>
      </w:tr>
      <w:tr w:rsidR="005C4B38" w:rsidRPr="00C065A9" w14:paraId="35B903AD" w14:textId="77777777" w:rsidTr="00060811">
        <w:tc>
          <w:tcPr>
            <w:cnfStyle w:val="001000000000" w:firstRow="0" w:lastRow="0" w:firstColumn="1" w:lastColumn="0" w:oddVBand="0" w:evenVBand="0" w:oddHBand="0" w:evenHBand="0" w:firstRowFirstColumn="0" w:firstRowLastColumn="0" w:lastRowFirstColumn="0" w:lastRowLastColumn="0"/>
            <w:tcW w:w="1271" w:type="dxa"/>
            <w:shd w:val="clear" w:color="auto" w:fill="FFFFFF" w:themeFill="background1"/>
          </w:tcPr>
          <w:p w14:paraId="0C453853" w14:textId="698D8663" w:rsidR="00A77D78" w:rsidRPr="00C065A9" w:rsidRDefault="002834A1" w:rsidP="00BD542F">
            <w:pPr>
              <w:spacing w:line="360" w:lineRule="auto"/>
              <w:jc w:val="both"/>
              <w:rPr>
                <w:rFonts w:ascii="Times New Roman" w:hAnsi="Times New Roman" w:cs="Times New Roman"/>
                <w:color w:val="000000" w:themeColor="text1"/>
              </w:rPr>
            </w:pPr>
            <w:r>
              <w:rPr>
                <w:rFonts w:ascii="Times New Roman" w:hAnsi="Times New Roman" w:cs="Times New Roman"/>
                <w:color w:val="000000" w:themeColor="text1"/>
              </w:rPr>
              <w:t>x</w:t>
            </w:r>
          </w:p>
        </w:tc>
        <w:tc>
          <w:tcPr>
            <w:tcW w:w="7791" w:type="dxa"/>
            <w:shd w:val="clear" w:color="auto" w:fill="D9E2F3" w:themeFill="accent1" w:themeFillTint="33"/>
          </w:tcPr>
          <w:p w14:paraId="568E8CB6" w14:textId="77777777" w:rsidR="00A77D78" w:rsidRPr="00C065A9" w:rsidRDefault="00A77D78" w:rsidP="00BD542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C065A9">
              <w:rPr>
                <w:rFonts w:ascii="Times New Roman" w:hAnsi="Times New Roman" w:cs="Times New Roman"/>
                <w:color w:val="000000" w:themeColor="text1"/>
              </w:rPr>
              <w:t>Zdravstvo (zdravstvena zaštita, proizvodnja, promet i nadzor nad lijekovima)</w:t>
            </w:r>
          </w:p>
        </w:tc>
      </w:tr>
      <w:tr w:rsidR="005C4B38" w:rsidRPr="00C065A9" w14:paraId="6244D445" w14:textId="77777777" w:rsidTr="000608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shd w:val="clear" w:color="auto" w:fill="FFFFFF" w:themeFill="background1"/>
          </w:tcPr>
          <w:p w14:paraId="15CECA5C" w14:textId="7569837D" w:rsidR="00A77D78" w:rsidRPr="00C065A9" w:rsidRDefault="002834A1" w:rsidP="00BD542F">
            <w:pPr>
              <w:spacing w:line="360" w:lineRule="auto"/>
              <w:jc w:val="both"/>
              <w:rPr>
                <w:rFonts w:ascii="Times New Roman" w:hAnsi="Times New Roman" w:cs="Times New Roman"/>
                <w:color w:val="000000" w:themeColor="text1"/>
              </w:rPr>
            </w:pPr>
            <w:r>
              <w:rPr>
                <w:rFonts w:ascii="Times New Roman" w:hAnsi="Times New Roman" w:cs="Times New Roman"/>
                <w:color w:val="000000" w:themeColor="text1"/>
              </w:rPr>
              <w:t>x</w:t>
            </w:r>
          </w:p>
        </w:tc>
        <w:tc>
          <w:tcPr>
            <w:tcW w:w="7791" w:type="dxa"/>
            <w:shd w:val="clear" w:color="auto" w:fill="D9E2F3" w:themeFill="accent1" w:themeFillTint="33"/>
          </w:tcPr>
          <w:p w14:paraId="3935DBFA" w14:textId="77777777" w:rsidR="00A77D78" w:rsidRPr="00C065A9" w:rsidRDefault="00A77D78" w:rsidP="00BD542F">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C065A9">
              <w:rPr>
                <w:rFonts w:ascii="Times New Roman" w:hAnsi="Times New Roman" w:cs="Times New Roman"/>
                <w:color w:val="000000" w:themeColor="text1"/>
              </w:rPr>
              <w:t>Vodno gospodarstvo (regulacijske i zaštitne vodne građevine i komunalne vodne građevine)</w:t>
            </w:r>
          </w:p>
        </w:tc>
      </w:tr>
      <w:tr w:rsidR="005C4B38" w:rsidRPr="00C065A9" w14:paraId="5F3D0314" w14:textId="77777777" w:rsidTr="00060811">
        <w:tc>
          <w:tcPr>
            <w:cnfStyle w:val="001000000000" w:firstRow="0" w:lastRow="0" w:firstColumn="1" w:lastColumn="0" w:oddVBand="0" w:evenVBand="0" w:oddHBand="0" w:evenHBand="0" w:firstRowFirstColumn="0" w:firstRowLastColumn="0" w:lastRowFirstColumn="0" w:lastRowLastColumn="0"/>
            <w:tcW w:w="1271" w:type="dxa"/>
            <w:shd w:val="clear" w:color="auto" w:fill="FFFFFF" w:themeFill="background1"/>
          </w:tcPr>
          <w:p w14:paraId="05903BBA" w14:textId="77777777" w:rsidR="00A77D78" w:rsidRPr="00C065A9" w:rsidRDefault="00A77D78" w:rsidP="00BD542F">
            <w:pPr>
              <w:spacing w:line="360" w:lineRule="auto"/>
              <w:jc w:val="both"/>
              <w:rPr>
                <w:rFonts w:ascii="Times New Roman" w:hAnsi="Times New Roman" w:cs="Times New Roman"/>
                <w:color w:val="000000" w:themeColor="text1"/>
              </w:rPr>
            </w:pPr>
            <w:r w:rsidRPr="00C065A9">
              <w:rPr>
                <w:rFonts w:ascii="Times New Roman" w:hAnsi="Times New Roman" w:cs="Times New Roman"/>
                <w:color w:val="000000" w:themeColor="text1"/>
              </w:rPr>
              <w:t>x</w:t>
            </w:r>
          </w:p>
        </w:tc>
        <w:tc>
          <w:tcPr>
            <w:tcW w:w="7791" w:type="dxa"/>
            <w:shd w:val="clear" w:color="auto" w:fill="D9E2F3" w:themeFill="accent1" w:themeFillTint="33"/>
          </w:tcPr>
          <w:p w14:paraId="09500E30" w14:textId="77777777" w:rsidR="00A77D78" w:rsidRPr="00C065A9" w:rsidRDefault="00A77D78" w:rsidP="00BD542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C065A9">
              <w:rPr>
                <w:rFonts w:ascii="Times New Roman" w:hAnsi="Times New Roman" w:cs="Times New Roman"/>
                <w:color w:val="000000" w:themeColor="text1"/>
              </w:rPr>
              <w:t>Hrana (proizvodnja i opskrba hranom i sustav sigurnosti hrane, robne zalihe)</w:t>
            </w:r>
          </w:p>
        </w:tc>
      </w:tr>
      <w:tr w:rsidR="005C4B38" w:rsidRPr="00C065A9" w14:paraId="04C11847" w14:textId="77777777" w:rsidTr="000608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shd w:val="clear" w:color="auto" w:fill="FFFFFF" w:themeFill="background1"/>
          </w:tcPr>
          <w:p w14:paraId="42AC0695" w14:textId="6BE65874" w:rsidR="00A77D78" w:rsidRPr="00C065A9" w:rsidRDefault="002834A1" w:rsidP="00BD542F">
            <w:pPr>
              <w:spacing w:line="360" w:lineRule="auto"/>
              <w:jc w:val="both"/>
              <w:rPr>
                <w:rFonts w:ascii="Times New Roman" w:hAnsi="Times New Roman" w:cs="Times New Roman"/>
                <w:color w:val="000000" w:themeColor="text1"/>
              </w:rPr>
            </w:pPr>
            <w:r>
              <w:rPr>
                <w:rFonts w:ascii="Times New Roman" w:hAnsi="Times New Roman" w:cs="Times New Roman"/>
                <w:color w:val="000000" w:themeColor="text1"/>
              </w:rPr>
              <w:t>x</w:t>
            </w:r>
          </w:p>
        </w:tc>
        <w:tc>
          <w:tcPr>
            <w:tcW w:w="7791" w:type="dxa"/>
            <w:shd w:val="clear" w:color="auto" w:fill="D9E2F3" w:themeFill="accent1" w:themeFillTint="33"/>
          </w:tcPr>
          <w:p w14:paraId="5C8566AE" w14:textId="77777777" w:rsidR="00A77D78" w:rsidRPr="00C065A9" w:rsidRDefault="00A77D78" w:rsidP="00BD542F">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C065A9">
              <w:rPr>
                <w:rFonts w:ascii="Times New Roman" w:hAnsi="Times New Roman" w:cs="Times New Roman"/>
                <w:color w:val="000000" w:themeColor="text1"/>
              </w:rPr>
              <w:t>Financije (bankarstvo, burze, investicije, sustavi osiguranja i plaćanja)</w:t>
            </w:r>
          </w:p>
        </w:tc>
      </w:tr>
      <w:tr w:rsidR="005C4B38" w:rsidRPr="00C065A9" w14:paraId="400D7A02" w14:textId="77777777" w:rsidTr="00060811">
        <w:tc>
          <w:tcPr>
            <w:cnfStyle w:val="001000000000" w:firstRow="0" w:lastRow="0" w:firstColumn="1" w:lastColumn="0" w:oddVBand="0" w:evenVBand="0" w:oddHBand="0" w:evenHBand="0" w:firstRowFirstColumn="0" w:firstRowLastColumn="0" w:lastRowFirstColumn="0" w:lastRowLastColumn="0"/>
            <w:tcW w:w="1271" w:type="dxa"/>
            <w:shd w:val="clear" w:color="auto" w:fill="FFFFFF" w:themeFill="background1"/>
          </w:tcPr>
          <w:p w14:paraId="7ECD00F4" w14:textId="7EDC58B1" w:rsidR="00A77D78" w:rsidRPr="00C065A9" w:rsidRDefault="002834A1" w:rsidP="00BD542F">
            <w:pPr>
              <w:spacing w:line="360" w:lineRule="auto"/>
              <w:jc w:val="both"/>
              <w:rPr>
                <w:rFonts w:ascii="Times New Roman" w:hAnsi="Times New Roman" w:cs="Times New Roman"/>
                <w:color w:val="000000" w:themeColor="text1"/>
              </w:rPr>
            </w:pPr>
            <w:r>
              <w:rPr>
                <w:rFonts w:ascii="Times New Roman" w:hAnsi="Times New Roman" w:cs="Times New Roman"/>
                <w:color w:val="000000" w:themeColor="text1"/>
              </w:rPr>
              <w:t>x</w:t>
            </w:r>
          </w:p>
        </w:tc>
        <w:tc>
          <w:tcPr>
            <w:tcW w:w="7791" w:type="dxa"/>
            <w:shd w:val="clear" w:color="auto" w:fill="D9E2F3" w:themeFill="accent1" w:themeFillTint="33"/>
          </w:tcPr>
          <w:p w14:paraId="19AA9471" w14:textId="185BF986" w:rsidR="00A77D78" w:rsidRPr="00C065A9" w:rsidRDefault="00C527FF" w:rsidP="00BD542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C065A9">
              <w:rPr>
                <w:rFonts w:ascii="Times New Roman" w:hAnsi="Times New Roman" w:cs="Times New Roman"/>
                <w:color w:val="000000" w:themeColor="text1"/>
              </w:rPr>
              <w:t>Pro</w:t>
            </w:r>
            <w:r w:rsidR="00A77D78" w:rsidRPr="00C065A9">
              <w:rPr>
                <w:rFonts w:ascii="Times New Roman" w:hAnsi="Times New Roman" w:cs="Times New Roman"/>
                <w:color w:val="000000" w:themeColor="text1"/>
              </w:rPr>
              <w:t>izvodnja, skladištenje i prijevoz opasnih tvari (kemijski, biološki, radiološki i nuklearni materijali)</w:t>
            </w:r>
          </w:p>
        </w:tc>
      </w:tr>
      <w:tr w:rsidR="005C4B38" w:rsidRPr="00C065A9" w14:paraId="3D5028F5" w14:textId="77777777" w:rsidTr="000608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shd w:val="clear" w:color="auto" w:fill="FFFFFF" w:themeFill="background1"/>
          </w:tcPr>
          <w:p w14:paraId="600E7917" w14:textId="6643768F" w:rsidR="00A77D78" w:rsidRPr="00C065A9" w:rsidRDefault="002834A1" w:rsidP="00BD542F">
            <w:pPr>
              <w:spacing w:line="360" w:lineRule="auto"/>
              <w:jc w:val="both"/>
              <w:rPr>
                <w:rFonts w:ascii="Times New Roman" w:hAnsi="Times New Roman" w:cs="Times New Roman"/>
                <w:color w:val="000000" w:themeColor="text1"/>
              </w:rPr>
            </w:pPr>
            <w:r>
              <w:rPr>
                <w:rFonts w:ascii="Times New Roman" w:hAnsi="Times New Roman" w:cs="Times New Roman"/>
                <w:color w:val="000000" w:themeColor="text1"/>
              </w:rPr>
              <w:t>x</w:t>
            </w:r>
          </w:p>
        </w:tc>
        <w:tc>
          <w:tcPr>
            <w:tcW w:w="7791" w:type="dxa"/>
            <w:shd w:val="clear" w:color="auto" w:fill="D9E2F3" w:themeFill="accent1" w:themeFillTint="33"/>
          </w:tcPr>
          <w:p w14:paraId="26484372" w14:textId="77777777" w:rsidR="00A77D78" w:rsidRPr="00C065A9" w:rsidRDefault="00A77D78" w:rsidP="00BD542F">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C065A9">
              <w:rPr>
                <w:rFonts w:ascii="Times New Roman" w:hAnsi="Times New Roman" w:cs="Times New Roman"/>
                <w:color w:val="000000" w:themeColor="text1"/>
              </w:rPr>
              <w:t>Javne službe (osiguranje javnog reda i mira, zaštita i spašavanje, hitna medicinska pomoć)</w:t>
            </w:r>
          </w:p>
        </w:tc>
      </w:tr>
      <w:tr w:rsidR="005C4B38" w:rsidRPr="00C065A9" w14:paraId="29A5E397" w14:textId="77777777" w:rsidTr="00060811">
        <w:tc>
          <w:tcPr>
            <w:cnfStyle w:val="001000000000" w:firstRow="0" w:lastRow="0" w:firstColumn="1" w:lastColumn="0" w:oddVBand="0" w:evenVBand="0" w:oddHBand="0" w:evenHBand="0" w:firstRowFirstColumn="0" w:firstRowLastColumn="0" w:lastRowFirstColumn="0" w:lastRowLastColumn="0"/>
            <w:tcW w:w="1271" w:type="dxa"/>
            <w:shd w:val="clear" w:color="auto" w:fill="FFFFFF" w:themeFill="background1"/>
          </w:tcPr>
          <w:p w14:paraId="47400FDA" w14:textId="77777777" w:rsidR="00A77D78" w:rsidRPr="00C065A9" w:rsidRDefault="00A77D78" w:rsidP="00BD542F">
            <w:pPr>
              <w:spacing w:line="360" w:lineRule="auto"/>
              <w:jc w:val="both"/>
              <w:rPr>
                <w:rFonts w:ascii="Times New Roman" w:hAnsi="Times New Roman" w:cs="Times New Roman"/>
                <w:color w:val="000000" w:themeColor="text1"/>
              </w:rPr>
            </w:pPr>
            <w:r w:rsidRPr="00C065A9">
              <w:rPr>
                <w:rFonts w:ascii="Times New Roman" w:hAnsi="Times New Roman" w:cs="Times New Roman"/>
                <w:color w:val="000000" w:themeColor="text1"/>
              </w:rPr>
              <w:t>x</w:t>
            </w:r>
          </w:p>
        </w:tc>
        <w:tc>
          <w:tcPr>
            <w:tcW w:w="7791" w:type="dxa"/>
            <w:shd w:val="clear" w:color="auto" w:fill="D9E2F3" w:themeFill="accent1" w:themeFillTint="33"/>
          </w:tcPr>
          <w:p w14:paraId="7FACF7A8" w14:textId="77777777" w:rsidR="00A77D78" w:rsidRPr="00C065A9" w:rsidRDefault="00A77D78" w:rsidP="00BD542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C065A9">
              <w:rPr>
                <w:rFonts w:ascii="Times New Roman" w:hAnsi="Times New Roman" w:cs="Times New Roman"/>
                <w:color w:val="000000" w:themeColor="text1"/>
              </w:rPr>
              <w:t>Nacionalni spomenici i vrijednosti</w:t>
            </w:r>
          </w:p>
        </w:tc>
      </w:tr>
    </w:tbl>
    <w:p w14:paraId="5AE66C10" w14:textId="77777777" w:rsidR="002834A1" w:rsidRPr="00135603" w:rsidRDefault="002834A1" w:rsidP="002834A1">
      <w:pPr>
        <w:pStyle w:val="StandardWeb"/>
        <w:spacing w:line="360" w:lineRule="auto"/>
        <w:jc w:val="both"/>
        <w:rPr>
          <w:color w:val="000000" w:themeColor="text1"/>
          <w:sz w:val="22"/>
          <w:szCs w:val="22"/>
        </w:rPr>
      </w:pPr>
      <w:r w:rsidRPr="00135603">
        <w:rPr>
          <w:color w:val="000000" w:themeColor="text1"/>
          <w:sz w:val="22"/>
          <w:szCs w:val="22"/>
        </w:rPr>
        <w:lastRenderedPageBreak/>
        <w:t>Od mogućih posljedica zbog utjecaja potresa na infrastrukturu i strateške objekte urbanog područja, posebno treba istaknuti:</w:t>
      </w:r>
    </w:p>
    <w:p w14:paraId="54CC987F" w14:textId="77777777" w:rsidR="002834A1" w:rsidRPr="00135603" w:rsidRDefault="002834A1">
      <w:pPr>
        <w:pStyle w:val="StandardWeb"/>
        <w:numPr>
          <w:ilvl w:val="0"/>
          <w:numId w:val="44"/>
        </w:numPr>
        <w:spacing w:line="360" w:lineRule="auto"/>
        <w:jc w:val="both"/>
        <w:rPr>
          <w:color w:val="000000" w:themeColor="text1"/>
          <w:sz w:val="22"/>
          <w:szCs w:val="22"/>
        </w:rPr>
      </w:pPr>
      <w:r w:rsidRPr="00135603">
        <w:rPr>
          <w:rStyle w:val="Naglaeno"/>
          <w:b w:val="0"/>
          <w:bCs w:val="0"/>
          <w:color w:val="000000" w:themeColor="text1"/>
          <w:sz w:val="22"/>
          <w:szCs w:val="22"/>
        </w:rPr>
        <w:t>Izravna oštećenja prometnica</w:t>
      </w:r>
      <w:r w:rsidRPr="00135603">
        <w:rPr>
          <w:color w:val="000000" w:themeColor="text1"/>
          <w:sz w:val="22"/>
          <w:szCs w:val="22"/>
        </w:rPr>
        <w:t xml:space="preserve"> uslijed podrhtavanja tla ili njihova neprohodnost zbog sekundarnih posljedica, poput odrona ili klizišta, što može otežati prometnu povezanost i usporiti nužne radnje neposredno nakon potresa (spašavanje, evakuacija, raščišćavanje ruševina, pregled oštećenja građevina itd.).</w:t>
      </w:r>
    </w:p>
    <w:p w14:paraId="4803358D" w14:textId="77777777" w:rsidR="002834A1" w:rsidRPr="00135603" w:rsidRDefault="002834A1">
      <w:pPr>
        <w:pStyle w:val="StandardWeb"/>
        <w:numPr>
          <w:ilvl w:val="0"/>
          <w:numId w:val="44"/>
        </w:numPr>
        <w:spacing w:line="360" w:lineRule="auto"/>
        <w:jc w:val="both"/>
        <w:rPr>
          <w:color w:val="000000" w:themeColor="text1"/>
          <w:sz w:val="22"/>
          <w:szCs w:val="22"/>
        </w:rPr>
      </w:pPr>
      <w:r w:rsidRPr="00135603">
        <w:rPr>
          <w:rStyle w:val="Naglaeno"/>
          <w:b w:val="0"/>
          <w:bCs w:val="0"/>
          <w:color w:val="000000" w:themeColor="text1"/>
          <w:sz w:val="22"/>
          <w:szCs w:val="22"/>
        </w:rPr>
        <w:t>Oštećenje ili rušenje objekata koji predstavljaju kritične točke prometne infrastrukture</w:t>
      </w:r>
      <w:r w:rsidRPr="00135603">
        <w:rPr>
          <w:color w:val="000000" w:themeColor="text1"/>
          <w:sz w:val="22"/>
          <w:szCs w:val="22"/>
        </w:rPr>
        <w:t>, poput mostova, nadvožnjaka i potpornih zidova, što može prekinuti važne prometne tokove.</w:t>
      </w:r>
    </w:p>
    <w:p w14:paraId="3E2A2DE7" w14:textId="77777777" w:rsidR="002834A1" w:rsidRPr="00135603" w:rsidRDefault="002834A1">
      <w:pPr>
        <w:pStyle w:val="StandardWeb"/>
        <w:numPr>
          <w:ilvl w:val="0"/>
          <w:numId w:val="44"/>
        </w:numPr>
        <w:spacing w:line="360" w:lineRule="auto"/>
        <w:jc w:val="both"/>
        <w:rPr>
          <w:color w:val="000000" w:themeColor="text1"/>
          <w:sz w:val="22"/>
          <w:szCs w:val="22"/>
        </w:rPr>
      </w:pPr>
      <w:r w:rsidRPr="00135603">
        <w:rPr>
          <w:rStyle w:val="Naglaeno"/>
          <w:b w:val="0"/>
          <w:bCs w:val="0"/>
          <w:color w:val="000000" w:themeColor="text1"/>
          <w:sz w:val="22"/>
          <w:szCs w:val="22"/>
        </w:rPr>
        <w:t>Oštećenja industrijskih objekata</w:t>
      </w:r>
      <w:r w:rsidRPr="00135603">
        <w:rPr>
          <w:b/>
          <w:bCs/>
          <w:color w:val="000000" w:themeColor="text1"/>
          <w:sz w:val="22"/>
          <w:szCs w:val="22"/>
        </w:rPr>
        <w:t>,</w:t>
      </w:r>
      <w:r w:rsidRPr="00135603">
        <w:rPr>
          <w:color w:val="000000" w:themeColor="text1"/>
          <w:sz w:val="22"/>
          <w:szCs w:val="22"/>
        </w:rPr>
        <w:t xml:space="preserve"> uz izravne troškove zbog oštećenja građevina i opreme, mogu uzrokovati kašnjenje u spremnosti za rad, što dovodi do dodatnih posljedica za zaposlene osobe i gospodarstvo u cjelini. U nekim slučajevima, mogu nastati dugoročne posljedice zbog potencijalnih opasnosti za okoliš.</w:t>
      </w:r>
    </w:p>
    <w:p w14:paraId="732FBBED" w14:textId="77777777" w:rsidR="002834A1" w:rsidRPr="00135603" w:rsidRDefault="002834A1">
      <w:pPr>
        <w:pStyle w:val="StandardWeb"/>
        <w:numPr>
          <w:ilvl w:val="0"/>
          <w:numId w:val="44"/>
        </w:numPr>
        <w:spacing w:line="360" w:lineRule="auto"/>
        <w:jc w:val="both"/>
        <w:rPr>
          <w:color w:val="000000" w:themeColor="text1"/>
          <w:sz w:val="22"/>
          <w:szCs w:val="22"/>
        </w:rPr>
      </w:pPr>
      <w:r w:rsidRPr="00135603">
        <w:rPr>
          <w:rStyle w:val="Naglaeno"/>
          <w:b w:val="0"/>
          <w:bCs w:val="0"/>
          <w:color w:val="000000" w:themeColor="text1"/>
          <w:sz w:val="22"/>
          <w:szCs w:val="22"/>
        </w:rPr>
        <w:t>Prekidi u telekomunikacijskoj mreži</w:t>
      </w:r>
      <w:r w:rsidRPr="00135603">
        <w:rPr>
          <w:color w:val="000000" w:themeColor="text1"/>
          <w:sz w:val="22"/>
          <w:szCs w:val="22"/>
        </w:rPr>
        <w:t xml:space="preserve"> uslijed oštećenja, što može otežati komunikaciju među stanovništvom i hitnim službama. Također, oštećenja </w:t>
      </w:r>
      <w:r w:rsidRPr="00135603">
        <w:rPr>
          <w:rStyle w:val="Naglaeno"/>
          <w:b w:val="0"/>
          <w:bCs w:val="0"/>
          <w:color w:val="000000" w:themeColor="text1"/>
          <w:sz w:val="22"/>
          <w:szCs w:val="22"/>
        </w:rPr>
        <w:t>strujne mreže i komunalne</w:t>
      </w:r>
      <w:r w:rsidRPr="00135603">
        <w:rPr>
          <w:rStyle w:val="Naglaeno"/>
          <w:color w:val="000000" w:themeColor="text1"/>
          <w:sz w:val="22"/>
          <w:szCs w:val="22"/>
        </w:rPr>
        <w:t xml:space="preserve"> </w:t>
      </w:r>
      <w:r w:rsidRPr="00135603">
        <w:rPr>
          <w:rStyle w:val="Naglaeno"/>
          <w:b w:val="0"/>
          <w:bCs w:val="0"/>
          <w:color w:val="000000" w:themeColor="text1"/>
          <w:sz w:val="22"/>
          <w:szCs w:val="22"/>
        </w:rPr>
        <w:t>infrastrukture</w:t>
      </w:r>
      <w:r w:rsidRPr="00135603">
        <w:rPr>
          <w:color w:val="000000" w:themeColor="text1"/>
          <w:sz w:val="22"/>
          <w:szCs w:val="22"/>
        </w:rPr>
        <w:t xml:space="preserve"> mogu usporiti radove hitnih službi i povećati osjećaj nesigurnosti među stanovnicima.</w:t>
      </w:r>
    </w:p>
    <w:p w14:paraId="0949581B" w14:textId="77777777" w:rsidR="002834A1" w:rsidRPr="00135603" w:rsidRDefault="002834A1">
      <w:pPr>
        <w:pStyle w:val="StandardWeb"/>
        <w:numPr>
          <w:ilvl w:val="0"/>
          <w:numId w:val="44"/>
        </w:numPr>
        <w:spacing w:line="360" w:lineRule="auto"/>
        <w:jc w:val="both"/>
        <w:rPr>
          <w:color w:val="000000" w:themeColor="text1"/>
          <w:sz w:val="22"/>
          <w:szCs w:val="22"/>
        </w:rPr>
      </w:pPr>
      <w:r w:rsidRPr="00135603">
        <w:rPr>
          <w:rStyle w:val="Naglaeno"/>
          <w:b w:val="0"/>
          <w:bCs w:val="0"/>
          <w:color w:val="000000" w:themeColor="text1"/>
          <w:sz w:val="22"/>
          <w:szCs w:val="22"/>
        </w:rPr>
        <w:t>Opasnost od oštećenja zdravstvenih ustanova</w:t>
      </w:r>
      <w:r w:rsidRPr="00135603">
        <w:rPr>
          <w:color w:val="000000" w:themeColor="text1"/>
          <w:sz w:val="22"/>
          <w:szCs w:val="22"/>
        </w:rPr>
        <w:t>, koje posjeduju odgovarajuću medicinsku opremu, može dodatno ugroziti najranjivije skupine stanovništva i otežati osiguranje dovoljno kapaciteta za pružanje pomoći ozlijeđenim osobama.</w:t>
      </w:r>
    </w:p>
    <w:p w14:paraId="5DC5B197" w14:textId="77777777" w:rsidR="002834A1" w:rsidRPr="00135603" w:rsidRDefault="002834A1">
      <w:pPr>
        <w:pStyle w:val="StandardWeb"/>
        <w:numPr>
          <w:ilvl w:val="0"/>
          <w:numId w:val="44"/>
        </w:numPr>
        <w:spacing w:line="360" w:lineRule="auto"/>
        <w:jc w:val="both"/>
        <w:rPr>
          <w:color w:val="000000" w:themeColor="text1"/>
          <w:sz w:val="22"/>
          <w:szCs w:val="22"/>
        </w:rPr>
      </w:pPr>
      <w:r w:rsidRPr="00135603">
        <w:rPr>
          <w:rStyle w:val="Naglaeno"/>
          <w:b w:val="0"/>
          <w:bCs w:val="0"/>
          <w:color w:val="000000" w:themeColor="text1"/>
          <w:sz w:val="22"/>
          <w:szCs w:val="22"/>
        </w:rPr>
        <w:t>Oštećenje javnih objekata društvene namjene</w:t>
      </w:r>
      <w:r w:rsidRPr="00135603">
        <w:rPr>
          <w:color w:val="000000" w:themeColor="text1"/>
          <w:sz w:val="22"/>
          <w:szCs w:val="22"/>
        </w:rPr>
        <w:t xml:space="preserve"> može ugroziti sigurnost velikog broja ljudi i dugoročno utjecati na normalno odvijanje društvenih aktivnosti.</w:t>
      </w:r>
    </w:p>
    <w:p w14:paraId="043AC706" w14:textId="77777777" w:rsidR="002834A1" w:rsidRPr="00135603" w:rsidRDefault="002834A1">
      <w:pPr>
        <w:pStyle w:val="StandardWeb"/>
        <w:numPr>
          <w:ilvl w:val="0"/>
          <w:numId w:val="44"/>
        </w:numPr>
        <w:spacing w:line="360" w:lineRule="auto"/>
        <w:jc w:val="both"/>
        <w:rPr>
          <w:color w:val="000000" w:themeColor="text1"/>
          <w:sz w:val="22"/>
          <w:szCs w:val="22"/>
        </w:rPr>
      </w:pPr>
      <w:r w:rsidRPr="00135603">
        <w:rPr>
          <w:color w:val="000000" w:themeColor="text1"/>
          <w:sz w:val="22"/>
          <w:szCs w:val="22"/>
        </w:rPr>
        <w:t xml:space="preserve">Posebnu pažnju treba posvetiti </w:t>
      </w:r>
      <w:r w:rsidRPr="00135603">
        <w:rPr>
          <w:rStyle w:val="Naglaeno"/>
          <w:b w:val="0"/>
          <w:bCs w:val="0"/>
          <w:color w:val="000000" w:themeColor="text1"/>
          <w:sz w:val="22"/>
          <w:szCs w:val="22"/>
        </w:rPr>
        <w:t>oštećenju vrtića i škola</w:t>
      </w:r>
      <w:r w:rsidRPr="00135603">
        <w:rPr>
          <w:color w:val="000000" w:themeColor="text1"/>
          <w:sz w:val="22"/>
          <w:szCs w:val="22"/>
        </w:rPr>
        <w:t xml:space="preserve">, dok oštećenje </w:t>
      </w:r>
      <w:r w:rsidRPr="00135603">
        <w:rPr>
          <w:rStyle w:val="Naglaeno"/>
          <w:b w:val="0"/>
          <w:bCs w:val="0"/>
          <w:color w:val="000000" w:themeColor="text1"/>
          <w:sz w:val="22"/>
          <w:szCs w:val="22"/>
        </w:rPr>
        <w:t>vjerskih objekata</w:t>
      </w:r>
      <w:r w:rsidRPr="00135603">
        <w:rPr>
          <w:color w:val="000000" w:themeColor="text1"/>
          <w:sz w:val="22"/>
          <w:szCs w:val="22"/>
        </w:rPr>
        <w:t xml:space="preserve"> i </w:t>
      </w:r>
      <w:r w:rsidRPr="00135603">
        <w:rPr>
          <w:rStyle w:val="Naglaeno"/>
          <w:b w:val="0"/>
          <w:bCs w:val="0"/>
          <w:color w:val="000000" w:themeColor="text1"/>
          <w:sz w:val="22"/>
          <w:szCs w:val="22"/>
        </w:rPr>
        <w:t>kulturno-povijesne baštine</w:t>
      </w:r>
      <w:r w:rsidRPr="00135603">
        <w:rPr>
          <w:color w:val="000000" w:themeColor="text1"/>
          <w:sz w:val="22"/>
          <w:szCs w:val="22"/>
        </w:rPr>
        <w:t xml:space="preserve"> može dovesti do nenadoknadivih gubitaka i dodatno demoralizirati stanovništvo.</w:t>
      </w:r>
    </w:p>
    <w:p w14:paraId="5DF1EA80" w14:textId="77777777" w:rsidR="002834A1" w:rsidRPr="00135603" w:rsidRDefault="002834A1">
      <w:pPr>
        <w:pStyle w:val="StandardWeb"/>
        <w:numPr>
          <w:ilvl w:val="0"/>
          <w:numId w:val="44"/>
        </w:numPr>
        <w:spacing w:line="360" w:lineRule="auto"/>
        <w:jc w:val="both"/>
        <w:rPr>
          <w:color w:val="000000" w:themeColor="text1"/>
          <w:sz w:val="22"/>
          <w:szCs w:val="22"/>
        </w:rPr>
      </w:pPr>
      <w:r w:rsidRPr="00135603">
        <w:rPr>
          <w:color w:val="000000" w:themeColor="text1"/>
          <w:sz w:val="22"/>
          <w:szCs w:val="22"/>
        </w:rPr>
        <w:t xml:space="preserve">U slučaju oštećenja građevina u kojima se obavljaju poslovi </w:t>
      </w:r>
      <w:r w:rsidRPr="00135603">
        <w:rPr>
          <w:rStyle w:val="Naglaeno"/>
          <w:b w:val="0"/>
          <w:bCs w:val="0"/>
          <w:color w:val="000000" w:themeColor="text1"/>
          <w:sz w:val="22"/>
          <w:szCs w:val="22"/>
        </w:rPr>
        <w:t>državne uprave</w:t>
      </w:r>
      <w:r w:rsidRPr="00135603">
        <w:rPr>
          <w:color w:val="000000" w:themeColor="text1"/>
          <w:sz w:val="22"/>
          <w:szCs w:val="22"/>
        </w:rPr>
        <w:t xml:space="preserve">, postoji opasnost od zastoja u državnoj administraciji i narušavanja političke stabilnosti. Posebnu pozornost treba posvetiti </w:t>
      </w:r>
      <w:r w:rsidRPr="00135603">
        <w:rPr>
          <w:rStyle w:val="Naglaeno"/>
          <w:b w:val="0"/>
          <w:bCs w:val="0"/>
          <w:color w:val="000000" w:themeColor="text1"/>
          <w:sz w:val="22"/>
          <w:szCs w:val="22"/>
        </w:rPr>
        <w:t>sigurnosti i raspoloživosti hitnih službi</w:t>
      </w:r>
      <w:r w:rsidRPr="00135603">
        <w:rPr>
          <w:color w:val="000000" w:themeColor="text1"/>
          <w:sz w:val="22"/>
          <w:szCs w:val="22"/>
        </w:rPr>
        <w:t>, uključujući vatrogastvo i policiju.</w:t>
      </w:r>
    </w:p>
    <w:p w14:paraId="6F7E59AA" w14:textId="4F63CFDB" w:rsidR="00963BD5" w:rsidRPr="00135603" w:rsidRDefault="002834A1" w:rsidP="00963BD5">
      <w:pPr>
        <w:autoSpaceDE w:val="0"/>
        <w:autoSpaceDN w:val="0"/>
        <w:adjustRightInd w:val="0"/>
        <w:spacing w:after="0" w:line="360" w:lineRule="auto"/>
        <w:jc w:val="both"/>
        <w:rPr>
          <w:rFonts w:ascii="Times New Roman" w:hAnsi="Times New Roman" w:cs="Times New Roman"/>
          <w:color w:val="000000" w:themeColor="text1"/>
          <w:kern w:val="0"/>
        </w:rPr>
      </w:pPr>
      <w:r w:rsidRPr="00135603">
        <w:rPr>
          <w:rFonts w:ascii="Times New Roman" w:hAnsi="Times New Roman" w:cs="Times New Roman"/>
          <w:color w:val="000000" w:themeColor="text1"/>
          <w:kern w:val="0"/>
        </w:rPr>
        <w:t>Iz tablice utjecaja na infrastrukturu vidljivo je da očekivane posljedice potresa mogu obuhvatiti sva područja društvene i gospodarske djelatnosti stanovništva.</w:t>
      </w:r>
      <w:r w:rsidR="00963BD5" w:rsidRPr="00135603">
        <w:rPr>
          <w:rFonts w:ascii="Times New Roman" w:hAnsi="Times New Roman" w:cs="Times New Roman"/>
          <w:color w:val="000000" w:themeColor="text1"/>
          <w:kern w:val="0"/>
        </w:rPr>
        <w:t xml:space="preserve"> </w:t>
      </w:r>
      <w:r w:rsidR="00A23E74" w:rsidRPr="00135603">
        <w:rPr>
          <w:rFonts w:ascii="Times New Roman" w:hAnsi="Times New Roman" w:cs="Times New Roman"/>
          <w:color w:val="000000" w:themeColor="text1"/>
          <w:kern w:val="0"/>
        </w:rPr>
        <w:t xml:space="preserve"> </w:t>
      </w:r>
      <w:r w:rsidR="00963BD5" w:rsidRPr="00135603">
        <w:rPr>
          <w:rFonts w:ascii="Times New Roman" w:hAnsi="Times New Roman" w:cs="Times New Roman"/>
          <w:color w:val="000000" w:themeColor="text1"/>
          <w:kern w:val="0"/>
        </w:rPr>
        <w:t>Na području općine u posljednjih 100 godina nije bilo potresa iako područje Općine spada u</w:t>
      </w:r>
      <w:r w:rsidR="00A23E74" w:rsidRPr="00135603">
        <w:rPr>
          <w:rFonts w:ascii="Times New Roman" w:hAnsi="Times New Roman" w:cs="Times New Roman"/>
          <w:color w:val="000000" w:themeColor="text1"/>
          <w:kern w:val="0"/>
        </w:rPr>
        <w:t xml:space="preserve"> </w:t>
      </w:r>
      <w:r w:rsidR="00963BD5" w:rsidRPr="00135603">
        <w:rPr>
          <w:rFonts w:ascii="Times New Roman" w:hAnsi="Times New Roman" w:cs="Times New Roman"/>
          <w:color w:val="000000" w:themeColor="text1"/>
          <w:kern w:val="0"/>
        </w:rPr>
        <w:t>VIII</w:t>
      </w:r>
      <w:r w:rsidR="00C10FA5" w:rsidRPr="00135603">
        <w:rPr>
          <w:rFonts w:ascii="Times New Roman" w:hAnsi="Times New Roman" w:cs="Times New Roman"/>
          <w:color w:val="000000" w:themeColor="text1"/>
          <w:kern w:val="0"/>
        </w:rPr>
        <w:t>°</w:t>
      </w:r>
      <w:r w:rsidR="00C10FA5" w:rsidRPr="00135603">
        <w:rPr>
          <w:rFonts w:ascii="Times New Roman" w:eastAsia="SymbolMT" w:hAnsi="Times New Roman" w:cs="Times New Roman"/>
          <w:color w:val="000000" w:themeColor="text1"/>
          <w:kern w:val="0"/>
        </w:rPr>
        <w:t xml:space="preserve"> </w:t>
      </w:r>
      <w:r w:rsidR="00963BD5" w:rsidRPr="00135603">
        <w:rPr>
          <w:rFonts w:ascii="Times New Roman" w:hAnsi="Times New Roman" w:cs="Times New Roman"/>
          <w:color w:val="000000" w:themeColor="text1"/>
          <w:kern w:val="0"/>
        </w:rPr>
        <w:t>MSC. Kako građevine na području Općine spadaju u tip B (obične građevine od pečene</w:t>
      </w:r>
      <w:r w:rsidR="00A23E74" w:rsidRPr="00135603">
        <w:rPr>
          <w:rFonts w:ascii="Times New Roman" w:hAnsi="Times New Roman" w:cs="Times New Roman"/>
          <w:color w:val="000000" w:themeColor="text1"/>
          <w:kern w:val="0"/>
        </w:rPr>
        <w:t xml:space="preserve"> </w:t>
      </w:r>
      <w:r w:rsidR="00963BD5" w:rsidRPr="00135603">
        <w:rPr>
          <w:rFonts w:ascii="Times New Roman" w:hAnsi="Times New Roman" w:cs="Times New Roman"/>
          <w:color w:val="000000" w:themeColor="text1"/>
          <w:kern w:val="0"/>
        </w:rPr>
        <w:t>opeke, zgrade sačinjene od blokova i montažne zgrade, zgrade sačinjene od prirodnog</w:t>
      </w:r>
      <w:r w:rsidR="00A23E74" w:rsidRPr="00135603">
        <w:rPr>
          <w:rFonts w:ascii="Times New Roman" w:hAnsi="Times New Roman" w:cs="Times New Roman"/>
          <w:color w:val="000000" w:themeColor="text1"/>
          <w:kern w:val="0"/>
        </w:rPr>
        <w:t xml:space="preserve"> </w:t>
      </w:r>
      <w:r w:rsidR="00963BD5" w:rsidRPr="00135603">
        <w:rPr>
          <w:rFonts w:ascii="Times New Roman" w:hAnsi="Times New Roman" w:cs="Times New Roman"/>
          <w:color w:val="000000" w:themeColor="text1"/>
          <w:kern w:val="0"/>
        </w:rPr>
        <w:t>tesanog kamena i one s djelomično drvenom konstrukcijom) i tip C (armirano betonske zgrade</w:t>
      </w:r>
      <w:r w:rsidR="00A23E74" w:rsidRPr="00135603">
        <w:rPr>
          <w:rFonts w:ascii="Times New Roman" w:hAnsi="Times New Roman" w:cs="Times New Roman"/>
          <w:color w:val="000000" w:themeColor="text1"/>
          <w:kern w:val="0"/>
        </w:rPr>
        <w:t xml:space="preserve"> </w:t>
      </w:r>
      <w:r w:rsidR="00963BD5" w:rsidRPr="00135603">
        <w:rPr>
          <w:rFonts w:ascii="Times New Roman" w:hAnsi="Times New Roman" w:cs="Times New Roman"/>
          <w:color w:val="000000" w:themeColor="text1"/>
          <w:kern w:val="0"/>
        </w:rPr>
        <w:t>i dobro građene drvene kuće), za očekivati je da pri potresu od VIII</w:t>
      </w:r>
      <w:r w:rsidR="00653A13" w:rsidRPr="00135603">
        <w:rPr>
          <w:rFonts w:ascii="Times New Roman" w:eastAsia="SymbolMT" w:hAnsi="Times New Roman" w:cs="Times New Roman"/>
          <w:color w:val="000000" w:themeColor="text1"/>
          <w:kern w:val="0"/>
        </w:rPr>
        <w:t>°</w:t>
      </w:r>
      <w:r w:rsidR="00963BD5" w:rsidRPr="00135603">
        <w:rPr>
          <w:rFonts w:ascii="Times New Roman" w:eastAsia="SymbolMT" w:hAnsi="Times New Roman" w:cs="Times New Roman"/>
          <w:color w:val="000000" w:themeColor="text1"/>
          <w:kern w:val="0"/>
        </w:rPr>
        <w:t xml:space="preserve"> </w:t>
      </w:r>
      <w:r w:rsidR="00963BD5" w:rsidRPr="00135603">
        <w:rPr>
          <w:rFonts w:ascii="Times New Roman" w:hAnsi="Times New Roman" w:cs="Times New Roman"/>
          <w:color w:val="000000" w:themeColor="text1"/>
          <w:kern w:val="0"/>
        </w:rPr>
        <w:t>MSC, koji spada u grupu</w:t>
      </w:r>
      <w:r w:rsidR="00A23E74" w:rsidRPr="00135603">
        <w:rPr>
          <w:rFonts w:ascii="Times New Roman" w:hAnsi="Times New Roman" w:cs="Times New Roman"/>
          <w:color w:val="000000" w:themeColor="text1"/>
          <w:kern w:val="0"/>
        </w:rPr>
        <w:t xml:space="preserve"> </w:t>
      </w:r>
      <w:r w:rsidR="00963BD5" w:rsidRPr="00135603">
        <w:rPr>
          <w:rFonts w:ascii="Times New Roman" w:hAnsi="Times New Roman" w:cs="Times New Roman"/>
          <w:color w:val="000000" w:themeColor="text1"/>
          <w:kern w:val="0"/>
        </w:rPr>
        <w:t>jakih potresa, dođe do znatnog oštećenja do 25% zgrada. Pojedine se kuće ruše, a veliki broj</w:t>
      </w:r>
    </w:p>
    <w:p w14:paraId="091CCF86" w14:textId="5D42D148" w:rsidR="00963BD5" w:rsidRPr="00135603" w:rsidRDefault="00963BD5" w:rsidP="00963BD5">
      <w:pPr>
        <w:autoSpaceDE w:val="0"/>
        <w:autoSpaceDN w:val="0"/>
        <w:adjustRightInd w:val="0"/>
        <w:spacing w:after="0" w:line="360" w:lineRule="auto"/>
        <w:jc w:val="both"/>
        <w:rPr>
          <w:rFonts w:ascii="Times New Roman" w:hAnsi="Times New Roman" w:cs="Times New Roman"/>
          <w:color w:val="000000" w:themeColor="text1"/>
          <w:kern w:val="0"/>
        </w:rPr>
      </w:pPr>
      <w:r w:rsidRPr="00135603">
        <w:rPr>
          <w:rFonts w:ascii="Times New Roman" w:hAnsi="Times New Roman" w:cs="Times New Roman"/>
          <w:color w:val="000000" w:themeColor="text1"/>
          <w:kern w:val="0"/>
        </w:rPr>
        <w:t>ih je neprikladan za stanovanje. U tlu nastaju pukotine, a na padinama klizišta.</w:t>
      </w:r>
    </w:p>
    <w:p w14:paraId="60F93176" w14:textId="77777777" w:rsidR="00A23E74" w:rsidRPr="00135603" w:rsidRDefault="00A23E74" w:rsidP="00135603">
      <w:pPr>
        <w:spacing w:before="100" w:beforeAutospacing="1" w:after="100" w:afterAutospacing="1" w:line="360" w:lineRule="auto"/>
        <w:jc w:val="both"/>
        <w:rPr>
          <w:rFonts w:ascii="Times New Roman" w:eastAsia="Times New Roman" w:hAnsi="Times New Roman" w:cs="Times New Roman"/>
          <w:color w:val="000000" w:themeColor="text1"/>
          <w:kern w:val="0"/>
          <w:lang w:eastAsia="hr-HR"/>
          <w14:ligatures w14:val="none"/>
        </w:rPr>
      </w:pPr>
      <w:r w:rsidRPr="00135603">
        <w:rPr>
          <w:rFonts w:ascii="Times New Roman" w:eastAsia="Times New Roman" w:hAnsi="Times New Roman" w:cs="Times New Roman"/>
          <w:color w:val="000000" w:themeColor="text1"/>
          <w:kern w:val="0"/>
          <w:lang w:eastAsia="hr-HR"/>
          <w14:ligatures w14:val="none"/>
        </w:rPr>
        <w:lastRenderedPageBreak/>
        <w:t>Pretpostavljamo da će građevine koje su projektirane prema najnovijim seizmičkim propisima udovoljiti zahtjevima vezanim uz granična stanja nosivosti (GSN) i uporabljivosti (GSU). Također, važno je istaknuti da općina Dubravica ne posjeduje višekatne stambene zgrade, što smanjuje rizik od ozbiljnih urušavanja i većih šteta, jer stanovništvo živi u obiteljskim kućama. Obiteljske kuće izgrađene u posljednjih 50 godina usklađene su s Pravilnikom o tehničkim normativima za izgradnju objekata u seizmičkim područjima iz 1981. godine, što doprinosi njihovoj sigurnosti.</w:t>
      </w:r>
    </w:p>
    <w:p w14:paraId="52EB7793" w14:textId="4329EDE8" w:rsidR="00A23E74" w:rsidRPr="00135603" w:rsidRDefault="00A23E74" w:rsidP="00135603">
      <w:pPr>
        <w:spacing w:before="100" w:beforeAutospacing="1" w:after="100" w:afterAutospacing="1" w:line="360" w:lineRule="auto"/>
        <w:jc w:val="both"/>
        <w:rPr>
          <w:rFonts w:ascii="Times New Roman" w:eastAsia="Times New Roman" w:hAnsi="Times New Roman" w:cs="Times New Roman"/>
          <w:color w:val="000000" w:themeColor="text1"/>
          <w:kern w:val="0"/>
          <w:lang w:eastAsia="hr-HR"/>
          <w14:ligatures w14:val="none"/>
        </w:rPr>
      </w:pPr>
      <w:r w:rsidRPr="00135603">
        <w:rPr>
          <w:rFonts w:ascii="Times New Roman" w:eastAsia="Times New Roman" w:hAnsi="Times New Roman" w:cs="Times New Roman"/>
          <w:color w:val="000000" w:themeColor="text1"/>
          <w:kern w:val="0"/>
          <w:lang w:eastAsia="hr-HR"/>
          <w14:ligatures w14:val="none"/>
        </w:rPr>
        <w:t>Novije građevine dizajnirane su da podnesu seizmička opterećenja koja se mogu očekivati tijekom njihovog životnog vijeka, bez opasnosti od urušavanja. Propisi definiraju ovu razinu opterećenja kao sigurnosni potres. U slučaju najjačeg mogućeg potresa, karakterističnog za određeno područje (potres jačine VIII° prema MCS skali), određene građevine ključne infrastrukture mogu pretrpjeti oštećenja na ne</w:t>
      </w:r>
      <w:r w:rsidR="00653A13" w:rsidRPr="00135603">
        <w:rPr>
          <w:rFonts w:ascii="Times New Roman" w:eastAsia="Times New Roman" w:hAnsi="Times New Roman" w:cs="Times New Roman"/>
          <w:color w:val="000000" w:themeColor="text1"/>
          <w:kern w:val="0"/>
          <w:lang w:eastAsia="hr-HR"/>
          <w14:ligatures w14:val="none"/>
        </w:rPr>
        <w:t xml:space="preserve"> </w:t>
      </w:r>
      <w:r w:rsidRPr="00135603">
        <w:rPr>
          <w:rFonts w:ascii="Times New Roman" w:eastAsia="Times New Roman" w:hAnsi="Times New Roman" w:cs="Times New Roman"/>
          <w:color w:val="000000" w:themeColor="text1"/>
          <w:kern w:val="0"/>
          <w:lang w:eastAsia="hr-HR"/>
          <w14:ligatures w14:val="none"/>
        </w:rPr>
        <w:t>nosivim elementima, dok oštećenja nosive konstrukcije mogu biti manja, bez narušavanja funkcionalnosti objekta. U slučaju potresa jačeg od VIII° prema MCS skali, objekti poput transformatorskih stanica i dalekovoda mogli bi pretrpjeti oštećenja.</w:t>
      </w:r>
    </w:p>
    <w:p w14:paraId="2E5717F9" w14:textId="77777777" w:rsidR="00A23E74" w:rsidRPr="00135603" w:rsidRDefault="00A23E74" w:rsidP="00135603">
      <w:pPr>
        <w:spacing w:before="100" w:beforeAutospacing="1" w:after="100" w:afterAutospacing="1" w:line="360" w:lineRule="auto"/>
        <w:jc w:val="both"/>
        <w:rPr>
          <w:rFonts w:ascii="Times New Roman" w:eastAsia="Times New Roman" w:hAnsi="Times New Roman" w:cs="Times New Roman"/>
          <w:color w:val="000000" w:themeColor="text1"/>
          <w:kern w:val="0"/>
          <w:lang w:eastAsia="hr-HR"/>
          <w14:ligatures w14:val="none"/>
        </w:rPr>
      </w:pPr>
      <w:r w:rsidRPr="00135603">
        <w:rPr>
          <w:rFonts w:ascii="Times New Roman" w:eastAsia="Times New Roman" w:hAnsi="Times New Roman" w:cs="Times New Roman"/>
          <w:color w:val="000000" w:themeColor="text1"/>
          <w:kern w:val="0"/>
          <w:lang w:eastAsia="hr-HR"/>
          <w14:ligatures w14:val="none"/>
        </w:rPr>
        <w:t>Za područje Općine Dubravica još uvijek nisu dostupni podaci koji bi omogućili klasifikaciju svih stambenih objekata prema navedenim kategorijama. Kako bi se dobio približan postotni udio stambenih objekata po tipovima gradnje, korišteni su podaci o vremenu gradnje na temelju Popisa stanovništva iz 2011. godine. Prema tome, raspodjela objekata po kategorijama gradnje izgleda ovako:</w:t>
      </w:r>
    </w:p>
    <w:p w14:paraId="5E3F6F91" w14:textId="77777777" w:rsidR="00A23E74" w:rsidRPr="00135603" w:rsidRDefault="00A23E74" w:rsidP="00135603">
      <w:pPr>
        <w:numPr>
          <w:ilvl w:val="0"/>
          <w:numId w:val="50"/>
        </w:numPr>
        <w:spacing w:before="100" w:beforeAutospacing="1" w:after="100" w:afterAutospacing="1" w:line="360" w:lineRule="auto"/>
        <w:jc w:val="both"/>
        <w:rPr>
          <w:rFonts w:ascii="Times New Roman" w:eastAsia="Times New Roman" w:hAnsi="Times New Roman" w:cs="Times New Roman"/>
          <w:color w:val="000000" w:themeColor="text1"/>
          <w:kern w:val="0"/>
          <w:lang w:eastAsia="hr-HR"/>
          <w14:ligatures w14:val="none"/>
        </w:rPr>
      </w:pPr>
      <w:r w:rsidRPr="00135603">
        <w:rPr>
          <w:rFonts w:ascii="Times New Roman" w:eastAsia="Times New Roman" w:hAnsi="Times New Roman" w:cs="Times New Roman"/>
          <w:color w:val="000000" w:themeColor="text1"/>
          <w:kern w:val="0"/>
          <w:lang w:eastAsia="hr-HR"/>
          <w14:ligatures w14:val="none"/>
        </w:rPr>
        <w:t>40 % zidane zgrade Tip I (izgrađene do 1940. godine)</w:t>
      </w:r>
    </w:p>
    <w:p w14:paraId="42A7EBC9" w14:textId="77777777" w:rsidR="00A23E74" w:rsidRPr="00135603" w:rsidRDefault="00A23E74" w:rsidP="00135603">
      <w:pPr>
        <w:numPr>
          <w:ilvl w:val="0"/>
          <w:numId w:val="50"/>
        </w:numPr>
        <w:spacing w:before="100" w:beforeAutospacing="1" w:after="100" w:afterAutospacing="1" w:line="360" w:lineRule="auto"/>
        <w:jc w:val="both"/>
        <w:rPr>
          <w:rFonts w:ascii="Times New Roman" w:eastAsia="Times New Roman" w:hAnsi="Times New Roman" w:cs="Times New Roman"/>
          <w:color w:val="000000" w:themeColor="text1"/>
          <w:kern w:val="0"/>
          <w:lang w:eastAsia="hr-HR"/>
          <w14:ligatures w14:val="none"/>
        </w:rPr>
      </w:pPr>
      <w:r w:rsidRPr="00135603">
        <w:rPr>
          <w:rFonts w:ascii="Times New Roman" w:eastAsia="Times New Roman" w:hAnsi="Times New Roman" w:cs="Times New Roman"/>
          <w:color w:val="000000" w:themeColor="text1"/>
          <w:kern w:val="0"/>
          <w:lang w:eastAsia="hr-HR"/>
          <w14:ligatures w14:val="none"/>
        </w:rPr>
        <w:t xml:space="preserve">25 % zidane zgrade s armirano-betonskim </w:t>
      </w:r>
      <w:proofErr w:type="spellStart"/>
      <w:r w:rsidRPr="00135603">
        <w:rPr>
          <w:rFonts w:ascii="Times New Roman" w:eastAsia="Times New Roman" w:hAnsi="Times New Roman" w:cs="Times New Roman"/>
          <w:color w:val="000000" w:themeColor="text1"/>
          <w:kern w:val="0"/>
          <w:lang w:eastAsia="hr-HR"/>
          <w14:ligatures w14:val="none"/>
        </w:rPr>
        <w:t>serklažima</w:t>
      </w:r>
      <w:proofErr w:type="spellEnd"/>
      <w:r w:rsidRPr="00135603">
        <w:rPr>
          <w:rFonts w:ascii="Times New Roman" w:eastAsia="Times New Roman" w:hAnsi="Times New Roman" w:cs="Times New Roman"/>
          <w:color w:val="000000" w:themeColor="text1"/>
          <w:kern w:val="0"/>
          <w:lang w:eastAsia="hr-HR"/>
          <w14:ligatures w14:val="none"/>
        </w:rPr>
        <w:t xml:space="preserve"> Tip II (od 1945. do 1960. godine)</w:t>
      </w:r>
    </w:p>
    <w:p w14:paraId="3F0D5D41" w14:textId="77777777" w:rsidR="00A23E74" w:rsidRPr="00135603" w:rsidRDefault="00A23E74" w:rsidP="00135603">
      <w:pPr>
        <w:numPr>
          <w:ilvl w:val="0"/>
          <w:numId w:val="50"/>
        </w:numPr>
        <w:spacing w:before="100" w:beforeAutospacing="1" w:after="100" w:afterAutospacing="1" w:line="360" w:lineRule="auto"/>
        <w:jc w:val="both"/>
        <w:rPr>
          <w:rFonts w:ascii="Times New Roman" w:eastAsia="Times New Roman" w:hAnsi="Times New Roman" w:cs="Times New Roman"/>
          <w:color w:val="000000" w:themeColor="text1"/>
          <w:kern w:val="0"/>
          <w:lang w:eastAsia="hr-HR"/>
          <w14:ligatures w14:val="none"/>
        </w:rPr>
      </w:pPr>
      <w:r w:rsidRPr="00135603">
        <w:rPr>
          <w:rFonts w:ascii="Times New Roman" w:eastAsia="Times New Roman" w:hAnsi="Times New Roman" w:cs="Times New Roman"/>
          <w:color w:val="000000" w:themeColor="text1"/>
          <w:kern w:val="0"/>
          <w:lang w:eastAsia="hr-HR"/>
          <w14:ligatures w14:val="none"/>
        </w:rPr>
        <w:t>25 % armiranobetonske skeletne zgrade Tip III (od 1960-ih godina do danas)</w:t>
      </w:r>
    </w:p>
    <w:p w14:paraId="7EBF5B47" w14:textId="77777777" w:rsidR="00A23E74" w:rsidRPr="00135603" w:rsidRDefault="00A23E74" w:rsidP="00135603">
      <w:pPr>
        <w:numPr>
          <w:ilvl w:val="0"/>
          <w:numId w:val="50"/>
        </w:numPr>
        <w:spacing w:before="100" w:beforeAutospacing="1" w:after="100" w:afterAutospacing="1" w:line="360" w:lineRule="auto"/>
        <w:jc w:val="both"/>
        <w:rPr>
          <w:rFonts w:ascii="Times New Roman" w:eastAsia="Times New Roman" w:hAnsi="Times New Roman" w:cs="Times New Roman"/>
          <w:color w:val="000000" w:themeColor="text1"/>
          <w:kern w:val="0"/>
          <w:lang w:eastAsia="hr-HR"/>
          <w14:ligatures w14:val="none"/>
        </w:rPr>
      </w:pPr>
      <w:r w:rsidRPr="00135603">
        <w:rPr>
          <w:rFonts w:ascii="Times New Roman" w:eastAsia="Times New Roman" w:hAnsi="Times New Roman" w:cs="Times New Roman"/>
          <w:color w:val="000000" w:themeColor="text1"/>
          <w:kern w:val="0"/>
          <w:lang w:eastAsia="hr-HR"/>
          <w14:ligatures w14:val="none"/>
        </w:rPr>
        <w:t>5 % zgrade s armiranobetonskim nosivim zidovima Tip IV (od 1960-ih godina do danas)</w:t>
      </w:r>
    </w:p>
    <w:p w14:paraId="53C1E02B" w14:textId="019C3790" w:rsidR="00D91FAE" w:rsidRPr="00135603" w:rsidRDefault="00A23E74" w:rsidP="00135603">
      <w:pPr>
        <w:numPr>
          <w:ilvl w:val="0"/>
          <w:numId w:val="50"/>
        </w:numPr>
        <w:spacing w:before="100" w:beforeAutospacing="1" w:after="100" w:afterAutospacing="1" w:line="360" w:lineRule="auto"/>
        <w:jc w:val="both"/>
        <w:rPr>
          <w:rFonts w:ascii="Times New Roman" w:eastAsia="Times New Roman" w:hAnsi="Times New Roman" w:cs="Times New Roman"/>
          <w:color w:val="000000" w:themeColor="text1"/>
          <w:kern w:val="0"/>
          <w:lang w:eastAsia="hr-HR"/>
          <w14:ligatures w14:val="none"/>
        </w:rPr>
      </w:pPr>
      <w:r w:rsidRPr="00135603">
        <w:rPr>
          <w:rFonts w:ascii="Times New Roman" w:eastAsia="Times New Roman" w:hAnsi="Times New Roman" w:cs="Times New Roman"/>
          <w:color w:val="000000" w:themeColor="text1"/>
          <w:kern w:val="0"/>
          <w:lang w:eastAsia="hr-HR"/>
          <w14:ligatures w14:val="none"/>
        </w:rPr>
        <w:t>5 % skeletne zgrade s armiranobetonskim nosivim zidovima Tip V (od 1960-ih godina do danas)</w:t>
      </w:r>
    </w:p>
    <w:p w14:paraId="4037A6A9" w14:textId="77777777" w:rsidR="00D81809" w:rsidRPr="005C4B38" w:rsidRDefault="00D81809" w:rsidP="00C065A9">
      <w:pPr>
        <w:spacing w:before="100" w:beforeAutospacing="1" w:after="100" w:afterAutospacing="1" w:line="360" w:lineRule="auto"/>
        <w:jc w:val="both"/>
        <w:rPr>
          <w:rFonts w:ascii="Times New Roman" w:eastAsia="Times New Roman" w:hAnsi="Times New Roman" w:cs="Times New Roman"/>
          <w:color w:val="000000" w:themeColor="text1"/>
          <w:kern w:val="0"/>
          <w:lang w:eastAsia="hr-HR"/>
          <w14:ligatures w14:val="none"/>
        </w:rPr>
      </w:pPr>
      <w:r w:rsidRPr="005C4B38">
        <w:rPr>
          <w:rFonts w:ascii="Times New Roman" w:eastAsia="Times New Roman" w:hAnsi="Times New Roman" w:cs="Times New Roman"/>
          <w:color w:val="000000" w:themeColor="text1"/>
          <w:kern w:val="0"/>
          <w:lang w:eastAsia="hr-HR"/>
          <w14:ligatures w14:val="none"/>
        </w:rPr>
        <w:t>Procijenjeni intenzitet potresa u području općine imao bi vidljive primarne posljedice na skladišne kapacitete individualnih poljoprivrednih gospodarstava, koja su često građena kao pomoćne građevine bez primjene protupotresnih mjera i slabije se održavaju. Također bi se pojavile brojne sekundarne posljedice u proizvodnji, kao što su nedostatak potrebne radne snage za proizvodnju, skladištenje, obradu, preradu i distribuciju, apatija i nemotiviranost stanovništva uslijed gubitaka bližnjih, materijalnih šteta i neizvjesnosti za budućnost.</w:t>
      </w:r>
    </w:p>
    <w:p w14:paraId="6106B809" w14:textId="7508FCBC" w:rsidR="00D81809" w:rsidRPr="005C4B38" w:rsidRDefault="00D81809" w:rsidP="00C065A9">
      <w:pPr>
        <w:spacing w:before="100" w:beforeAutospacing="1" w:after="100" w:afterAutospacing="1" w:line="360" w:lineRule="auto"/>
        <w:jc w:val="both"/>
        <w:rPr>
          <w:rFonts w:ascii="Times New Roman" w:eastAsia="Times New Roman" w:hAnsi="Times New Roman" w:cs="Times New Roman"/>
          <w:color w:val="000000" w:themeColor="text1"/>
          <w:kern w:val="0"/>
          <w:lang w:eastAsia="hr-HR"/>
          <w14:ligatures w14:val="none"/>
        </w:rPr>
      </w:pPr>
      <w:r w:rsidRPr="005C4B38">
        <w:rPr>
          <w:rFonts w:ascii="Times New Roman" w:eastAsia="Times New Roman" w:hAnsi="Times New Roman" w:cs="Times New Roman"/>
          <w:color w:val="000000" w:themeColor="text1"/>
          <w:kern w:val="0"/>
          <w:lang w:eastAsia="hr-HR"/>
          <w14:ligatures w14:val="none"/>
        </w:rPr>
        <w:t>Potres bi na području općine imao i velike posljedice i zahtjeve prema sustavu javnog zdravstva, kako u pogledu primarnih potreba (zbrinjavanje ranjenih i traumatiziranih) tako i sekundarnih potreba (sprečavanje zaraza i epidemija, deratizacija, dezinsekcija i dezinfekcija).</w:t>
      </w:r>
    </w:p>
    <w:p w14:paraId="498275A1" w14:textId="77777777" w:rsidR="001B0154" w:rsidRPr="005C4B38" w:rsidRDefault="001B0154" w:rsidP="00C065A9">
      <w:pPr>
        <w:pStyle w:val="StandardWeb"/>
        <w:spacing w:line="360" w:lineRule="auto"/>
        <w:jc w:val="both"/>
        <w:rPr>
          <w:color w:val="000000" w:themeColor="text1"/>
          <w:sz w:val="22"/>
          <w:szCs w:val="22"/>
        </w:rPr>
      </w:pPr>
      <w:r w:rsidRPr="005C4B38">
        <w:rPr>
          <w:color w:val="000000" w:themeColor="text1"/>
          <w:sz w:val="22"/>
          <w:szCs w:val="22"/>
        </w:rPr>
        <w:lastRenderedPageBreak/>
        <w:t>U slučaju potresa jačine VIII° prema MCS ljestvici, moglo bi doći do pukotina u cestama te odrona na strmim kosinama, što bi moglo ugroziti prohodnost određenih cestovnih pravaca. Očekivani intenzitet potresa može uzrokovati veće dilatacije tla i oštećenja potporne infrastrukture cesta.</w:t>
      </w:r>
    </w:p>
    <w:p w14:paraId="4523E0B6" w14:textId="0C5FF761" w:rsidR="00A77D78" w:rsidRDefault="001B0154" w:rsidP="00C065A9">
      <w:pPr>
        <w:pStyle w:val="StandardWeb"/>
        <w:spacing w:line="360" w:lineRule="auto"/>
        <w:jc w:val="both"/>
        <w:rPr>
          <w:color w:val="000000" w:themeColor="text1"/>
          <w:sz w:val="22"/>
          <w:szCs w:val="22"/>
        </w:rPr>
      </w:pPr>
      <w:r w:rsidRPr="005C4B38">
        <w:rPr>
          <w:color w:val="000000" w:themeColor="text1"/>
          <w:sz w:val="22"/>
          <w:szCs w:val="22"/>
        </w:rPr>
        <w:t>Naselja su višestruko povezana prometnicama, što bi moglo otežati promet i pristup u slučaju oštećenja. Jedna od specifičnosti potresa je njegova iznenadna pojava, koja se ne može predvidjeti niti spriječiti. Stoga je od ključne važnosti brza reakcija odmah nakon potresa te sanacija nastale štete u što kraćem roku kako bi se izbjegle daljnje povrede i štete.</w:t>
      </w:r>
    </w:p>
    <w:p w14:paraId="1DEC75BC" w14:textId="0E8FFA8A" w:rsidR="00D66148" w:rsidRPr="00D66148" w:rsidRDefault="00D66148" w:rsidP="00D66148">
      <w:pPr>
        <w:pStyle w:val="Opisslike"/>
        <w:jc w:val="center"/>
      </w:pPr>
      <w:bookmarkStart w:id="58" w:name="_Toc224719147"/>
      <w:r>
        <w:t xml:space="preserve">Tablica </w:t>
      </w:r>
      <w:fldSimple w:instr=" SEQ Tablica \* ARABIC ">
        <w:r w:rsidR="00076A5A">
          <w:rPr>
            <w:noProof/>
          </w:rPr>
          <w:t>9</w:t>
        </w:r>
      </w:fldSimple>
      <w:r>
        <w:t>. Prikaz mogućih šteta uslijed potresa</w:t>
      </w:r>
      <w:bookmarkEnd w:id="58"/>
    </w:p>
    <w:tbl>
      <w:tblPr>
        <w:tblStyle w:val="Obinatablica1"/>
        <w:tblW w:w="0" w:type="auto"/>
        <w:tblLook w:val="04A0" w:firstRow="1" w:lastRow="0" w:firstColumn="1" w:lastColumn="0" w:noHBand="0" w:noVBand="1"/>
      </w:tblPr>
      <w:tblGrid>
        <w:gridCol w:w="2263"/>
        <w:gridCol w:w="6799"/>
      </w:tblGrid>
      <w:tr w:rsidR="005C4B38" w:rsidRPr="005C4B38" w14:paraId="6F017452" w14:textId="77777777" w:rsidTr="00DE15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2F5496" w:themeFill="accent1" w:themeFillShade="BF"/>
          </w:tcPr>
          <w:p w14:paraId="0C708CEC" w14:textId="77777777" w:rsidR="00A77D78" w:rsidRPr="00060811" w:rsidRDefault="00A77D78" w:rsidP="00BD542F">
            <w:pPr>
              <w:spacing w:line="360" w:lineRule="auto"/>
              <w:jc w:val="both"/>
              <w:rPr>
                <w:rFonts w:ascii="Times New Roman" w:hAnsi="Times New Roman" w:cs="Times New Roman"/>
                <w:noProof/>
                <w:color w:val="FFFFFF" w:themeColor="background1"/>
              </w:rPr>
            </w:pPr>
            <w:r w:rsidRPr="00060811">
              <w:rPr>
                <w:rFonts w:ascii="Times New Roman" w:hAnsi="Times New Roman" w:cs="Times New Roman"/>
                <w:noProof/>
                <w:color w:val="FFFFFF" w:themeColor="background1"/>
              </w:rPr>
              <w:t>Vrsta štete</w:t>
            </w:r>
          </w:p>
        </w:tc>
        <w:tc>
          <w:tcPr>
            <w:tcW w:w="6799" w:type="dxa"/>
            <w:shd w:val="clear" w:color="auto" w:fill="2F5496" w:themeFill="accent1" w:themeFillShade="BF"/>
          </w:tcPr>
          <w:p w14:paraId="54DAF54D" w14:textId="77777777" w:rsidR="00A77D78" w:rsidRPr="00060811" w:rsidRDefault="00A77D78" w:rsidP="00BD542F">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color w:val="FFFFFF" w:themeColor="background1"/>
              </w:rPr>
            </w:pPr>
            <w:r w:rsidRPr="00060811">
              <w:rPr>
                <w:rFonts w:ascii="Times New Roman" w:hAnsi="Times New Roman" w:cs="Times New Roman"/>
                <w:noProof/>
                <w:color w:val="FFFFFF" w:themeColor="background1"/>
              </w:rPr>
              <w:t>Pokazatelj</w:t>
            </w:r>
          </w:p>
        </w:tc>
      </w:tr>
      <w:tr w:rsidR="005C4B38" w:rsidRPr="005C4B38" w14:paraId="1A1E6D82" w14:textId="77777777" w:rsidTr="00DE15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D9E2F3" w:themeFill="accent1" w:themeFillTint="33"/>
          </w:tcPr>
          <w:p w14:paraId="25D85677" w14:textId="31E71F09" w:rsidR="00A77D78" w:rsidRPr="005C4B38" w:rsidRDefault="00A77D78" w:rsidP="00BD542F">
            <w:pPr>
              <w:spacing w:line="360" w:lineRule="auto"/>
              <w:jc w:val="both"/>
              <w:rPr>
                <w:rFonts w:ascii="Times New Roman" w:hAnsi="Times New Roman" w:cs="Times New Roman"/>
                <w:noProof/>
                <w:color w:val="000000" w:themeColor="text1"/>
              </w:rPr>
            </w:pPr>
            <w:r w:rsidRPr="005C4B38">
              <w:rPr>
                <w:rFonts w:ascii="Times New Roman" w:hAnsi="Times New Roman" w:cs="Times New Roman"/>
                <w:noProof/>
                <w:color w:val="000000" w:themeColor="text1"/>
              </w:rPr>
              <w:t>1.</w:t>
            </w:r>
            <w:r w:rsidR="00901073">
              <w:rPr>
                <w:rFonts w:ascii="Times New Roman" w:hAnsi="Times New Roman" w:cs="Times New Roman"/>
                <w:noProof/>
                <w:color w:val="000000" w:themeColor="text1"/>
              </w:rPr>
              <w:t xml:space="preserve"> </w:t>
            </w:r>
            <w:r w:rsidRPr="005C4B38">
              <w:rPr>
                <w:rFonts w:ascii="Times New Roman" w:hAnsi="Times New Roman" w:cs="Times New Roman"/>
                <w:noProof/>
                <w:color w:val="000000" w:themeColor="text1"/>
              </w:rPr>
              <w:t>Direktne štete</w:t>
            </w:r>
          </w:p>
        </w:tc>
        <w:tc>
          <w:tcPr>
            <w:tcW w:w="6799" w:type="dxa"/>
            <w:shd w:val="clear" w:color="auto" w:fill="FFFFFF" w:themeFill="background1"/>
          </w:tcPr>
          <w:p w14:paraId="7779E3A0" w14:textId="77777777" w:rsidR="00A77D78" w:rsidRPr="005C4B38" w:rsidRDefault="00A77D78" w:rsidP="00BD542F">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rPr>
            </w:pPr>
            <w:r w:rsidRPr="005C4B38">
              <w:rPr>
                <w:rFonts w:ascii="Times New Roman" w:hAnsi="Times New Roman" w:cs="Times New Roman"/>
                <w:noProof/>
                <w:color w:val="000000" w:themeColor="text1"/>
              </w:rPr>
              <w:t>Šteta na pokretnoj i nepokretnoj imovini</w:t>
            </w:r>
          </w:p>
        </w:tc>
      </w:tr>
      <w:tr w:rsidR="00DE15CD" w:rsidRPr="005C4B38" w14:paraId="515717E6" w14:textId="77777777" w:rsidTr="00DE15CD">
        <w:tc>
          <w:tcPr>
            <w:cnfStyle w:val="001000000000" w:firstRow="0" w:lastRow="0" w:firstColumn="1" w:lastColumn="0" w:oddVBand="0" w:evenVBand="0" w:oddHBand="0" w:evenHBand="0" w:firstRowFirstColumn="0" w:firstRowLastColumn="0" w:lastRowFirstColumn="0" w:lastRowLastColumn="0"/>
            <w:tcW w:w="2263" w:type="dxa"/>
            <w:vMerge w:val="restart"/>
            <w:shd w:val="clear" w:color="auto" w:fill="D9E2F3" w:themeFill="accent1" w:themeFillTint="33"/>
          </w:tcPr>
          <w:p w14:paraId="1C5BDBC9" w14:textId="77777777" w:rsidR="00DE15CD" w:rsidRPr="005C4B38" w:rsidRDefault="00DE15CD" w:rsidP="00BD542F">
            <w:pPr>
              <w:spacing w:line="360" w:lineRule="auto"/>
              <w:jc w:val="both"/>
              <w:rPr>
                <w:rFonts w:ascii="Times New Roman" w:hAnsi="Times New Roman" w:cs="Times New Roman"/>
                <w:b w:val="0"/>
                <w:bCs w:val="0"/>
                <w:noProof/>
                <w:color w:val="000000" w:themeColor="text1"/>
              </w:rPr>
            </w:pPr>
          </w:p>
        </w:tc>
        <w:tc>
          <w:tcPr>
            <w:tcW w:w="6799" w:type="dxa"/>
            <w:shd w:val="clear" w:color="auto" w:fill="FFFFFF" w:themeFill="background1"/>
          </w:tcPr>
          <w:p w14:paraId="0B0B7368" w14:textId="77777777" w:rsidR="00DE15CD" w:rsidRPr="005C4B38" w:rsidRDefault="00DE15CD" w:rsidP="00BD542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rPr>
            </w:pPr>
            <w:r w:rsidRPr="005C4B38">
              <w:rPr>
                <w:rFonts w:ascii="Times New Roman" w:hAnsi="Times New Roman" w:cs="Times New Roman"/>
                <w:noProof/>
                <w:color w:val="000000" w:themeColor="text1"/>
              </w:rPr>
              <w:t>Šteta na sredstvima za proizvodnju i rad</w:t>
            </w:r>
          </w:p>
        </w:tc>
      </w:tr>
      <w:tr w:rsidR="00DE15CD" w:rsidRPr="005C4B38" w14:paraId="40621192" w14:textId="77777777" w:rsidTr="00DE15CD">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263" w:type="dxa"/>
            <w:vMerge/>
            <w:shd w:val="clear" w:color="auto" w:fill="D9E2F3" w:themeFill="accent1" w:themeFillTint="33"/>
          </w:tcPr>
          <w:p w14:paraId="153CB876" w14:textId="77777777" w:rsidR="00DE15CD" w:rsidRPr="005C4B38" w:rsidRDefault="00DE15CD" w:rsidP="00BD542F">
            <w:pPr>
              <w:spacing w:line="360" w:lineRule="auto"/>
              <w:jc w:val="both"/>
              <w:rPr>
                <w:rFonts w:ascii="Times New Roman" w:hAnsi="Times New Roman" w:cs="Times New Roman"/>
                <w:b w:val="0"/>
                <w:bCs w:val="0"/>
                <w:noProof/>
                <w:color w:val="000000" w:themeColor="text1"/>
              </w:rPr>
            </w:pPr>
          </w:p>
        </w:tc>
        <w:tc>
          <w:tcPr>
            <w:tcW w:w="6799" w:type="dxa"/>
            <w:shd w:val="clear" w:color="auto" w:fill="FFFFFF" w:themeFill="background1"/>
          </w:tcPr>
          <w:p w14:paraId="557D3B8A" w14:textId="77777777" w:rsidR="00DE15CD" w:rsidRPr="005C4B38" w:rsidRDefault="00DE15CD" w:rsidP="00BD542F">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rPr>
            </w:pPr>
            <w:r w:rsidRPr="005C4B38">
              <w:rPr>
                <w:rFonts w:ascii="Times New Roman" w:hAnsi="Times New Roman" w:cs="Times New Roman"/>
                <w:noProof/>
                <w:color w:val="000000" w:themeColor="text1"/>
              </w:rPr>
              <w:t>Štete na javnim zgradama ustanovama koje ne spadaju pod druge kriterije</w:t>
            </w:r>
          </w:p>
        </w:tc>
      </w:tr>
      <w:tr w:rsidR="00DE15CD" w:rsidRPr="005C4B38" w14:paraId="6F17CE71" w14:textId="77777777" w:rsidTr="00DE15CD">
        <w:tc>
          <w:tcPr>
            <w:cnfStyle w:val="001000000000" w:firstRow="0" w:lastRow="0" w:firstColumn="1" w:lastColumn="0" w:oddVBand="0" w:evenVBand="0" w:oddHBand="0" w:evenHBand="0" w:firstRowFirstColumn="0" w:firstRowLastColumn="0" w:lastRowFirstColumn="0" w:lastRowLastColumn="0"/>
            <w:tcW w:w="2263" w:type="dxa"/>
            <w:vMerge/>
            <w:shd w:val="clear" w:color="auto" w:fill="D9E2F3" w:themeFill="accent1" w:themeFillTint="33"/>
          </w:tcPr>
          <w:p w14:paraId="0D48F239" w14:textId="77777777" w:rsidR="00DE15CD" w:rsidRPr="005C4B38" w:rsidRDefault="00DE15CD" w:rsidP="00BD542F">
            <w:pPr>
              <w:spacing w:line="360" w:lineRule="auto"/>
              <w:jc w:val="both"/>
              <w:rPr>
                <w:rFonts w:ascii="Times New Roman" w:hAnsi="Times New Roman" w:cs="Times New Roman"/>
                <w:b w:val="0"/>
                <w:bCs w:val="0"/>
                <w:noProof/>
                <w:color w:val="000000" w:themeColor="text1"/>
              </w:rPr>
            </w:pPr>
          </w:p>
        </w:tc>
        <w:tc>
          <w:tcPr>
            <w:tcW w:w="6799" w:type="dxa"/>
            <w:shd w:val="clear" w:color="auto" w:fill="FFFFFF" w:themeFill="background1"/>
          </w:tcPr>
          <w:p w14:paraId="42812290" w14:textId="77777777" w:rsidR="00DE15CD" w:rsidRPr="005C4B38" w:rsidRDefault="00DE15CD" w:rsidP="00BD542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rPr>
            </w:pPr>
            <w:r w:rsidRPr="005C4B38">
              <w:rPr>
                <w:rFonts w:ascii="Times New Roman" w:hAnsi="Times New Roman" w:cs="Times New Roman"/>
                <w:noProof/>
                <w:color w:val="000000" w:themeColor="text1"/>
              </w:rPr>
              <w:t>Trošak sanacije, oporavka, asanacije i srodni troškovi</w:t>
            </w:r>
          </w:p>
        </w:tc>
      </w:tr>
      <w:tr w:rsidR="00DE15CD" w:rsidRPr="005C4B38" w14:paraId="7737AD35" w14:textId="77777777" w:rsidTr="00DE15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vMerge/>
            <w:shd w:val="clear" w:color="auto" w:fill="D9E2F3" w:themeFill="accent1" w:themeFillTint="33"/>
          </w:tcPr>
          <w:p w14:paraId="7F57C6F9" w14:textId="77777777" w:rsidR="00DE15CD" w:rsidRPr="005C4B38" w:rsidRDefault="00DE15CD" w:rsidP="00BD542F">
            <w:pPr>
              <w:spacing w:line="360" w:lineRule="auto"/>
              <w:jc w:val="both"/>
              <w:rPr>
                <w:rFonts w:ascii="Times New Roman" w:hAnsi="Times New Roman" w:cs="Times New Roman"/>
                <w:b w:val="0"/>
                <w:bCs w:val="0"/>
                <w:noProof/>
                <w:color w:val="000000" w:themeColor="text1"/>
              </w:rPr>
            </w:pPr>
          </w:p>
        </w:tc>
        <w:tc>
          <w:tcPr>
            <w:tcW w:w="6799" w:type="dxa"/>
            <w:shd w:val="clear" w:color="auto" w:fill="FFFFFF" w:themeFill="background1"/>
          </w:tcPr>
          <w:p w14:paraId="65793D75" w14:textId="77777777" w:rsidR="00DE15CD" w:rsidRPr="005C4B38" w:rsidRDefault="00DE15CD" w:rsidP="00BD542F">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rPr>
            </w:pPr>
            <w:r w:rsidRPr="005C4B38">
              <w:rPr>
                <w:rFonts w:ascii="Times New Roman" w:hAnsi="Times New Roman" w:cs="Times New Roman"/>
                <w:noProof/>
                <w:color w:val="000000" w:themeColor="text1"/>
              </w:rPr>
              <w:t>Troškovi spašavanja, liječenja te slični troškovi</w:t>
            </w:r>
          </w:p>
        </w:tc>
      </w:tr>
      <w:tr w:rsidR="00DE15CD" w:rsidRPr="005C4B38" w14:paraId="5B6B0FB6" w14:textId="77777777" w:rsidTr="00DE15CD">
        <w:tc>
          <w:tcPr>
            <w:cnfStyle w:val="001000000000" w:firstRow="0" w:lastRow="0" w:firstColumn="1" w:lastColumn="0" w:oddVBand="0" w:evenVBand="0" w:oddHBand="0" w:evenHBand="0" w:firstRowFirstColumn="0" w:firstRowLastColumn="0" w:lastRowFirstColumn="0" w:lastRowLastColumn="0"/>
            <w:tcW w:w="2263" w:type="dxa"/>
            <w:vMerge/>
            <w:shd w:val="clear" w:color="auto" w:fill="D9E2F3" w:themeFill="accent1" w:themeFillTint="33"/>
          </w:tcPr>
          <w:p w14:paraId="2DFCC630" w14:textId="77777777" w:rsidR="00DE15CD" w:rsidRPr="005C4B38" w:rsidRDefault="00DE15CD" w:rsidP="00BD542F">
            <w:pPr>
              <w:spacing w:line="360" w:lineRule="auto"/>
              <w:jc w:val="both"/>
              <w:rPr>
                <w:rFonts w:ascii="Times New Roman" w:hAnsi="Times New Roman" w:cs="Times New Roman"/>
                <w:b w:val="0"/>
                <w:bCs w:val="0"/>
                <w:noProof/>
                <w:color w:val="000000" w:themeColor="text1"/>
              </w:rPr>
            </w:pPr>
          </w:p>
        </w:tc>
        <w:tc>
          <w:tcPr>
            <w:tcW w:w="6799" w:type="dxa"/>
            <w:shd w:val="clear" w:color="auto" w:fill="FFFFFF" w:themeFill="background1"/>
          </w:tcPr>
          <w:p w14:paraId="554BE3B2" w14:textId="77777777" w:rsidR="00DE15CD" w:rsidRPr="005C4B38" w:rsidRDefault="00DE15CD" w:rsidP="00BD542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rPr>
            </w:pPr>
            <w:r w:rsidRPr="005C4B38">
              <w:rPr>
                <w:rFonts w:ascii="Times New Roman" w:hAnsi="Times New Roman" w:cs="Times New Roman"/>
                <w:noProof/>
                <w:color w:val="000000" w:themeColor="text1"/>
              </w:rPr>
              <w:t>Gubitak dobiti</w:t>
            </w:r>
          </w:p>
        </w:tc>
      </w:tr>
      <w:tr w:rsidR="00DE15CD" w:rsidRPr="005C4B38" w14:paraId="54141864" w14:textId="77777777" w:rsidTr="00DE15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vMerge/>
            <w:shd w:val="clear" w:color="auto" w:fill="D9E2F3" w:themeFill="accent1" w:themeFillTint="33"/>
          </w:tcPr>
          <w:p w14:paraId="3546901C" w14:textId="77777777" w:rsidR="00DE15CD" w:rsidRPr="005C4B38" w:rsidRDefault="00DE15CD" w:rsidP="00BD542F">
            <w:pPr>
              <w:spacing w:line="360" w:lineRule="auto"/>
              <w:jc w:val="both"/>
              <w:rPr>
                <w:rFonts w:ascii="Times New Roman" w:hAnsi="Times New Roman" w:cs="Times New Roman"/>
                <w:b w:val="0"/>
                <w:bCs w:val="0"/>
                <w:noProof/>
                <w:color w:val="000000" w:themeColor="text1"/>
              </w:rPr>
            </w:pPr>
          </w:p>
        </w:tc>
        <w:tc>
          <w:tcPr>
            <w:tcW w:w="6799" w:type="dxa"/>
            <w:shd w:val="clear" w:color="auto" w:fill="FFFFFF" w:themeFill="background1"/>
          </w:tcPr>
          <w:p w14:paraId="6F135796" w14:textId="77777777" w:rsidR="00DE15CD" w:rsidRPr="005C4B38" w:rsidRDefault="00DE15CD" w:rsidP="00BD542F">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rPr>
            </w:pPr>
            <w:r w:rsidRPr="005C4B38">
              <w:rPr>
                <w:rFonts w:ascii="Times New Roman" w:hAnsi="Times New Roman" w:cs="Times New Roman"/>
                <w:noProof/>
                <w:color w:val="000000" w:themeColor="text1"/>
              </w:rPr>
              <w:t>Gubitak repromaterijala</w:t>
            </w:r>
          </w:p>
        </w:tc>
      </w:tr>
      <w:tr w:rsidR="005C4B38" w:rsidRPr="005C4B38" w14:paraId="4A3C6944" w14:textId="77777777" w:rsidTr="00DE15CD">
        <w:tc>
          <w:tcPr>
            <w:cnfStyle w:val="001000000000" w:firstRow="0" w:lastRow="0" w:firstColumn="1" w:lastColumn="0" w:oddVBand="0" w:evenVBand="0" w:oddHBand="0" w:evenHBand="0" w:firstRowFirstColumn="0" w:firstRowLastColumn="0" w:lastRowFirstColumn="0" w:lastRowLastColumn="0"/>
            <w:tcW w:w="2263" w:type="dxa"/>
            <w:shd w:val="clear" w:color="auto" w:fill="D9E2F3" w:themeFill="accent1" w:themeFillTint="33"/>
          </w:tcPr>
          <w:p w14:paraId="21F89AC2" w14:textId="77777777" w:rsidR="00A77D78" w:rsidRPr="005C4B38" w:rsidRDefault="00A77D78" w:rsidP="00BD542F">
            <w:pPr>
              <w:spacing w:line="360" w:lineRule="auto"/>
              <w:jc w:val="both"/>
              <w:rPr>
                <w:rFonts w:ascii="Times New Roman" w:hAnsi="Times New Roman" w:cs="Times New Roman"/>
                <w:noProof/>
                <w:color w:val="000000" w:themeColor="text1"/>
              </w:rPr>
            </w:pPr>
            <w:r w:rsidRPr="005C4B38">
              <w:rPr>
                <w:rFonts w:ascii="Times New Roman" w:hAnsi="Times New Roman" w:cs="Times New Roman"/>
                <w:noProof/>
                <w:color w:val="000000" w:themeColor="text1"/>
              </w:rPr>
              <w:t>2.Indirektne štete</w:t>
            </w:r>
          </w:p>
        </w:tc>
        <w:tc>
          <w:tcPr>
            <w:tcW w:w="6799" w:type="dxa"/>
            <w:shd w:val="clear" w:color="auto" w:fill="FFFFFF" w:themeFill="background1"/>
          </w:tcPr>
          <w:p w14:paraId="5955C391" w14:textId="77777777" w:rsidR="00A77D78" w:rsidRPr="005C4B38" w:rsidRDefault="00A77D78" w:rsidP="00BD542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rPr>
            </w:pPr>
            <w:r w:rsidRPr="005C4B38">
              <w:rPr>
                <w:rFonts w:ascii="Times New Roman" w:hAnsi="Times New Roman" w:cs="Times New Roman"/>
                <w:noProof/>
                <w:color w:val="000000" w:themeColor="text1"/>
              </w:rPr>
              <w:t>Izostanak radnika s posla (potrebno je procijeniti trošak izostanka s posla)</w:t>
            </w:r>
          </w:p>
        </w:tc>
      </w:tr>
      <w:tr w:rsidR="00DE15CD" w:rsidRPr="005C4B38" w14:paraId="68350F18" w14:textId="77777777" w:rsidTr="00DE15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vMerge w:val="restart"/>
            <w:shd w:val="clear" w:color="auto" w:fill="D9E2F3" w:themeFill="accent1" w:themeFillTint="33"/>
          </w:tcPr>
          <w:p w14:paraId="0A9F3C82" w14:textId="77777777" w:rsidR="00DE15CD" w:rsidRPr="005C4B38" w:rsidRDefault="00DE15CD" w:rsidP="00BD542F">
            <w:pPr>
              <w:spacing w:line="360" w:lineRule="auto"/>
              <w:jc w:val="both"/>
              <w:rPr>
                <w:rFonts w:ascii="Times New Roman" w:hAnsi="Times New Roman" w:cs="Times New Roman"/>
                <w:b w:val="0"/>
                <w:bCs w:val="0"/>
                <w:noProof/>
                <w:color w:val="000000" w:themeColor="text1"/>
              </w:rPr>
            </w:pPr>
          </w:p>
        </w:tc>
        <w:tc>
          <w:tcPr>
            <w:tcW w:w="6799" w:type="dxa"/>
            <w:shd w:val="clear" w:color="auto" w:fill="FFFFFF" w:themeFill="background1"/>
          </w:tcPr>
          <w:p w14:paraId="19E102CC" w14:textId="77777777" w:rsidR="00DE15CD" w:rsidRPr="005C4B38" w:rsidRDefault="00DE15CD" w:rsidP="00BD542F">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rPr>
            </w:pPr>
            <w:r w:rsidRPr="005C4B38">
              <w:rPr>
                <w:rFonts w:ascii="Times New Roman" w:hAnsi="Times New Roman" w:cs="Times New Roman"/>
                <w:noProof/>
                <w:color w:val="000000" w:themeColor="text1"/>
              </w:rPr>
              <w:t>Gubitak poslova i prestanak poslovanja (potrebno je procijeniti trošak)</w:t>
            </w:r>
          </w:p>
        </w:tc>
      </w:tr>
      <w:tr w:rsidR="00DE15CD" w:rsidRPr="005C4B38" w14:paraId="223A4381" w14:textId="77777777" w:rsidTr="00DE15CD">
        <w:tc>
          <w:tcPr>
            <w:cnfStyle w:val="001000000000" w:firstRow="0" w:lastRow="0" w:firstColumn="1" w:lastColumn="0" w:oddVBand="0" w:evenVBand="0" w:oddHBand="0" w:evenHBand="0" w:firstRowFirstColumn="0" w:firstRowLastColumn="0" w:lastRowFirstColumn="0" w:lastRowLastColumn="0"/>
            <w:tcW w:w="2263" w:type="dxa"/>
            <w:vMerge/>
            <w:shd w:val="clear" w:color="auto" w:fill="D9E2F3" w:themeFill="accent1" w:themeFillTint="33"/>
          </w:tcPr>
          <w:p w14:paraId="5690F464" w14:textId="77777777" w:rsidR="00DE15CD" w:rsidRPr="005C4B38" w:rsidRDefault="00DE15CD" w:rsidP="00BD542F">
            <w:pPr>
              <w:spacing w:line="360" w:lineRule="auto"/>
              <w:jc w:val="both"/>
              <w:rPr>
                <w:rFonts w:ascii="Times New Roman" w:hAnsi="Times New Roman" w:cs="Times New Roman"/>
                <w:b w:val="0"/>
                <w:bCs w:val="0"/>
                <w:noProof/>
                <w:color w:val="000000" w:themeColor="text1"/>
              </w:rPr>
            </w:pPr>
          </w:p>
        </w:tc>
        <w:tc>
          <w:tcPr>
            <w:tcW w:w="6799" w:type="dxa"/>
            <w:shd w:val="clear" w:color="auto" w:fill="FFFFFF" w:themeFill="background1"/>
          </w:tcPr>
          <w:p w14:paraId="11FC9705" w14:textId="77777777" w:rsidR="00DE15CD" w:rsidRPr="005C4B38" w:rsidRDefault="00DE15CD" w:rsidP="00BD542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rPr>
            </w:pPr>
            <w:r w:rsidRPr="005C4B38">
              <w:rPr>
                <w:rFonts w:ascii="Times New Roman" w:hAnsi="Times New Roman" w:cs="Times New Roman"/>
                <w:noProof/>
                <w:color w:val="000000" w:themeColor="text1"/>
              </w:rPr>
              <w:t>Gubitak prestiža i renomea (potrebno je procijeniti trošak)</w:t>
            </w:r>
          </w:p>
        </w:tc>
      </w:tr>
      <w:tr w:rsidR="00DE15CD" w:rsidRPr="005C4B38" w14:paraId="3F5F3DDE" w14:textId="77777777" w:rsidTr="00DE15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vMerge/>
            <w:shd w:val="clear" w:color="auto" w:fill="D9E2F3" w:themeFill="accent1" w:themeFillTint="33"/>
          </w:tcPr>
          <w:p w14:paraId="303C778B" w14:textId="77777777" w:rsidR="00DE15CD" w:rsidRPr="005C4B38" w:rsidRDefault="00DE15CD" w:rsidP="00BD542F">
            <w:pPr>
              <w:spacing w:line="360" w:lineRule="auto"/>
              <w:jc w:val="both"/>
              <w:rPr>
                <w:rFonts w:ascii="Times New Roman" w:hAnsi="Times New Roman" w:cs="Times New Roman"/>
                <w:b w:val="0"/>
                <w:bCs w:val="0"/>
                <w:noProof/>
                <w:color w:val="000000" w:themeColor="text1"/>
              </w:rPr>
            </w:pPr>
          </w:p>
        </w:tc>
        <w:tc>
          <w:tcPr>
            <w:tcW w:w="6799" w:type="dxa"/>
            <w:shd w:val="clear" w:color="auto" w:fill="FFFFFF" w:themeFill="background1"/>
          </w:tcPr>
          <w:p w14:paraId="1AC2D482" w14:textId="77777777" w:rsidR="00DE15CD" w:rsidRPr="005C4B38" w:rsidRDefault="00DE15CD" w:rsidP="00BD542F">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rPr>
            </w:pPr>
            <w:r w:rsidRPr="005C4B38">
              <w:rPr>
                <w:rFonts w:ascii="Times New Roman" w:hAnsi="Times New Roman" w:cs="Times New Roman"/>
                <w:noProof/>
                <w:color w:val="000000" w:themeColor="text1"/>
              </w:rPr>
              <w:t>Nedostatak radne snage (potrebno je procijeniti trošak)</w:t>
            </w:r>
          </w:p>
        </w:tc>
      </w:tr>
      <w:tr w:rsidR="00DE15CD" w:rsidRPr="005C4B38" w14:paraId="186C8755" w14:textId="77777777" w:rsidTr="00DE15CD">
        <w:tc>
          <w:tcPr>
            <w:cnfStyle w:val="001000000000" w:firstRow="0" w:lastRow="0" w:firstColumn="1" w:lastColumn="0" w:oddVBand="0" w:evenVBand="0" w:oddHBand="0" w:evenHBand="0" w:firstRowFirstColumn="0" w:firstRowLastColumn="0" w:lastRowFirstColumn="0" w:lastRowLastColumn="0"/>
            <w:tcW w:w="2263" w:type="dxa"/>
            <w:vMerge/>
            <w:shd w:val="clear" w:color="auto" w:fill="D9E2F3" w:themeFill="accent1" w:themeFillTint="33"/>
          </w:tcPr>
          <w:p w14:paraId="43D541CB" w14:textId="77777777" w:rsidR="00DE15CD" w:rsidRPr="005C4B38" w:rsidRDefault="00DE15CD" w:rsidP="00BD542F">
            <w:pPr>
              <w:spacing w:line="360" w:lineRule="auto"/>
              <w:jc w:val="both"/>
              <w:rPr>
                <w:rFonts w:ascii="Times New Roman" w:hAnsi="Times New Roman" w:cs="Times New Roman"/>
                <w:b w:val="0"/>
                <w:bCs w:val="0"/>
                <w:noProof/>
                <w:color w:val="000000" w:themeColor="text1"/>
              </w:rPr>
            </w:pPr>
          </w:p>
        </w:tc>
        <w:tc>
          <w:tcPr>
            <w:tcW w:w="6799" w:type="dxa"/>
            <w:shd w:val="clear" w:color="auto" w:fill="FFFFFF" w:themeFill="background1"/>
          </w:tcPr>
          <w:p w14:paraId="6749E1E9" w14:textId="77777777" w:rsidR="00DE15CD" w:rsidRPr="005C4B38" w:rsidRDefault="00DE15CD" w:rsidP="00BD542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rPr>
            </w:pPr>
            <w:r w:rsidRPr="005C4B38">
              <w:rPr>
                <w:rFonts w:ascii="Times New Roman" w:hAnsi="Times New Roman" w:cs="Times New Roman"/>
                <w:noProof/>
                <w:color w:val="000000" w:themeColor="text1"/>
              </w:rPr>
              <w:t>Pad prihoda</w:t>
            </w:r>
          </w:p>
        </w:tc>
      </w:tr>
      <w:tr w:rsidR="00DE15CD" w:rsidRPr="005C4B38" w14:paraId="1FE912D7" w14:textId="77777777" w:rsidTr="00DE15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vMerge/>
            <w:shd w:val="clear" w:color="auto" w:fill="D9E2F3" w:themeFill="accent1" w:themeFillTint="33"/>
          </w:tcPr>
          <w:p w14:paraId="169079A2" w14:textId="77777777" w:rsidR="00DE15CD" w:rsidRPr="005C4B38" w:rsidRDefault="00DE15CD" w:rsidP="00BD542F">
            <w:pPr>
              <w:spacing w:line="360" w:lineRule="auto"/>
              <w:jc w:val="both"/>
              <w:rPr>
                <w:rFonts w:ascii="Times New Roman" w:hAnsi="Times New Roman" w:cs="Times New Roman"/>
                <w:b w:val="0"/>
                <w:bCs w:val="0"/>
                <w:noProof/>
                <w:color w:val="000000" w:themeColor="text1"/>
              </w:rPr>
            </w:pPr>
          </w:p>
        </w:tc>
        <w:tc>
          <w:tcPr>
            <w:tcW w:w="6799" w:type="dxa"/>
            <w:shd w:val="clear" w:color="auto" w:fill="FFFFFF" w:themeFill="background1"/>
          </w:tcPr>
          <w:p w14:paraId="3F9706B5" w14:textId="77777777" w:rsidR="00DE15CD" w:rsidRPr="005C4B38" w:rsidRDefault="00DE15CD" w:rsidP="00BD542F">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rPr>
            </w:pPr>
            <w:r w:rsidRPr="005C4B38">
              <w:rPr>
                <w:rFonts w:ascii="Times New Roman" w:hAnsi="Times New Roman" w:cs="Times New Roman"/>
                <w:noProof/>
                <w:color w:val="000000" w:themeColor="text1"/>
              </w:rPr>
              <w:t>Pad proračuna</w:t>
            </w:r>
          </w:p>
        </w:tc>
      </w:tr>
    </w:tbl>
    <w:p w14:paraId="1D99E2B0" w14:textId="77777777" w:rsidR="00D66148" w:rsidRDefault="00D66148" w:rsidP="00135603">
      <w:pPr>
        <w:pStyle w:val="Naslov2"/>
        <w:spacing w:line="360" w:lineRule="auto"/>
        <w:rPr>
          <w:rFonts w:ascii="Times New Roman" w:hAnsi="Times New Roman" w:cs="Times New Roman"/>
          <w:b/>
          <w:bCs/>
          <w:color w:val="000000" w:themeColor="text1"/>
          <w:sz w:val="22"/>
          <w:szCs w:val="22"/>
        </w:rPr>
      </w:pPr>
      <w:bookmarkStart w:id="59" w:name="_Toc153354545"/>
    </w:p>
    <w:p w14:paraId="1DADA581" w14:textId="569C6865" w:rsidR="00A77D78" w:rsidRPr="005C4B38" w:rsidRDefault="00211ECE" w:rsidP="000151ED">
      <w:pPr>
        <w:pStyle w:val="Naslov3"/>
        <w:rPr>
          <w:rFonts w:ascii="Times New Roman" w:hAnsi="Times New Roman" w:cs="Times New Roman"/>
          <w:b/>
          <w:bCs/>
          <w:color w:val="000000" w:themeColor="text1"/>
          <w:sz w:val="22"/>
          <w:szCs w:val="22"/>
        </w:rPr>
      </w:pPr>
      <w:bookmarkStart w:id="60" w:name="_Toc224719099"/>
      <w:r w:rsidRPr="005C4B38">
        <w:rPr>
          <w:rFonts w:ascii="Times New Roman" w:hAnsi="Times New Roman" w:cs="Times New Roman"/>
          <w:b/>
          <w:bCs/>
          <w:color w:val="000000" w:themeColor="text1"/>
          <w:sz w:val="22"/>
          <w:szCs w:val="22"/>
        </w:rPr>
        <w:t>5.</w:t>
      </w:r>
      <w:r w:rsidR="000151ED">
        <w:rPr>
          <w:rFonts w:ascii="Times New Roman" w:hAnsi="Times New Roman" w:cs="Times New Roman"/>
          <w:b/>
          <w:bCs/>
          <w:color w:val="000000" w:themeColor="text1"/>
          <w:sz w:val="22"/>
          <w:szCs w:val="22"/>
        </w:rPr>
        <w:t>1</w:t>
      </w:r>
      <w:r w:rsidRPr="005C4B38">
        <w:rPr>
          <w:rFonts w:ascii="Times New Roman" w:hAnsi="Times New Roman" w:cs="Times New Roman"/>
          <w:b/>
          <w:bCs/>
          <w:color w:val="000000" w:themeColor="text1"/>
          <w:sz w:val="22"/>
          <w:szCs w:val="22"/>
        </w:rPr>
        <w:t>.</w:t>
      </w:r>
      <w:r w:rsidR="000151ED">
        <w:rPr>
          <w:rFonts w:ascii="Times New Roman" w:hAnsi="Times New Roman" w:cs="Times New Roman"/>
          <w:b/>
          <w:bCs/>
          <w:color w:val="000000" w:themeColor="text1"/>
          <w:sz w:val="22"/>
          <w:szCs w:val="22"/>
        </w:rPr>
        <w:t>2.</w:t>
      </w:r>
      <w:r w:rsidRPr="005C4B38">
        <w:rPr>
          <w:rFonts w:ascii="Times New Roman" w:hAnsi="Times New Roman" w:cs="Times New Roman"/>
          <w:b/>
          <w:bCs/>
          <w:color w:val="000000" w:themeColor="text1"/>
          <w:sz w:val="22"/>
          <w:szCs w:val="22"/>
        </w:rPr>
        <w:t xml:space="preserve"> </w:t>
      </w:r>
      <w:r w:rsidR="00966192" w:rsidRPr="005C4B38">
        <w:rPr>
          <w:rFonts w:ascii="Times New Roman" w:hAnsi="Times New Roman" w:cs="Times New Roman"/>
          <w:b/>
          <w:bCs/>
          <w:color w:val="000000" w:themeColor="text1"/>
          <w:sz w:val="22"/>
          <w:szCs w:val="22"/>
        </w:rPr>
        <w:t>Toplinski val</w:t>
      </w:r>
      <w:bookmarkEnd w:id="59"/>
      <w:bookmarkEnd w:id="60"/>
    </w:p>
    <w:p w14:paraId="6CC01B31" w14:textId="77777777" w:rsidR="00CA5B10" w:rsidRDefault="00CA5B10" w:rsidP="00135603">
      <w:pPr>
        <w:spacing w:line="360" w:lineRule="auto"/>
        <w:ind w:firstLine="708"/>
        <w:jc w:val="both"/>
        <w:rPr>
          <w:rFonts w:ascii="Times New Roman" w:eastAsia="Times New Roman" w:hAnsi="Times New Roman" w:cs="Times New Roman"/>
          <w:color w:val="000000" w:themeColor="text1"/>
          <w:kern w:val="0"/>
          <w:lang w:eastAsia="hr-HR"/>
          <w14:ligatures w14:val="none"/>
        </w:rPr>
      </w:pPr>
      <w:r w:rsidRPr="00CA5B10">
        <w:rPr>
          <w:rFonts w:ascii="Times New Roman" w:eastAsia="Times New Roman" w:hAnsi="Times New Roman" w:cs="Times New Roman"/>
          <w:color w:val="000000" w:themeColor="text1"/>
          <w:kern w:val="0"/>
          <w:lang w:eastAsia="hr-HR"/>
          <w14:ligatures w14:val="none"/>
        </w:rPr>
        <w:t>Toplinski val predstavlja produljeni period izrazito visokih temperatura, često uz visoku vlažnost zraka, što ga čini ozbiljnom prijetnjom za ljudsko zdravlje. Mjeri se u odnosu na uobičajene temperature za određeno razdoblje i geografsku lokaciju. Toplinski valovi mogu izazvati toplinske udare, stanje povišene tjelesne temperature koje nastaje uslijed pojačane tjelesne aktivnosti u uvjetima visoke temperature i vlažnosti. Zbog klimatskih promjena, globalno zatopljenje može dovesti do češćih toplinskih valova, čineći ih većom prijetnjom za stanovništvo na području općine.</w:t>
      </w:r>
    </w:p>
    <w:p w14:paraId="09B3DD7B" w14:textId="27B0A358" w:rsidR="00D66148" w:rsidRPr="00D66148" w:rsidRDefault="00D66148" w:rsidP="00D66148">
      <w:pPr>
        <w:pStyle w:val="Opisslike"/>
        <w:jc w:val="center"/>
      </w:pPr>
      <w:bookmarkStart w:id="61" w:name="_Toc224719148"/>
      <w:r>
        <w:t xml:space="preserve">Tablica </w:t>
      </w:r>
      <w:fldSimple w:instr=" SEQ Tablica \* ARABIC ">
        <w:r w:rsidR="00076A5A">
          <w:rPr>
            <w:noProof/>
          </w:rPr>
          <w:t>10</w:t>
        </w:r>
      </w:fldSimple>
      <w:r>
        <w:t>. Utjecaj ekstremnih temperatura na kritičnu infrastrukturu</w:t>
      </w:r>
      <w:bookmarkEnd w:id="61"/>
    </w:p>
    <w:tbl>
      <w:tblPr>
        <w:tblStyle w:val="Obinatablica1"/>
        <w:tblW w:w="0" w:type="auto"/>
        <w:tblLook w:val="04A0" w:firstRow="1" w:lastRow="0" w:firstColumn="1" w:lastColumn="0" w:noHBand="0" w:noVBand="1"/>
      </w:tblPr>
      <w:tblGrid>
        <w:gridCol w:w="1271"/>
        <w:gridCol w:w="7791"/>
      </w:tblGrid>
      <w:tr w:rsidR="005C4B38" w:rsidRPr="005C4B38" w14:paraId="7D74F693" w14:textId="77777777" w:rsidTr="00DE15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shd w:val="clear" w:color="auto" w:fill="2F5496" w:themeFill="accent1" w:themeFillShade="BF"/>
          </w:tcPr>
          <w:p w14:paraId="52D23A8C" w14:textId="77777777" w:rsidR="00966192" w:rsidRPr="00460B7D" w:rsidRDefault="00966192" w:rsidP="00BD542F">
            <w:pPr>
              <w:spacing w:line="360" w:lineRule="auto"/>
              <w:jc w:val="both"/>
              <w:rPr>
                <w:rFonts w:ascii="Times New Roman" w:hAnsi="Times New Roman" w:cs="Times New Roman"/>
                <w:color w:val="FFFFFF" w:themeColor="background1"/>
              </w:rPr>
            </w:pPr>
            <w:r w:rsidRPr="00460B7D">
              <w:rPr>
                <w:rFonts w:ascii="Times New Roman" w:hAnsi="Times New Roman" w:cs="Times New Roman"/>
                <w:color w:val="FFFFFF" w:themeColor="background1"/>
              </w:rPr>
              <w:t>Utjecaj</w:t>
            </w:r>
          </w:p>
        </w:tc>
        <w:tc>
          <w:tcPr>
            <w:tcW w:w="7791" w:type="dxa"/>
            <w:shd w:val="clear" w:color="auto" w:fill="2F5496" w:themeFill="accent1" w:themeFillShade="BF"/>
          </w:tcPr>
          <w:p w14:paraId="661CE473" w14:textId="77777777" w:rsidR="00966192" w:rsidRPr="00460B7D" w:rsidRDefault="00966192" w:rsidP="00BD542F">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rPr>
            </w:pPr>
            <w:r w:rsidRPr="00460B7D">
              <w:rPr>
                <w:rFonts w:ascii="Times New Roman" w:hAnsi="Times New Roman" w:cs="Times New Roman"/>
                <w:color w:val="FFFFFF" w:themeColor="background1"/>
              </w:rPr>
              <w:t>Sektor</w:t>
            </w:r>
          </w:p>
        </w:tc>
      </w:tr>
      <w:tr w:rsidR="005C4B38" w:rsidRPr="005C4B38" w14:paraId="66BF1370" w14:textId="77777777" w:rsidTr="00DE15CD">
        <w:trPr>
          <w:cnfStyle w:val="000000100000" w:firstRow="0" w:lastRow="0" w:firstColumn="0" w:lastColumn="0" w:oddVBand="0" w:evenVBand="0" w:oddHBand="1" w:evenHBand="0"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1271" w:type="dxa"/>
            <w:shd w:val="clear" w:color="auto" w:fill="FFFFFF" w:themeFill="background1"/>
          </w:tcPr>
          <w:p w14:paraId="73DB0698" w14:textId="453857B3" w:rsidR="00763555" w:rsidRPr="005C4B38" w:rsidRDefault="00763555" w:rsidP="00BD542F">
            <w:pPr>
              <w:spacing w:line="360" w:lineRule="auto"/>
              <w:jc w:val="both"/>
              <w:rPr>
                <w:rFonts w:ascii="Times New Roman" w:hAnsi="Times New Roman" w:cs="Times New Roman"/>
                <w:color w:val="000000" w:themeColor="text1"/>
              </w:rPr>
            </w:pPr>
            <w:r w:rsidRPr="005C4B38">
              <w:rPr>
                <w:rFonts w:ascii="Times New Roman" w:hAnsi="Times New Roman" w:cs="Times New Roman"/>
                <w:color w:val="000000" w:themeColor="text1"/>
              </w:rPr>
              <w:t>x</w:t>
            </w:r>
          </w:p>
        </w:tc>
        <w:tc>
          <w:tcPr>
            <w:tcW w:w="7791" w:type="dxa"/>
            <w:shd w:val="clear" w:color="auto" w:fill="D9E2F3" w:themeFill="accent1" w:themeFillTint="33"/>
          </w:tcPr>
          <w:p w14:paraId="3498D8B9" w14:textId="1CE68E43" w:rsidR="00763555" w:rsidRPr="005C4B38" w:rsidRDefault="00763555" w:rsidP="00BD542F">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5C4B38">
              <w:rPr>
                <w:rFonts w:ascii="Times New Roman" w:hAnsi="Times New Roman" w:cs="Times New Roman"/>
                <w:b/>
                <w:bCs/>
                <w:color w:val="000000" w:themeColor="text1"/>
              </w:rPr>
              <w:t>Energetika</w:t>
            </w:r>
            <w:r w:rsidRPr="005C4B38">
              <w:rPr>
                <w:rFonts w:ascii="Times New Roman" w:hAnsi="Times New Roman" w:cs="Times New Roman"/>
                <w:color w:val="000000" w:themeColor="text1"/>
              </w:rPr>
              <w:t xml:space="preserve"> (proizvodnja, akumulacija i brane, prijenos, skladištenje, transport energenata i energije, sustavi za distribuciju)</w:t>
            </w:r>
          </w:p>
        </w:tc>
      </w:tr>
      <w:tr w:rsidR="005C4B38" w:rsidRPr="005C4B38" w14:paraId="4FC84EA2" w14:textId="77777777" w:rsidTr="00DE15CD">
        <w:trPr>
          <w:trHeight w:val="758"/>
        </w:trPr>
        <w:tc>
          <w:tcPr>
            <w:cnfStyle w:val="001000000000" w:firstRow="0" w:lastRow="0" w:firstColumn="1" w:lastColumn="0" w:oddVBand="0" w:evenVBand="0" w:oddHBand="0" w:evenHBand="0" w:firstRowFirstColumn="0" w:firstRowLastColumn="0" w:lastRowFirstColumn="0" w:lastRowLastColumn="0"/>
            <w:tcW w:w="1271" w:type="dxa"/>
            <w:shd w:val="clear" w:color="auto" w:fill="FFFFFF" w:themeFill="background1"/>
          </w:tcPr>
          <w:p w14:paraId="0B246DB3" w14:textId="77777777" w:rsidR="00966192" w:rsidRPr="005C4B38" w:rsidRDefault="00966192" w:rsidP="00BD542F">
            <w:pPr>
              <w:spacing w:line="360" w:lineRule="auto"/>
              <w:jc w:val="both"/>
              <w:rPr>
                <w:rFonts w:ascii="Times New Roman" w:hAnsi="Times New Roman" w:cs="Times New Roman"/>
                <w:color w:val="000000" w:themeColor="text1"/>
              </w:rPr>
            </w:pPr>
          </w:p>
        </w:tc>
        <w:tc>
          <w:tcPr>
            <w:tcW w:w="7791" w:type="dxa"/>
            <w:shd w:val="clear" w:color="auto" w:fill="D9E2F3" w:themeFill="accent1" w:themeFillTint="33"/>
          </w:tcPr>
          <w:p w14:paraId="0F912F17" w14:textId="601EAD03" w:rsidR="00966192" w:rsidRPr="005C4B38" w:rsidRDefault="00966192" w:rsidP="00BD542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5C4B38">
              <w:rPr>
                <w:rFonts w:ascii="Times New Roman" w:hAnsi="Times New Roman" w:cs="Times New Roman"/>
                <w:color w:val="000000" w:themeColor="text1"/>
              </w:rPr>
              <w:t xml:space="preserve">Komunikacijska i informacijska tehnologija (elektroničke komunikacije, </w:t>
            </w:r>
            <w:proofErr w:type="spellStart"/>
            <w:r w:rsidRPr="005C4B38">
              <w:rPr>
                <w:rFonts w:ascii="Times New Roman" w:hAnsi="Times New Roman" w:cs="Times New Roman"/>
                <w:color w:val="000000" w:themeColor="text1"/>
              </w:rPr>
              <w:t>priojenos</w:t>
            </w:r>
            <w:proofErr w:type="spellEnd"/>
            <w:r w:rsidRPr="005C4B38">
              <w:rPr>
                <w:rFonts w:ascii="Times New Roman" w:hAnsi="Times New Roman" w:cs="Times New Roman"/>
                <w:color w:val="000000" w:themeColor="text1"/>
              </w:rPr>
              <w:t xml:space="preserve"> podataka, informacijski sustavi, pružanje audio i a</w:t>
            </w:r>
            <w:r w:rsidR="00F44A9C">
              <w:rPr>
                <w:rFonts w:ascii="Times New Roman" w:hAnsi="Times New Roman" w:cs="Times New Roman"/>
                <w:color w:val="000000" w:themeColor="text1"/>
              </w:rPr>
              <w:t>udiov</w:t>
            </w:r>
            <w:r w:rsidRPr="005C4B38">
              <w:rPr>
                <w:rFonts w:ascii="Times New Roman" w:hAnsi="Times New Roman" w:cs="Times New Roman"/>
                <w:color w:val="000000" w:themeColor="text1"/>
              </w:rPr>
              <w:t>izualnih medijskih usluga</w:t>
            </w:r>
          </w:p>
        </w:tc>
      </w:tr>
      <w:tr w:rsidR="005C4B38" w:rsidRPr="005C4B38" w14:paraId="64CAEAC3" w14:textId="77777777" w:rsidTr="00DE15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shd w:val="clear" w:color="auto" w:fill="FFFFFF" w:themeFill="background1"/>
          </w:tcPr>
          <w:p w14:paraId="527D8F6B" w14:textId="77777777" w:rsidR="00966192" w:rsidRPr="005C4B38" w:rsidRDefault="00966192" w:rsidP="00BD542F">
            <w:pPr>
              <w:spacing w:line="360" w:lineRule="auto"/>
              <w:jc w:val="both"/>
              <w:rPr>
                <w:rFonts w:ascii="Times New Roman" w:hAnsi="Times New Roman" w:cs="Times New Roman"/>
                <w:color w:val="000000" w:themeColor="text1"/>
              </w:rPr>
            </w:pPr>
          </w:p>
        </w:tc>
        <w:tc>
          <w:tcPr>
            <w:tcW w:w="7791" w:type="dxa"/>
            <w:shd w:val="clear" w:color="auto" w:fill="D9E2F3" w:themeFill="accent1" w:themeFillTint="33"/>
          </w:tcPr>
          <w:p w14:paraId="35F3CB4C" w14:textId="77777777" w:rsidR="00966192" w:rsidRPr="005C4B38" w:rsidRDefault="00966192" w:rsidP="00BD542F">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5C4B38">
              <w:rPr>
                <w:rFonts w:ascii="Times New Roman" w:hAnsi="Times New Roman" w:cs="Times New Roman"/>
                <w:color w:val="000000" w:themeColor="text1"/>
              </w:rPr>
              <w:t>Promet (cestovni, željeznički, zračni, pomorski i promet unutarnjim plovnim putevima)</w:t>
            </w:r>
          </w:p>
        </w:tc>
      </w:tr>
      <w:tr w:rsidR="005C4B38" w:rsidRPr="005C4B38" w14:paraId="4FCD11FE" w14:textId="77777777" w:rsidTr="00DE15CD">
        <w:tc>
          <w:tcPr>
            <w:cnfStyle w:val="001000000000" w:firstRow="0" w:lastRow="0" w:firstColumn="1" w:lastColumn="0" w:oddVBand="0" w:evenVBand="0" w:oddHBand="0" w:evenHBand="0" w:firstRowFirstColumn="0" w:firstRowLastColumn="0" w:lastRowFirstColumn="0" w:lastRowLastColumn="0"/>
            <w:tcW w:w="1271" w:type="dxa"/>
            <w:shd w:val="clear" w:color="auto" w:fill="FFFFFF" w:themeFill="background1"/>
          </w:tcPr>
          <w:p w14:paraId="579D37F8" w14:textId="77777777" w:rsidR="00966192" w:rsidRPr="005C4B38" w:rsidRDefault="00966192" w:rsidP="00BD542F">
            <w:pPr>
              <w:spacing w:line="360" w:lineRule="auto"/>
              <w:jc w:val="both"/>
              <w:rPr>
                <w:rFonts w:ascii="Times New Roman" w:hAnsi="Times New Roman" w:cs="Times New Roman"/>
                <w:color w:val="000000" w:themeColor="text1"/>
              </w:rPr>
            </w:pPr>
            <w:r w:rsidRPr="005C4B38">
              <w:rPr>
                <w:rFonts w:ascii="Times New Roman" w:hAnsi="Times New Roman" w:cs="Times New Roman"/>
                <w:color w:val="000000" w:themeColor="text1"/>
              </w:rPr>
              <w:t>x</w:t>
            </w:r>
          </w:p>
        </w:tc>
        <w:tc>
          <w:tcPr>
            <w:tcW w:w="7791" w:type="dxa"/>
            <w:shd w:val="clear" w:color="auto" w:fill="D9E2F3" w:themeFill="accent1" w:themeFillTint="33"/>
          </w:tcPr>
          <w:p w14:paraId="45790BF8" w14:textId="77777777" w:rsidR="00966192" w:rsidRPr="005C4B38" w:rsidRDefault="00966192" w:rsidP="00BD542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5C4B38">
              <w:rPr>
                <w:rFonts w:ascii="Times New Roman" w:hAnsi="Times New Roman" w:cs="Times New Roman"/>
                <w:b/>
                <w:bCs/>
                <w:color w:val="000000" w:themeColor="text1"/>
              </w:rPr>
              <w:t>Zdravstvo</w:t>
            </w:r>
            <w:r w:rsidRPr="005C4B38">
              <w:rPr>
                <w:rFonts w:ascii="Times New Roman" w:hAnsi="Times New Roman" w:cs="Times New Roman"/>
                <w:color w:val="000000" w:themeColor="text1"/>
              </w:rPr>
              <w:t xml:space="preserve"> (zdravstvena zaštita, proizvodnja, promet i nadzor nad lijekovima)</w:t>
            </w:r>
          </w:p>
        </w:tc>
      </w:tr>
      <w:tr w:rsidR="005C4B38" w:rsidRPr="005C4B38" w14:paraId="4560FB06" w14:textId="77777777" w:rsidTr="00DE15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shd w:val="clear" w:color="auto" w:fill="FFFFFF" w:themeFill="background1"/>
          </w:tcPr>
          <w:p w14:paraId="09382281" w14:textId="77777777" w:rsidR="00966192" w:rsidRPr="005C4B38" w:rsidRDefault="00966192" w:rsidP="00BD542F">
            <w:pPr>
              <w:spacing w:line="360" w:lineRule="auto"/>
              <w:jc w:val="both"/>
              <w:rPr>
                <w:rFonts w:ascii="Times New Roman" w:hAnsi="Times New Roman" w:cs="Times New Roman"/>
                <w:color w:val="000000" w:themeColor="text1"/>
              </w:rPr>
            </w:pPr>
            <w:r w:rsidRPr="005C4B38">
              <w:rPr>
                <w:rFonts w:ascii="Times New Roman" w:hAnsi="Times New Roman" w:cs="Times New Roman"/>
                <w:color w:val="000000" w:themeColor="text1"/>
              </w:rPr>
              <w:t>x</w:t>
            </w:r>
          </w:p>
        </w:tc>
        <w:tc>
          <w:tcPr>
            <w:tcW w:w="7791" w:type="dxa"/>
            <w:shd w:val="clear" w:color="auto" w:fill="D9E2F3" w:themeFill="accent1" w:themeFillTint="33"/>
          </w:tcPr>
          <w:p w14:paraId="4990718D" w14:textId="77777777" w:rsidR="00966192" w:rsidRPr="005C4B38" w:rsidRDefault="00966192" w:rsidP="00BD542F">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5C4B38">
              <w:rPr>
                <w:rFonts w:ascii="Times New Roman" w:hAnsi="Times New Roman" w:cs="Times New Roman"/>
                <w:b/>
                <w:bCs/>
                <w:color w:val="000000" w:themeColor="text1"/>
              </w:rPr>
              <w:t>Vodno gospodarstvo</w:t>
            </w:r>
            <w:r w:rsidRPr="005C4B38">
              <w:rPr>
                <w:rFonts w:ascii="Times New Roman" w:hAnsi="Times New Roman" w:cs="Times New Roman"/>
                <w:color w:val="000000" w:themeColor="text1"/>
              </w:rPr>
              <w:t xml:space="preserve"> (regulacijske i zaštitne vodne građevine i komunalne vodne građevine)</w:t>
            </w:r>
          </w:p>
        </w:tc>
      </w:tr>
      <w:tr w:rsidR="005C4B38" w:rsidRPr="005C4B38" w14:paraId="26B060A2" w14:textId="77777777" w:rsidTr="00DE15CD">
        <w:tc>
          <w:tcPr>
            <w:cnfStyle w:val="001000000000" w:firstRow="0" w:lastRow="0" w:firstColumn="1" w:lastColumn="0" w:oddVBand="0" w:evenVBand="0" w:oddHBand="0" w:evenHBand="0" w:firstRowFirstColumn="0" w:firstRowLastColumn="0" w:lastRowFirstColumn="0" w:lastRowLastColumn="0"/>
            <w:tcW w:w="1271" w:type="dxa"/>
            <w:shd w:val="clear" w:color="auto" w:fill="FFFFFF" w:themeFill="background1"/>
          </w:tcPr>
          <w:p w14:paraId="348AF5FD" w14:textId="16B5F03F" w:rsidR="00966192" w:rsidRPr="005C4B38" w:rsidRDefault="00966192" w:rsidP="00BD542F">
            <w:pPr>
              <w:spacing w:line="360" w:lineRule="auto"/>
              <w:jc w:val="both"/>
              <w:rPr>
                <w:rFonts w:ascii="Times New Roman" w:hAnsi="Times New Roman" w:cs="Times New Roman"/>
                <w:color w:val="000000" w:themeColor="text1"/>
              </w:rPr>
            </w:pPr>
          </w:p>
        </w:tc>
        <w:tc>
          <w:tcPr>
            <w:tcW w:w="7791" w:type="dxa"/>
            <w:shd w:val="clear" w:color="auto" w:fill="D9E2F3" w:themeFill="accent1" w:themeFillTint="33"/>
          </w:tcPr>
          <w:p w14:paraId="520BB876" w14:textId="77777777" w:rsidR="00966192" w:rsidRPr="005C4B38" w:rsidRDefault="00966192" w:rsidP="00BD542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5C4B38">
              <w:rPr>
                <w:rFonts w:ascii="Times New Roman" w:hAnsi="Times New Roman" w:cs="Times New Roman"/>
                <w:color w:val="000000" w:themeColor="text1"/>
              </w:rPr>
              <w:t>Hrana (proizvodnja i opskrba hranom i sustav sigurnosti hrane, robne zalihe)</w:t>
            </w:r>
          </w:p>
        </w:tc>
      </w:tr>
      <w:tr w:rsidR="005C4B38" w:rsidRPr="005C4B38" w14:paraId="110F36F0" w14:textId="77777777" w:rsidTr="00DE15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shd w:val="clear" w:color="auto" w:fill="FFFFFF" w:themeFill="background1"/>
          </w:tcPr>
          <w:p w14:paraId="5777F18E" w14:textId="77777777" w:rsidR="00966192" w:rsidRPr="005C4B38" w:rsidRDefault="00966192" w:rsidP="00BD542F">
            <w:pPr>
              <w:spacing w:line="360" w:lineRule="auto"/>
              <w:jc w:val="both"/>
              <w:rPr>
                <w:rFonts w:ascii="Times New Roman" w:hAnsi="Times New Roman" w:cs="Times New Roman"/>
                <w:color w:val="000000" w:themeColor="text1"/>
              </w:rPr>
            </w:pPr>
          </w:p>
        </w:tc>
        <w:tc>
          <w:tcPr>
            <w:tcW w:w="7791" w:type="dxa"/>
            <w:shd w:val="clear" w:color="auto" w:fill="D9E2F3" w:themeFill="accent1" w:themeFillTint="33"/>
          </w:tcPr>
          <w:p w14:paraId="2F7AB219" w14:textId="77777777" w:rsidR="00966192" w:rsidRPr="005C4B38" w:rsidRDefault="00966192" w:rsidP="00BD542F">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5C4B38">
              <w:rPr>
                <w:rFonts w:ascii="Times New Roman" w:hAnsi="Times New Roman" w:cs="Times New Roman"/>
                <w:color w:val="000000" w:themeColor="text1"/>
              </w:rPr>
              <w:t>Financije (bankarstvo, burze, investicije, sustavi osiguranja i plaćanja)</w:t>
            </w:r>
          </w:p>
        </w:tc>
      </w:tr>
      <w:tr w:rsidR="005C4B38" w:rsidRPr="005C4B38" w14:paraId="4093C9C4" w14:textId="77777777" w:rsidTr="00DE15CD">
        <w:tc>
          <w:tcPr>
            <w:cnfStyle w:val="001000000000" w:firstRow="0" w:lastRow="0" w:firstColumn="1" w:lastColumn="0" w:oddVBand="0" w:evenVBand="0" w:oddHBand="0" w:evenHBand="0" w:firstRowFirstColumn="0" w:firstRowLastColumn="0" w:lastRowFirstColumn="0" w:lastRowLastColumn="0"/>
            <w:tcW w:w="1271" w:type="dxa"/>
            <w:shd w:val="clear" w:color="auto" w:fill="FFFFFF" w:themeFill="background1"/>
          </w:tcPr>
          <w:p w14:paraId="0FBB3E1A" w14:textId="77777777" w:rsidR="00966192" w:rsidRPr="005C4B38" w:rsidRDefault="00966192" w:rsidP="00BD542F">
            <w:pPr>
              <w:spacing w:line="360" w:lineRule="auto"/>
              <w:jc w:val="both"/>
              <w:rPr>
                <w:rFonts w:ascii="Times New Roman" w:hAnsi="Times New Roman" w:cs="Times New Roman"/>
                <w:color w:val="000000" w:themeColor="text1"/>
              </w:rPr>
            </w:pPr>
          </w:p>
        </w:tc>
        <w:tc>
          <w:tcPr>
            <w:tcW w:w="7791" w:type="dxa"/>
            <w:shd w:val="clear" w:color="auto" w:fill="D9E2F3" w:themeFill="accent1" w:themeFillTint="33"/>
          </w:tcPr>
          <w:p w14:paraId="1D4A25AB" w14:textId="77777777" w:rsidR="00966192" w:rsidRPr="005C4B38" w:rsidRDefault="00966192" w:rsidP="00BD542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5C4B38">
              <w:rPr>
                <w:rFonts w:ascii="Times New Roman" w:hAnsi="Times New Roman" w:cs="Times New Roman"/>
                <w:color w:val="000000" w:themeColor="text1"/>
              </w:rPr>
              <w:t>Proizvodnja, skladištenje i prijevoz opasnih tvari (kemijski, biološki,, radiološki i nuklearni materijali)</w:t>
            </w:r>
          </w:p>
        </w:tc>
      </w:tr>
      <w:tr w:rsidR="005C4B38" w:rsidRPr="005C4B38" w14:paraId="24543895" w14:textId="77777777" w:rsidTr="00DE15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shd w:val="clear" w:color="auto" w:fill="FFFFFF" w:themeFill="background1"/>
          </w:tcPr>
          <w:p w14:paraId="00B04A56" w14:textId="5CCE6E49" w:rsidR="00966192" w:rsidRPr="005C4B38" w:rsidRDefault="00966192" w:rsidP="00BD542F">
            <w:pPr>
              <w:spacing w:line="360" w:lineRule="auto"/>
              <w:jc w:val="both"/>
              <w:rPr>
                <w:rFonts w:ascii="Times New Roman" w:hAnsi="Times New Roman" w:cs="Times New Roman"/>
                <w:color w:val="000000" w:themeColor="text1"/>
              </w:rPr>
            </w:pPr>
          </w:p>
        </w:tc>
        <w:tc>
          <w:tcPr>
            <w:tcW w:w="7791" w:type="dxa"/>
            <w:shd w:val="clear" w:color="auto" w:fill="D9E2F3" w:themeFill="accent1" w:themeFillTint="33"/>
          </w:tcPr>
          <w:p w14:paraId="06206876" w14:textId="77777777" w:rsidR="00966192" w:rsidRPr="005C4B38" w:rsidRDefault="00966192" w:rsidP="00BD542F">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5C4B38">
              <w:rPr>
                <w:rFonts w:ascii="Times New Roman" w:hAnsi="Times New Roman" w:cs="Times New Roman"/>
                <w:color w:val="000000" w:themeColor="text1"/>
              </w:rPr>
              <w:t>Javne službe (osiguranje javnog reda i mira, zaštita i spašavanje, hitna medicinska pomoć)</w:t>
            </w:r>
          </w:p>
        </w:tc>
      </w:tr>
      <w:tr w:rsidR="005C4B38" w:rsidRPr="005C4B38" w14:paraId="5E65E381" w14:textId="77777777" w:rsidTr="00DE15CD">
        <w:tc>
          <w:tcPr>
            <w:cnfStyle w:val="001000000000" w:firstRow="0" w:lastRow="0" w:firstColumn="1" w:lastColumn="0" w:oddVBand="0" w:evenVBand="0" w:oddHBand="0" w:evenHBand="0" w:firstRowFirstColumn="0" w:firstRowLastColumn="0" w:lastRowFirstColumn="0" w:lastRowLastColumn="0"/>
            <w:tcW w:w="1271" w:type="dxa"/>
            <w:shd w:val="clear" w:color="auto" w:fill="FFFFFF" w:themeFill="background1"/>
          </w:tcPr>
          <w:p w14:paraId="4E0B7691" w14:textId="77777777" w:rsidR="00966192" w:rsidRPr="005C4B38" w:rsidRDefault="00966192" w:rsidP="00BD542F">
            <w:pPr>
              <w:spacing w:line="360" w:lineRule="auto"/>
              <w:jc w:val="both"/>
              <w:rPr>
                <w:rFonts w:ascii="Times New Roman" w:hAnsi="Times New Roman" w:cs="Times New Roman"/>
                <w:color w:val="000000" w:themeColor="text1"/>
              </w:rPr>
            </w:pPr>
          </w:p>
        </w:tc>
        <w:tc>
          <w:tcPr>
            <w:tcW w:w="7791" w:type="dxa"/>
            <w:shd w:val="clear" w:color="auto" w:fill="D9E2F3" w:themeFill="accent1" w:themeFillTint="33"/>
          </w:tcPr>
          <w:p w14:paraId="28D06956" w14:textId="77777777" w:rsidR="00966192" w:rsidRPr="005C4B38" w:rsidRDefault="00966192" w:rsidP="00BD542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5C4B38">
              <w:rPr>
                <w:rFonts w:ascii="Times New Roman" w:hAnsi="Times New Roman" w:cs="Times New Roman"/>
                <w:color w:val="000000" w:themeColor="text1"/>
              </w:rPr>
              <w:t>Nacionalni spomenici i vrijednosti</w:t>
            </w:r>
          </w:p>
        </w:tc>
      </w:tr>
    </w:tbl>
    <w:p w14:paraId="21CF1C30" w14:textId="77777777" w:rsidR="00CA5B10" w:rsidRPr="00CA5B10" w:rsidRDefault="00CA5B10" w:rsidP="00135603">
      <w:pPr>
        <w:pStyle w:val="StandardWeb"/>
        <w:spacing w:line="360" w:lineRule="auto"/>
        <w:jc w:val="both"/>
        <w:rPr>
          <w:color w:val="000000" w:themeColor="text1"/>
          <w:sz w:val="22"/>
          <w:szCs w:val="22"/>
        </w:rPr>
      </w:pPr>
      <w:r w:rsidRPr="00CA5B10">
        <w:rPr>
          <w:color w:val="000000" w:themeColor="text1"/>
          <w:sz w:val="22"/>
          <w:szCs w:val="22"/>
        </w:rPr>
        <w:t>Klimatske promjene koje utječu na Hrvatsku već sada pokazuju jasne trendove rasta prosječnih temperatura, promjena u količini padalina te povećanje učestalosti ekstremnih vremenskih uvjeta. Očekivani porast temperature, osobito tijekom ljetnih mjeseci, stvorit će značajne izazove u mnogim sektorima, uključujući poljoprivredu, vodoopskrbu i okoliš.</w:t>
      </w:r>
    </w:p>
    <w:p w14:paraId="2179206D" w14:textId="77777777" w:rsidR="00CA5B10" w:rsidRPr="00CA5B10" w:rsidRDefault="00CA5B10" w:rsidP="00135603">
      <w:pPr>
        <w:pStyle w:val="StandardWeb"/>
        <w:spacing w:line="360" w:lineRule="auto"/>
        <w:jc w:val="both"/>
        <w:rPr>
          <w:color w:val="000000" w:themeColor="text1"/>
          <w:sz w:val="22"/>
          <w:szCs w:val="22"/>
        </w:rPr>
      </w:pPr>
      <w:r w:rsidRPr="00CA5B10">
        <w:rPr>
          <w:color w:val="000000" w:themeColor="text1"/>
          <w:sz w:val="22"/>
          <w:szCs w:val="22"/>
        </w:rPr>
        <w:t>Porast temperature će povećati potrebu za navodnjavanjem poljoprivrednih površina, a s obzirom na predviđene promjene u količini oborina, obrana od poplava postat će još važnija. Dugotrajni toplinski valovi mogu ozbiljno ugroziti poljoprivrednu proizvodnju, smanjujući prinos do 30%, dok visoke temperature smanjuju kapacitet vodocrpilišta, što može dovesti do problema u opskrbi vodom. Osim toga, visoke temperature smanjuju protok i udio kisika u vodenim tijelima, što stvara uvjete za pomor vodenih organizama i povećava rizik od onečišćenja okoliša i širenja zaraznih bolesti.</w:t>
      </w:r>
    </w:p>
    <w:p w14:paraId="3EDDB7E9" w14:textId="77777777" w:rsidR="00CA5B10" w:rsidRDefault="00CA5B10" w:rsidP="00135603">
      <w:pPr>
        <w:pStyle w:val="StandardWeb"/>
        <w:spacing w:line="360" w:lineRule="auto"/>
        <w:jc w:val="both"/>
        <w:rPr>
          <w:color w:val="000000" w:themeColor="text1"/>
          <w:sz w:val="22"/>
          <w:szCs w:val="22"/>
        </w:rPr>
      </w:pPr>
      <w:r w:rsidRPr="00CA5B10">
        <w:rPr>
          <w:color w:val="000000" w:themeColor="text1"/>
          <w:sz w:val="22"/>
          <w:szCs w:val="22"/>
        </w:rPr>
        <w:t>Uzimajući u obzir ove prijetnje, važno je ulagati u strategije prilagodbe na klimatske promjene, uključujući modernizaciju sustava za navodnjavanje, izgradnju jače infrastrukture za obranu od poplava i poboljšanje upravljanja vodoopskrbom. Također, potrebno je unaprijediti sustave za monitoring kvalitete voda i ekološke uvjete u vodama kako bi se smanjili negativni učinci visokih temperatura na vodene ekosustave i ljudsko zdravlje.</w:t>
      </w:r>
    </w:p>
    <w:p w14:paraId="25FD0E56" w14:textId="17D5D3FA" w:rsidR="00D66148" w:rsidRPr="00D66148" w:rsidRDefault="00D66148" w:rsidP="00D66148">
      <w:pPr>
        <w:pStyle w:val="Opisslike"/>
        <w:jc w:val="center"/>
      </w:pPr>
      <w:bookmarkStart w:id="62" w:name="_Toc224719149"/>
      <w:r>
        <w:t xml:space="preserve">Tablica </w:t>
      </w:r>
      <w:fldSimple w:instr=" SEQ Tablica \* ARABIC ">
        <w:r w:rsidR="00076A5A">
          <w:rPr>
            <w:noProof/>
          </w:rPr>
          <w:t>11</w:t>
        </w:r>
      </w:fldSimple>
      <w:r>
        <w:t>. Procjena nastalih posljedica na gospodarstvo u slučaju ekstremnih temperatura</w:t>
      </w:r>
      <w:bookmarkEnd w:id="62"/>
    </w:p>
    <w:tbl>
      <w:tblPr>
        <w:tblStyle w:val="Obinatablica1"/>
        <w:tblW w:w="0" w:type="auto"/>
        <w:tblLook w:val="0000" w:firstRow="0" w:lastRow="0" w:firstColumn="0" w:lastColumn="0" w:noHBand="0" w:noVBand="0"/>
      </w:tblPr>
      <w:tblGrid>
        <w:gridCol w:w="1418"/>
        <w:gridCol w:w="1843"/>
        <w:gridCol w:w="3535"/>
        <w:gridCol w:w="2266"/>
      </w:tblGrid>
      <w:tr w:rsidR="005C4B38" w:rsidRPr="005C4B38" w14:paraId="194244E4" w14:textId="77777777" w:rsidTr="00DE15CD">
        <w:trPr>
          <w:cnfStyle w:val="000000100000" w:firstRow="0" w:lastRow="0" w:firstColumn="0" w:lastColumn="0" w:oddVBand="0" w:evenVBand="0" w:oddHBand="1" w:evenHBand="0" w:firstRowFirstColumn="0" w:firstRowLastColumn="0" w:lastRowFirstColumn="0" w:lastRowLastColumn="0"/>
          <w:trHeight w:val="100"/>
        </w:trPr>
        <w:tc>
          <w:tcPr>
            <w:cnfStyle w:val="000010000000" w:firstRow="0" w:lastRow="0" w:firstColumn="0" w:lastColumn="0" w:oddVBand="1" w:evenVBand="0" w:oddHBand="0" w:evenHBand="0" w:firstRowFirstColumn="0" w:firstRowLastColumn="0" w:lastRowFirstColumn="0" w:lastRowLastColumn="0"/>
            <w:tcW w:w="9062" w:type="dxa"/>
            <w:gridSpan w:val="4"/>
            <w:shd w:val="clear" w:color="auto" w:fill="2F5496" w:themeFill="accent1" w:themeFillShade="BF"/>
          </w:tcPr>
          <w:p w14:paraId="060C19B1" w14:textId="77777777" w:rsidR="00966192" w:rsidRPr="005C4B38" w:rsidRDefault="00966192" w:rsidP="00BD542F">
            <w:pPr>
              <w:spacing w:line="360" w:lineRule="auto"/>
              <w:jc w:val="both"/>
              <w:rPr>
                <w:rFonts w:ascii="Times New Roman" w:hAnsi="Times New Roman" w:cs="Times New Roman"/>
                <w:b/>
                <w:bCs/>
                <w:color w:val="000000" w:themeColor="text1"/>
              </w:rPr>
            </w:pPr>
            <w:r w:rsidRPr="00DE15CD">
              <w:rPr>
                <w:rFonts w:ascii="Times New Roman" w:hAnsi="Times New Roman" w:cs="Times New Roman"/>
                <w:b/>
                <w:bCs/>
                <w:color w:val="FFFFFF" w:themeColor="background1"/>
              </w:rPr>
              <w:t>Gospodarstvo</w:t>
            </w:r>
          </w:p>
        </w:tc>
      </w:tr>
      <w:tr w:rsidR="005C4B38" w:rsidRPr="005C4B38" w14:paraId="2F208796" w14:textId="77777777" w:rsidTr="00DE15CD">
        <w:tc>
          <w:tcPr>
            <w:cnfStyle w:val="000010000000" w:firstRow="0" w:lastRow="0" w:firstColumn="0" w:lastColumn="0" w:oddVBand="1" w:evenVBand="0" w:oddHBand="0" w:evenHBand="0" w:firstRowFirstColumn="0" w:firstRowLastColumn="0" w:lastRowFirstColumn="0" w:lastRowLastColumn="0"/>
            <w:tcW w:w="1418" w:type="dxa"/>
            <w:shd w:val="clear" w:color="auto" w:fill="D9E2F3" w:themeFill="accent1" w:themeFillTint="33"/>
          </w:tcPr>
          <w:p w14:paraId="1E598B0A" w14:textId="77777777" w:rsidR="00966192" w:rsidRPr="005C4B38" w:rsidRDefault="00966192" w:rsidP="00BD542F">
            <w:pPr>
              <w:spacing w:line="360" w:lineRule="auto"/>
              <w:jc w:val="both"/>
              <w:rPr>
                <w:rFonts w:ascii="Times New Roman" w:hAnsi="Times New Roman" w:cs="Times New Roman"/>
                <w:b/>
                <w:bCs/>
                <w:color w:val="000000" w:themeColor="text1"/>
              </w:rPr>
            </w:pPr>
            <w:r w:rsidRPr="005C4B38">
              <w:rPr>
                <w:rFonts w:ascii="Times New Roman" w:hAnsi="Times New Roman" w:cs="Times New Roman"/>
                <w:b/>
                <w:bCs/>
                <w:color w:val="000000" w:themeColor="text1"/>
              </w:rPr>
              <w:t>Kategorija</w:t>
            </w:r>
          </w:p>
        </w:tc>
        <w:tc>
          <w:tcPr>
            <w:tcW w:w="1843" w:type="dxa"/>
            <w:shd w:val="clear" w:color="auto" w:fill="D9E2F3" w:themeFill="accent1" w:themeFillTint="33"/>
          </w:tcPr>
          <w:p w14:paraId="6C37B88D" w14:textId="77777777" w:rsidR="00966192" w:rsidRPr="005C4B38" w:rsidRDefault="00966192" w:rsidP="00BD542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rPr>
            </w:pPr>
            <w:r w:rsidRPr="005C4B38">
              <w:rPr>
                <w:rFonts w:ascii="Times New Roman" w:hAnsi="Times New Roman" w:cs="Times New Roman"/>
                <w:b/>
                <w:bCs/>
                <w:color w:val="000000" w:themeColor="text1"/>
              </w:rPr>
              <w:t>Posljedica</w:t>
            </w:r>
          </w:p>
        </w:tc>
        <w:tc>
          <w:tcPr>
            <w:cnfStyle w:val="000010000000" w:firstRow="0" w:lastRow="0" w:firstColumn="0" w:lastColumn="0" w:oddVBand="1" w:evenVBand="0" w:oddHBand="0" w:evenHBand="0" w:firstRowFirstColumn="0" w:firstRowLastColumn="0" w:lastRowFirstColumn="0" w:lastRowLastColumn="0"/>
            <w:tcW w:w="3535" w:type="dxa"/>
            <w:shd w:val="clear" w:color="auto" w:fill="D9E2F3" w:themeFill="accent1" w:themeFillTint="33"/>
          </w:tcPr>
          <w:p w14:paraId="30AFE2B9" w14:textId="19AA196D" w:rsidR="00966192" w:rsidRPr="005C4B38" w:rsidRDefault="00966192" w:rsidP="00BD542F">
            <w:pPr>
              <w:spacing w:line="360" w:lineRule="auto"/>
              <w:jc w:val="both"/>
              <w:rPr>
                <w:rFonts w:ascii="Times New Roman" w:hAnsi="Times New Roman" w:cs="Times New Roman"/>
                <w:b/>
                <w:bCs/>
                <w:color w:val="000000" w:themeColor="text1"/>
              </w:rPr>
            </w:pPr>
            <w:r w:rsidRPr="005C4B38">
              <w:rPr>
                <w:rFonts w:ascii="Times New Roman" w:hAnsi="Times New Roman" w:cs="Times New Roman"/>
                <w:b/>
                <w:bCs/>
                <w:color w:val="000000" w:themeColor="text1"/>
              </w:rPr>
              <w:t xml:space="preserve">U </w:t>
            </w:r>
            <w:r w:rsidR="006B092C">
              <w:rPr>
                <w:rFonts w:ascii="Times New Roman" w:hAnsi="Times New Roman" w:cs="Times New Roman"/>
                <w:b/>
                <w:bCs/>
                <w:color w:val="000000" w:themeColor="text1"/>
              </w:rPr>
              <w:t>eurima (€)</w:t>
            </w:r>
          </w:p>
        </w:tc>
        <w:tc>
          <w:tcPr>
            <w:tcW w:w="2266" w:type="dxa"/>
            <w:shd w:val="clear" w:color="auto" w:fill="D9E2F3" w:themeFill="accent1" w:themeFillTint="33"/>
          </w:tcPr>
          <w:p w14:paraId="6699A374" w14:textId="77777777" w:rsidR="00966192" w:rsidRPr="005C4B38" w:rsidRDefault="00966192" w:rsidP="00BD542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rPr>
            </w:pPr>
            <w:r w:rsidRPr="005C4B38">
              <w:rPr>
                <w:rFonts w:ascii="Times New Roman" w:hAnsi="Times New Roman" w:cs="Times New Roman"/>
                <w:b/>
                <w:bCs/>
                <w:color w:val="000000" w:themeColor="text1"/>
              </w:rPr>
              <w:t>Odabrano</w:t>
            </w:r>
          </w:p>
        </w:tc>
      </w:tr>
      <w:tr w:rsidR="005C4B38" w:rsidRPr="005C4B38" w14:paraId="7A4D7A84" w14:textId="77777777" w:rsidTr="007A3C6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8" w:type="dxa"/>
            <w:shd w:val="clear" w:color="auto" w:fill="FFFFFF" w:themeFill="background1"/>
          </w:tcPr>
          <w:p w14:paraId="0DFE554B" w14:textId="77777777" w:rsidR="00966192" w:rsidRPr="005C4B38" w:rsidRDefault="00966192" w:rsidP="00BD542F">
            <w:pPr>
              <w:spacing w:line="360" w:lineRule="auto"/>
              <w:jc w:val="both"/>
              <w:rPr>
                <w:rFonts w:ascii="Times New Roman" w:hAnsi="Times New Roman" w:cs="Times New Roman"/>
                <w:b/>
                <w:bCs/>
                <w:color w:val="000000" w:themeColor="text1"/>
              </w:rPr>
            </w:pPr>
            <w:bookmarkStart w:id="63" w:name="_Hlk180567542"/>
            <w:r w:rsidRPr="005C4B38">
              <w:rPr>
                <w:rFonts w:ascii="Times New Roman" w:hAnsi="Times New Roman" w:cs="Times New Roman"/>
                <w:b/>
                <w:bCs/>
                <w:color w:val="000000" w:themeColor="text1"/>
              </w:rPr>
              <w:t>1</w:t>
            </w:r>
          </w:p>
        </w:tc>
        <w:tc>
          <w:tcPr>
            <w:tcW w:w="1843" w:type="dxa"/>
            <w:shd w:val="clear" w:color="auto" w:fill="FFFFFF" w:themeFill="background1"/>
          </w:tcPr>
          <w:p w14:paraId="711AE2E1" w14:textId="77777777" w:rsidR="00966192" w:rsidRPr="005C4B38" w:rsidRDefault="00966192" w:rsidP="00BD542F">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5C4B38">
              <w:rPr>
                <w:rFonts w:ascii="Times New Roman" w:hAnsi="Times New Roman" w:cs="Times New Roman"/>
                <w:color w:val="000000" w:themeColor="text1"/>
              </w:rPr>
              <w:t>Neznatne</w:t>
            </w:r>
          </w:p>
        </w:tc>
        <w:tc>
          <w:tcPr>
            <w:cnfStyle w:val="000010000000" w:firstRow="0" w:lastRow="0" w:firstColumn="0" w:lastColumn="0" w:oddVBand="1" w:evenVBand="0" w:oddHBand="0" w:evenHBand="0" w:firstRowFirstColumn="0" w:firstRowLastColumn="0" w:lastRowFirstColumn="0" w:lastRowLastColumn="0"/>
            <w:tcW w:w="3535" w:type="dxa"/>
            <w:shd w:val="clear" w:color="auto" w:fill="FFFFFF" w:themeFill="background1"/>
          </w:tcPr>
          <w:p w14:paraId="2F7EBA44" w14:textId="19F443C3" w:rsidR="00966192" w:rsidRPr="005C4B38" w:rsidRDefault="00EE2691" w:rsidP="00BD542F">
            <w:pPr>
              <w:spacing w:line="360" w:lineRule="auto"/>
              <w:jc w:val="both"/>
              <w:rPr>
                <w:rFonts w:ascii="Times New Roman" w:hAnsi="Times New Roman" w:cs="Times New Roman"/>
                <w:color w:val="000000" w:themeColor="text1"/>
              </w:rPr>
            </w:pPr>
            <w:r>
              <w:rPr>
                <w:rFonts w:ascii="Times New Roman" w:hAnsi="Times New Roman" w:cs="Times New Roman"/>
                <w:color w:val="000000" w:themeColor="text1"/>
              </w:rPr>
              <w:t>3.744,20</w:t>
            </w:r>
            <w:r w:rsidR="0081663A" w:rsidRPr="005C4B38">
              <w:rPr>
                <w:rFonts w:ascii="Times New Roman" w:hAnsi="Times New Roman" w:cs="Times New Roman"/>
                <w:color w:val="000000" w:themeColor="text1"/>
              </w:rPr>
              <w:t xml:space="preserve"> –</w:t>
            </w:r>
            <w:r w:rsidR="00966192" w:rsidRPr="005C4B38">
              <w:rPr>
                <w:rFonts w:ascii="Times New Roman" w:hAnsi="Times New Roman" w:cs="Times New Roman"/>
                <w:color w:val="000000" w:themeColor="text1"/>
              </w:rPr>
              <w:t xml:space="preserve"> </w:t>
            </w:r>
            <w:r>
              <w:rPr>
                <w:rFonts w:ascii="Times New Roman" w:hAnsi="Times New Roman" w:cs="Times New Roman"/>
                <w:color w:val="000000" w:themeColor="text1"/>
              </w:rPr>
              <w:t>7.488,40</w:t>
            </w:r>
          </w:p>
        </w:tc>
        <w:tc>
          <w:tcPr>
            <w:tcW w:w="2266" w:type="dxa"/>
            <w:shd w:val="clear" w:color="auto" w:fill="FFFFFF" w:themeFill="background1"/>
          </w:tcPr>
          <w:p w14:paraId="2BBC852B" w14:textId="77777777" w:rsidR="00966192" w:rsidRPr="005C4B38" w:rsidRDefault="00966192" w:rsidP="00BD542F">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p>
        </w:tc>
      </w:tr>
      <w:tr w:rsidR="005C4B38" w:rsidRPr="005C4B38" w14:paraId="4AA861D5" w14:textId="77777777" w:rsidTr="007A3C61">
        <w:tc>
          <w:tcPr>
            <w:cnfStyle w:val="000010000000" w:firstRow="0" w:lastRow="0" w:firstColumn="0" w:lastColumn="0" w:oddVBand="1" w:evenVBand="0" w:oddHBand="0" w:evenHBand="0" w:firstRowFirstColumn="0" w:firstRowLastColumn="0" w:lastRowFirstColumn="0" w:lastRowLastColumn="0"/>
            <w:tcW w:w="1418" w:type="dxa"/>
            <w:shd w:val="clear" w:color="auto" w:fill="FFFFFF" w:themeFill="background1"/>
          </w:tcPr>
          <w:p w14:paraId="09620721" w14:textId="77777777" w:rsidR="00966192" w:rsidRPr="005C4B38" w:rsidRDefault="00966192" w:rsidP="00BD542F">
            <w:pPr>
              <w:spacing w:line="360" w:lineRule="auto"/>
              <w:jc w:val="both"/>
              <w:rPr>
                <w:rFonts w:ascii="Times New Roman" w:hAnsi="Times New Roman" w:cs="Times New Roman"/>
                <w:b/>
                <w:bCs/>
                <w:color w:val="000000" w:themeColor="text1"/>
              </w:rPr>
            </w:pPr>
            <w:r w:rsidRPr="005C4B38">
              <w:rPr>
                <w:rFonts w:ascii="Times New Roman" w:hAnsi="Times New Roman" w:cs="Times New Roman"/>
                <w:b/>
                <w:bCs/>
                <w:color w:val="000000" w:themeColor="text1"/>
              </w:rPr>
              <w:t>2</w:t>
            </w:r>
          </w:p>
        </w:tc>
        <w:tc>
          <w:tcPr>
            <w:tcW w:w="1843" w:type="dxa"/>
            <w:shd w:val="clear" w:color="auto" w:fill="FFFFFF" w:themeFill="background1"/>
          </w:tcPr>
          <w:p w14:paraId="10B82321" w14:textId="77777777" w:rsidR="00966192" w:rsidRPr="005C4B38" w:rsidRDefault="00966192" w:rsidP="00BD542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5C4B38">
              <w:rPr>
                <w:rFonts w:ascii="Times New Roman" w:hAnsi="Times New Roman" w:cs="Times New Roman"/>
                <w:color w:val="000000" w:themeColor="text1"/>
              </w:rPr>
              <w:t>Malene</w:t>
            </w:r>
          </w:p>
        </w:tc>
        <w:tc>
          <w:tcPr>
            <w:cnfStyle w:val="000010000000" w:firstRow="0" w:lastRow="0" w:firstColumn="0" w:lastColumn="0" w:oddVBand="1" w:evenVBand="0" w:oddHBand="0" w:evenHBand="0" w:firstRowFirstColumn="0" w:firstRowLastColumn="0" w:lastRowFirstColumn="0" w:lastRowLastColumn="0"/>
            <w:tcW w:w="3535" w:type="dxa"/>
            <w:shd w:val="clear" w:color="auto" w:fill="FFFFFF" w:themeFill="background1"/>
          </w:tcPr>
          <w:p w14:paraId="03286DED" w14:textId="789B6CC3" w:rsidR="00966192" w:rsidRPr="005C4B38" w:rsidRDefault="00EE2691" w:rsidP="00BD542F">
            <w:pPr>
              <w:spacing w:line="360" w:lineRule="auto"/>
              <w:jc w:val="both"/>
              <w:rPr>
                <w:rFonts w:ascii="Times New Roman" w:hAnsi="Times New Roman" w:cs="Times New Roman"/>
                <w:color w:val="000000" w:themeColor="text1"/>
              </w:rPr>
            </w:pPr>
            <w:r>
              <w:rPr>
                <w:rFonts w:ascii="Times New Roman" w:hAnsi="Times New Roman" w:cs="Times New Roman"/>
                <w:color w:val="000000" w:themeColor="text1"/>
              </w:rPr>
              <w:t xml:space="preserve">7.488,40 </w:t>
            </w:r>
            <w:r w:rsidR="00966192" w:rsidRPr="005C4B38">
              <w:rPr>
                <w:rFonts w:ascii="Times New Roman" w:hAnsi="Times New Roman" w:cs="Times New Roman"/>
                <w:color w:val="000000" w:themeColor="text1"/>
              </w:rPr>
              <w:t xml:space="preserve">– </w:t>
            </w:r>
            <w:r>
              <w:rPr>
                <w:rFonts w:ascii="Times New Roman" w:hAnsi="Times New Roman" w:cs="Times New Roman"/>
                <w:color w:val="000000" w:themeColor="text1"/>
              </w:rPr>
              <w:t>37.442,01</w:t>
            </w:r>
          </w:p>
        </w:tc>
        <w:tc>
          <w:tcPr>
            <w:tcW w:w="2266" w:type="dxa"/>
            <w:shd w:val="clear" w:color="auto" w:fill="FFFFFF" w:themeFill="background1"/>
          </w:tcPr>
          <w:p w14:paraId="410DD4C5" w14:textId="674ABD46" w:rsidR="00966192" w:rsidRPr="005C4B38" w:rsidRDefault="00E6419A" w:rsidP="00BD542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rPr>
            </w:pPr>
            <w:r w:rsidRPr="005C4B38">
              <w:rPr>
                <w:rFonts w:ascii="Times New Roman" w:hAnsi="Times New Roman" w:cs="Times New Roman"/>
                <w:b/>
                <w:bCs/>
                <w:color w:val="000000" w:themeColor="text1"/>
              </w:rPr>
              <w:t>X</w:t>
            </w:r>
          </w:p>
        </w:tc>
      </w:tr>
      <w:tr w:rsidR="005C4B38" w:rsidRPr="005C4B38" w14:paraId="1F74E547" w14:textId="77777777" w:rsidTr="007A3C6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8" w:type="dxa"/>
            <w:shd w:val="clear" w:color="auto" w:fill="FFFFFF" w:themeFill="background1"/>
          </w:tcPr>
          <w:p w14:paraId="38BE182C" w14:textId="77777777" w:rsidR="00966192" w:rsidRPr="005C4B38" w:rsidRDefault="00966192" w:rsidP="00BD542F">
            <w:pPr>
              <w:spacing w:line="360" w:lineRule="auto"/>
              <w:jc w:val="both"/>
              <w:rPr>
                <w:rFonts w:ascii="Times New Roman" w:hAnsi="Times New Roman" w:cs="Times New Roman"/>
                <w:b/>
                <w:bCs/>
                <w:color w:val="000000" w:themeColor="text1"/>
              </w:rPr>
            </w:pPr>
            <w:r w:rsidRPr="005C4B38">
              <w:rPr>
                <w:rFonts w:ascii="Times New Roman" w:hAnsi="Times New Roman" w:cs="Times New Roman"/>
                <w:b/>
                <w:bCs/>
                <w:color w:val="000000" w:themeColor="text1"/>
              </w:rPr>
              <w:lastRenderedPageBreak/>
              <w:t>3</w:t>
            </w:r>
          </w:p>
        </w:tc>
        <w:tc>
          <w:tcPr>
            <w:tcW w:w="1843" w:type="dxa"/>
            <w:shd w:val="clear" w:color="auto" w:fill="FFFFFF" w:themeFill="background1"/>
          </w:tcPr>
          <w:p w14:paraId="6FB22A1F" w14:textId="77777777" w:rsidR="00966192" w:rsidRPr="005C4B38" w:rsidRDefault="00966192" w:rsidP="00BD542F">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5C4B38">
              <w:rPr>
                <w:rFonts w:ascii="Times New Roman" w:hAnsi="Times New Roman" w:cs="Times New Roman"/>
                <w:color w:val="000000" w:themeColor="text1"/>
              </w:rPr>
              <w:t>Umjerene</w:t>
            </w:r>
          </w:p>
        </w:tc>
        <w:tc>
          <w:tcPr>
            <w:cnfStyle w:val="000010000000" w:firstRow="0" w:lastRow="0" w:firstColumn="0" w:lastColumn="0" w:oddVBand="1" w:evenVBand="0" w:oddHBand="0" w:evenHBand="0" w:firstRowFirstColumn="0" w:firstRowLastColumn="0" w:lastRowFirstColumn="0" w:lastRowLastColumn="0"/>
            <w:tcW w:w="3535" w:type="dxa"/>
            <w:shd w:val="clear" w:color="auto" w:fill="FFFFFF" w:themeFill="background1"/>
          </w:tcPr>
          <w:p w14:paraId="2106D4CF" w14:textId="0DBFCD03" w:rsidR="00966192" w:rsidRPr="005C4B38" w:rsidRDefault="00EE2691" w:rsidP="00BD542F">
            <w:pPr>
              <w:spacing w:line="360" w:lineRule="auto"/>
              <w:jc w:val="both"/>
              <w:rPr>
                <w:rFonts w:ascii="Times New Roman" w:hAnsi="Times New Roman" w:cs="Times New Roman"/>
                <w:color w:val="000000" w:themeColor="text1"/>
              </w:rPr>
            </w:pPr>
            <w:r>
              <w:rPr>
                <w:rFonts w:ascii="Times New Roman" w:hAnsi="Times New Roman" w:cs="Times New Roman"/>
                <w:color w:val="000000" w:themeColor="text1"/>
              </w:rPr>
              <w:t xml:space="preserve">37.442,01 </w:t>
            </w:r>
            <w:r w:rsidR="00966192" w:rsidRPr="005C4B38">
              <w:rPr>
                <w:rFonts w:ascii="Times New Roman" w:hAnsi="Times New Roman" w:cs="Times New Roman"/>
                <w:color w:val="000000" w:themeColor="text1"/>
              </w:rPr>
              <w:t xml:space="preserve">– </w:t>
            </w:r>
            <w:r>
              <w:rPr>
                <w:rFonts w:ascii="Times New Roman" w:hAnsi="Times New Roman" w:cs="Times New Roman"/>
                <w:color w:val="000000" w:themeColor="text1"/>
              </w:rPr>
              <w:t>112.326,03</w:t>
            </w:r>
          </w:p>
        </w:tc>
        <w:tc>
          <w:tcPr>
            <w:tcW w:w="2266" w:type="dxa"/>
            <w:shd w:val="clear" w:color="auto" w:fill="FFFFFF" w:themeFill="background1"/>
          </w:tcPr>
          <w:p w14:paraId="1E1ED242" w14:textId="77777777" w:rsidR="00966192" w:rsidRPr="005C4B38" w:rsidRDefault="00966192" w:rsidP="00BD542F">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p>
        </w:tc>
      </w:tr>
      <w:tr w:rsidR="005C4B38" w:rsidRPr="005C4B38" w14:paraId="6F59319F" w14:textId="77777777" w:rsidTr="007A3C61">
        <w:tc>
          <w:tcPr>
            <w:cnfStyle w:val="000010000000" w:firstRow="0" w:lastRow="0" w:firstColumn="0" w:lastColumn="0" w:oddVBand="1" w:evenVBand="0" w:oddHBand="0" w:evenHBand="0" w:firstRowFirstColumn="0" w:firstRowLastColumn="0" w:lastRowFirstColumn="0" w:lastRowLastColumn="0"/>
            <w:tcW w:w="1418" w:type="dxa"/>
            <w:shd w:val="clear" w:color="auto" w:fill="FFFFFF" w:themeFill="background1"/>
          </w:tcPr>
          <w:p w14:paraId="628C8A37" w14:textId="77777777" w:rsidR="00966192" w:rsidRPr="005C4B38" w:rsidRDefault="00966192" w:rsidP="00BD542F">
            <w:pPr>
              <w:spacing w:line="360" w:lineRule="auto"/>
              <w:jc w:val="both"/>
              <w:rPr>
                <w:rFonts w:ascii="Times New Roman" w:hAnsi="Times New Roman" w:cs="Times New Roman"/>
                <w:b/>
                <w:bCs/>
                <w:color w:val="000000" w:themeColor="text1"/>
              </w:rPr>
            </w:pPr>
            <w:r w:rsidRPr="005C4B38">
              <w:rPr>
                <w:rFonts w:ascii="Times New Roman" w:hAnsi="Times New Roman" w:cs="Times New Roman"/>
                <w:b/>
                <w:bCs/>
                <w:color w:val="000000" w:themeColor="text1"/>
              </w:rPr>
              <w:t>4</w:t>
            </w:r>
          </w:p>
        </w:tc>
        <w:tc>
          <w:tcPr>
            <w:tcW w:w="1843" w:type="dxa"/>
            <w:shd w:val="clear" w:color="auto" w:fill="FFFFFF" w:themeFill="background1"/>
          </w:tcPr>
          <w:p w14:paraId="449F4D60" w14:textId="77777777" w:rsidR="00966192" w:rsidRPr="005C4B38" w:rsidRDefault="00966192" w:rsidP="00BD542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5C4B38">
              <w:rPr>
                <w:rFonts w:ascii="Times New Roman" w:hAnsi="Times New Roman" w:cs="Times New Roman"/>
                <w:color w:val="000000" w:themeColor="text1"/>
              </w:rPr>
              <w:t>Značajne</w:t>
            </w:r>
          </w:p>
        </w:tc>
        <w:tc>
          <w:tcPr>
            <w:cnfStyle w:val="000010000000" w:firstRow="0" w:lastRow="0" w:firstColumn="0" w:lastColumn="0" w:oddVBand="1" w:evenVBand="0" w:oddHBand="0" w:evenHBand="0" w:firstRowFirstColumn="0" w:firstRowLastColumn="0" w:lastRowFirstColumn="0" w:lastRowLastColumn="0"/>
            <w:tcW w:w="3535" w:type="dxa"/>
            <w:shd w:val="clear" w:color="auto" w:fill="FFFFFF" w:themeFill="background1"/>
          </w:tcPr>
          <w:p w14:paraId="2E683D35" w14:textId="13A7257F" w:rsidR="00966192" w:rsidRPr="005C4B38" w:rsidRDefault="00EE2691" w:rsidP="00BD542F">
            <w:pPr>
              <w:spacing w:line="360" w:lineRule="auto"/>
              <w:jc w:val="both"/>
              <w:rPr>
                <w:rFonts w:ascii="Times New Roman" w:hAnsi="Times New Roman" w:cs="Times New Roman"/>
                <w:color w:val="000000" w:themeColor="text1"/>
              </w:rPr>
            </w:pPr>
            <w:r>
              <w:rPr>
                <w:rFonts w:ascii="Times New Roman" w:hAnsi="Times New Roman" w:cs="Times New Roman"/>
                <w:color w:val="000000" w:themeColor="text1"/>
              </w:rPr>
              <w:t xml:space="preserve">112.326,03 </w:t>
            </w:r>
            <w:r w:rsidR="00966192" w:rsidRPr="005C4B38">
              <w:rPr>
                <w:rFonts w:ascii="Times New Roman" w:hAnsi="Times New Roman" w:cs="Times New Roman"/>
                <w:color w:val="000000" w:themeColor="text1"/>
              </w:rPr>
              <w:t xml:space="preserve">– </w:t>
            </w:r>
            <w:r>
              <w:rPr>
                <w:rFonts w:ascii="Times New Roman" w:hAnsi="Times New Roman" w:cs="Times New Roman"/>
                <w:color w:val="000000" w:themeColor="text1"/>
              </w:rPr>
              <w:t>187.210,05</w:t>
            </w:r>
          </w:p>
        </w:tc>
        <w:tc>
          <w:tcPr>
            <w:tcW w:w="2266" w:type="dxa"/>
            <w:shd w:val="clear" w:color="auto" w:fill="FFFFFF" w:themeFill="background1"/>
          </w:tcPr>
          <w:p w14:paraId="7000F238" w14:textId="77777777" w:rsidR="00966192" w:rsidRPr="005C4B38" w:rsidRDefault="00966192" w:rsidP="00BD542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p>
        </w:tc>
      </w:tr>
      <w:tr w:rsidR="005C4B38" w:rsidRPr="005C4B38" w14:paraId="579CC24C" w14:textId="77777777" w:rsidTr="007A3C6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8" w:type="dxa"/>
            <w:shd w:val="clear" w:color="auto" w:fill="FFFFFF" w:themeFill="background1"/>
          </w:tcPr>
          <w:p w14:paraId="4BD19487" w14:textId="77777777" w:rsidR="00966192" w:rsidRPr="005C4B38" w:rsidRDefault="00966192" w:rsidP="00BD542F">
            <w:pPr>
              <w:spacing w:line="360" w:lineRule="auto"/>
              <w:jc w:val="both"/>
              <w:rPr>
                <w:rFonts w:ascii="Times New Roman" w:hAnsi="Times New Roman" w:cs="Times New Roman"/>
                <w:b/>
                <w:bCs/>
                <w:color w:val="000000" w:themeColor="text1"/>
              </w:rPr>
            </w:pPr>
            <w:r w:rsidRPr="005C4B38">
              <w:rPr>
                <w:rFonts w:ascii="Times New Roman" w:hAnsi="Times New Roman" w:cs="Times New Roman"/>
                <w:b/>
                <w:bCs/>
                <w:color w:val="000000" w:themeColor="text1"/>
              </w:rPr>
              <w:t>5</w:t>
            </w:r>
          </w:p>
        </w:tc>
        <w:tc>
          <w:tcPr>
            <w:tcW w:w="1843" w:type="dxa"/>
            <w:shd w:val="clear" w:color="auto" w:fill="FFFFFF" w:themeFill="background1"/>
          </w:tcPr>
          <w:p w14:paraId="423BCAF2" w14:textId="77777777" w:rsidR="00966192" w:rsidRPr="005C4B38" w:rsidRDefault="00966192" w:rsidP="00BD542F">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5C4B38">
              <w:rPr>
                <w:rFonts w:ascii="Times New Roman" w:hAnsi="Times New Roman" w:cs="Times New Roman"/>
                <w:color w:val="000000" w:themeColor="text1"/>
              </w:rPr>
              <w:t>Katastrofalne</w:t>
            </w:r>
          </w:p>
        </w:tc>
        <w:tc>
          <w:tcPr>
            <w:cnfStyle w:val="000010000000" w:firstRow="0" w:lastRow="0" w:firstColumn="0" w:lastColumn="0" w:oddVBand="1" w:evenVBand="0" w:oddHBand="0" w:evenHBand="0" w:firstRowFirstColumn="0" w:firstRowLastColumn="0" w:lastRowFirstColumn="0" w:lastRowLastColumn="0"/>
            <w:tcW w:w="3535" w:type="dxa"/>
            <w:shd w:val="clear" w:color="auto" w:fill="FFFFFF" w:themeFill="background1"/>
          </w:tcPr>
          <w:p w14:paraId="0AE57FD5" w14:textId="3F4880EA" w:rsidR="00966192" w:rsidRPr="005C4B38" w:rsidRDefault="00EE2691" w:rsidP="00BD542F">
            <w:pPr>
              <w:spacing w:line="360" w:lineRule="auto"/>
              <w:jc w:val="both"/>
              <w:rPr>
                <w:rFonts w:ascii="Times New Roman" w:hAnsi="Times New Roman" w:cs="Times New Roman"/>
                <w:color w:val="000000" w:themeColor="text1"/>
              </w:rPr>
            </w:pPr>
            <w:r>
              <w:rPr>
                <w:rFonts w:ascii="Times New Roman" w:hAnsi="Times New Roman" w:cs="Times New Roman"/>
                <w:color w:val="000000" w:themeColor="text1"/>
              </w:rPr>
              <w:t xml:space="preserve">187.210,05 </w:t>
            </w:r>
            <w:r w:rsidR="00966192" w:rsidRPr="005C4B38">
              <w:rPr>
                <w:rFonts w:ascii="Times New Roman" w:hAnsi="Times New Roman" w:cs="Times New Roman"/>
                <w:color w:val="000000" w:themeColor="text1"/>
              </w:rPr>
              <w:t>&lt;</w:t>
            </w:r>
          </w:p>
        </w:tc>
        <w:tc>
          <w:tcPr>
            <w:tcW w:w="2266" w:type="dxa"/>
            <w:shd w:val="clear" w:color="auto" w:fill="FFFFFF" w:themeFill="background1"/>
          </w:tcPr>
          <w:p w14:paraId="2165C0A8" w14:textId="77777777" w:rsidR="00966192" w:rsidRPr="005C4B38" w:rsidRDefault="00966192" w:rsidP="00BD542F">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p>
        </w:tc>
      </w:tr>
      <w:bookmarkEnd w:id="63"/>
    </w:tbl>
    <w:p w14:paraId="493101D1" w14:textId="77777777" w:rsidR="00D66148" w:rsidRDefault="00D66148" w:rsidP="00D66148">
      <w:pPr>
        <w:pStyle w:val="Opisslike"/>
        <w:jc w:val="center"/>
      </w:pPr>
    </w:p>
    <w:p w14:paraId="1DDD2E1A" w14:textId="6447E562" w:rsidR="001C5464" w:rsidRPr="001C5464" w:rsidRDefault="00D66148" w:rsidP="00D66148">
      <w:pPr>
        <w:pStyle w:val="Opisslike"/>
        <w:jc w:val="center"/>
      </w:pPr>
      <w:bookmarkStart w:id="64" w:name="_Toc224719150"/>
      <w:r>
        <w:t xml:space="preserve">Tablica </w:t>
      </w:r>
      <w:fldSimple w:instr=" SEQ Tablica \* ARABIC ">
        <w:r w:rsidR="00076A5A">
          <w:rPr>
            <w:noProof/>
          </w:rPr>
          <w:t>12</w:t>
        </w:r>
      </w:fldSimple>
      <w:r>
        <w:t>. Vjerojatnost pojave događaja s najgorim mogućim posljedicama - Ekstremne temperature</w:t>
      </w:r>
      <w:bookmarkEnd w:id="64"/>
    </w:p>
    <w:tbl>
      <w:tblPr>
        <w:tblStyle w:val="Obinatablica1"/>
        <w:tblW w:w="0" w:type="auto"/>
        <w:tblLook w:val="0000" w:firstRow="0" w:lastRow="0" w:firstColumn="0" w:lastColumn="0" w:noHBand="0" w:noVBand="0"/>
      </w:tblPr>
      <w:tblGrid>
        <w:gridCol w:w="1231"/>
        <w:gridCol w:w="1502"/>
        <w:gridCol w:w="1501"/>
        <w:gridCol w:w="1398"/>
        <w:gridCol w:w="2248"/>
        <w:gridCol w:w="1182"/>
      </w:tblGrid>
      <w:tr w:rsidR="005C4B38" w:rsidRPr="005C4B38" w14:paraId="5A63123F" w14:textId="77777777" w:rsidTr="00DE15CD">
        <w:trPr>
          <w:cnfStyle w:val="000000100000" w:firstRow="0" w:lastRow="0" w:firstColumn="0" w:lastColumn="0" w:oddVBand="0" w:evenVBand="0" w:oddHBand="1" w:evenHBand="0" w:firstRowFirstColumn="0" w:firstRowLastColumn="0" w:lastRowFirstColumn="0" w:lastRowLastColumn="0"/>
          <w:trHeight w:val="315"/>
        </w:trPr>
        <w:tc>
          <w:tcPr>
            <w:cnfStyle w:val="000010000000" w:firstRow="0" w:lastRow="0" w:firstColumn="0" w:lastColumn="0" w:oddVBand="1" w:evenVBand="0" w:oddHBand="0" w:evenHBand="0" w:firstRowFirstColumn="0" w:firstRowLastColumn="0" w:lastRowFirstColumn="0" w:lastRowLastColumn="0"/>
            <w:tcW w:w="9209" w:type="dxa"/>
            <w:gridSpan w:val="6"/>
            <w:shd w:val="clear" w:color="auto" w:fill="2F5496" w:themeFill="accent1" w:themeFillShade="BF"/>
          </w:tcPr>
          <w:p w14:paraId="1C393997" w14:textId="77777777" w:rsidR="00966192" w:rsidRPr="005C4B38" w:rsidRDefault="00966192" w:rsidP="00BD542F">
            <w:pPr>
              <w:spacing w:line="360" w:lineRule="auto"/>
              <w:jc w:val="both"/>
              <w:rPr>
                <w:rFonts w:ascii="Times New Roman" w:hAnsi="Times New Roman" w:cs="Times New Roman"/>
                <w:b/>
                <w:bCs/>
                <w:noProof/>
                <w:color w:val="000000" w:themeColor="text1"/>
              </w:rPr>
            </w:pPr>
            <w:r w:rsidRPr="00DE15CD">
              <w:rPr>
                <w:rFonts w:ascii="Times New Roman" w:hAnsi="Times New Roman" w:cs="Times New Roman"/>
                <w:b/>
                <w:bCs/>
                <w:noProof/>
                <w:color w:val="FFFFFF" w:themeColor="background1"/>
              </w:rPr>
              <w:t>Vjerojatnost / frekvencija</w:t>
            </w:r>
          </w:p>
        </w:tc>
      </w:tr>
      <w:tr w:rsidR="005C4B38" w:rsidRPr="005C4B38" w14:paraId="7FBA8E39" w14:textId="77777777" w:rsidTr="00DE15CD">
        <w:tc>
          <w:tcPr>
            <w:cnfStyle w:val="000010000000" w:firstRow="0" w:lastRow="0" w:firstColumn="0" w:lastColumn="0" w:oddVBand="1" w:evenVBand="0" w:oddHBand="0" w:evenHBand="0" w:firstRowFirstColumn="0" w:firstRowLastColumn="0" w:lastRowFirstColumn="0" w:lastRowLastColumn="0"/>
            <w:tcW w:w="1142" w:type="dxa"/>
            <w:shd w:val="clear" w:color="auto" w:fill="D9E2F3" w:themeFill="accent1" w:themeFillTint="33"/>
          </w:tcPr>
          <w:p w14:paraId="25BFE42A" w14:textId="77777777" w:rsidR="00966192" w:rsidRPr="005C4B38" w:rsidRDefault="00966192" w:rsidP="00BD542F">
            <w:pPr>
              <w:spacing w:line="360" w:lineRule="auto"/>
              <w:jc w:val="both"/>
              <w:rPr>
                <w:rFonts w:ascii="Times New Roman" w:hAnsi="Times New Roman" w:cs="Times New Roman"/>
                <w:b/>
                <w:bCs/>
                <w:noProof/>
                <w:color w:val="000000" w:themeColor="text1"/>
              </w:rPr>
            </w:pPr>
            <w:r w:rsidRPr="005C4B38">
              <w:rPr>
                <w:rFonts w:ascii="Times New Roman" w:hAnsi="Times New Roman" w:cs="Times New Roman"/>
                <w:b/>
                <w:bCs/>
                <w:noProof/>
                <w:color w:val="000000" w:themeColor="text1"/>
              </w:rPr>
              <w:t>Kategorija</w:t>
            </w:r>
          </w:p>
        </w:tc>
        <w:tc>
          <w:tcPr>
            <w:tcW w:w="1545" w:type="dxa"/>
            <w:shd w:val="clear" w:color="auto" w:fill="D9E2F3" w:themeFill="accent1" w:themeFillTint="33"/>
          </w:tcPr>
          <w:p w14:paraId="4DA0DA9A" w14:textId="77777777" w:rsidR="00966192" w:rsidRPr="005C4B38" w:rsidRDefault="00966192" w:rsidP="00BD542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noProof/>
                <w:color w:val="000000" w:themeColor="text1"/>
              </w:rPr>
            </w:pPr>
            <w:r w:rsidRPr="005C4B38">
              <w:rPr>
                <w:rFonts w:ascii="Times New Roman" w:hAnsi="Times New Roman" w:cs="Times New Roman"/>
                <w:b/>
                <w:bCs/>
                <w:noProof/>
                <w:color w:val="000000" w:themeColor="text1"/>
              </w:rPr>
              <w:t>Posljedice</w:t>
            </w:r>
          </w:p>
        </w:tc>
        <w:tc>
          <w:tcPr>
            <w:cnfStyle w:val="000010000000" w:firstRow="0" w:lastRow="0" w:firstColumn="0" w:lastColumn="0" w:oddVBand="1" w:evenVBand="0" w:oddHBand="0" w:evenHBand="0" w:firstRowFirstColumn="0" w:firstRowLastColumn="0" w:lastRowFirstColumn="0" w:lastRowLastColumn="0"/>
            <w:tcW w:w="1549" w:type="dxa"/>
            <w:shd w:val="clear" w:color="auto" w:fill="D9E2F3" w:themeFill="accent1" w:themeFillTint="33"/>
          </w:tcPr>
          <w:p w14:paraId="2EEF1A64" w14:textId="77777777" w:rsidR="00966192" w:rsidRPr="005C4B38" w:rsidRDefault="00966192" w:rsidP="00BD542F">
            <w:pPr>
              <w:spacing w:line="360" w:lineRule="auto"/>
              <w:jc w:val="both"/>
              <w:rPr>
                <w:rFonts w:ascii="Times New Roman" w:hAnsi="Times New Roman" w:cs="Times New Roman"/>
                <w:b/>
                <w:bCs/>
                <w:noProof/>
                <w:color w:val="000000" w:themeColor="text1"/>
              </w:rPr>
            </w:pPr>
            <w:r w:rsidRPr="005C4B38">
              <w:rPr>
                <w:rFonts w:ascii="Times New Roman" w:hAnsi="Times New Roman" w:cs="Times New Roman"/>
                <w:b/>
                <w:bCs/>
                <w:noProof/>
                <w:color w:val="000000" w:themeColor="text1"/>
              </w:rPr>
              <w:t>Kvalitativno</w:t>
            </w:r>
          </w:p>
        </w:tc>
        <w:tc>
          <w:tcPr>
            <w:tcW w:w="1344" w:type="dxa"/>
            <w:shd w:val="clear" w:color="auto" w:fill="D9E2F3" w:themeFill="accent1" w:themeFillTint="33"/>
          </w:tcPr>
          <w:p w14:paraId="25D43D01" w14:textId="77777777" w:rsidR="00966192" w:rsidRPr="005C4B38" w:rsidRDefault="00966192" w:rsidP="00BD542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noProof/>
                <w:color w:val="000000" w:themeColor="text1"/>
              </w:rPr>
            </w:pPr>
            <w:r w:rsidRPr="005C4B38">
              <w:rPr>
                <w:rFonts w:ascii="Times New Roman" w:hAnsi="Times New Roman" w:cs="Times New Roman"/>
                <w:b/>
                <w:bCs/>
                <w:noProof/>
                <w:color w:val="000000" w:themeColor="text1"/>
              </w:rPr>
              <w:t>Vjerojatnost</w:t>
            </w:r>
          </w:p>
        </w:tc>
        <w:tc>
          <w:tcPr>
            <w:cnfStyle w:val="000010000000" w:firstRow="0" w:lastRow="0" w:firstColumn="0" w:lastColumn="0" w:oddVBand="1" w:evenVBand="0" w:oddHBand="0" w:evenHBand="0" w:firstRowFirstColumn="0" w:firstRowLastColumn="0" w:lastRowFirstColumn="0" w:lastRowLastColumn="0"/>
            <w:tcW w:w="2642" w:type="dxa"/>
            <w:shd w:val="clear" w:color="auto" w:fill="D9E2F3" w:themeFill="accent1" w:themeFillTint="33"/>
          </w:tcPr>
          <w:p w14:paraId="5A351E90" w14:textId="77777777" w:rsidR="00966192" w:rsidRPr="005C4B38" w:rsidRDefault="00966192" w:rsidP="00BD542F">
            <w:pPr>
              <w:spacing w:line="360" w:lineRule="auto"/>
              <w:jc w:val="both"/>
              <w:rPr>
                <w:rFonts w:ascii="Times New Roman" w:hAnsi="Times New Roman" w:cs="Times New Roman"/>
                <w:b/>
                <w:bCs/>
                <w:noProof/>
                <w:color w:val="000000" w:themeColor="text1"/>
              </w:rPr>
            </w:pPr>
            <w:r w:rsidRPr="005C4B38">
              <w:rPr>
                <w:rFonts w:ascii="Times New Roman" w:hAnsi="Times New Roman" w:cs="Times New Roman"/>
                <w:b/>
                <w:bCs/>
                <w:noProof/>
                <w:color w:val="000000" w:themeColor="text1"/>
              </w:rPr>
              <w:t>Frekvencija</w:t>
            </w:r>
          </w:p>
        </w:tc>
        <w:tc>
          <w:tcPr>
            <w:tcW w:w="987" w:type="dxa"/>
            <w:shd w:val="clear" w:color="auto" w:fill="D9E2F3" w:themeFill="accent1" w:themeFillTint="33"/>
          </w:tcPr>
          <w:p w14:paraId="42E253ED" w14:textId="77777777" w:rsidR="00966192" w:rsidRPr="005C4B38" w:rsidRDefault="00966192" w:rsidP="00BD542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noProof/>
                <w:color w:val="000000" w:themeColor="text1"/>
              </w:rPr>
            </w:pPr>
            <w:r w:rsidRPr="005C4B38">
              <w:rPr>
                <w:rFonts w:ascii="Times New Roman" w:hAnsi="Times New Roman" w:cs="Times New Roman"/>
                <w:b/>
                <w:bCs/>
                <w:noProof/>
                <w:color w:val="000000" w:themeColor="text1"/>
              </w:rPr>
              <w:t>Odabrano</w:t>
            </w:r>
          </w:p>
        </w:tc>
      </w:tr>
      <w:tr w:rsidR="005C4B38" w:rsidRPr="005C4B38" w14:paraId="25EDD743" w14:textId="77777777" w:rsidTr="007A3C6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142" w:type="dxa"/>
            <w:shd w:val="clear" w:color="auto" w:fill="FFFFFF" w:themeFill="background1"/>
          </w:tcPr>
          <w:p w14:paraId="32EF2CD3" w14:textId="77777777" w:rsidR="00966192" w:rsidRPr="005C4B38" w:rsidRDefault="00966192" w:rsidP="00BD542F">
            <w:pPr>
              <w:spacing w:line="360" w:lineRule="auto"/>
              <w:jc w:val="both"/>
              <w:rPr>
                <w:rFonts w:ascii="Times New Roman" w:hAnsi="Times New Roman" w:cs="Times New Roman"/>
                <w:b/>
                <w:bCs/>
                <w:noProof/>
                <w:color w:val="000000" w:themeColor="text1"/>
              </w:rPr>
            </w:pPr>
            <w:r w:rsidRPr="005C4B38">
              <w:rPr>
                <w:rFonts w:ascii="Times New Roman" w:hAnsi="Times New Roman" w:cs="Times New Roman"/>
                <w:b/>
                <w:bCs/>
                <w:noProof/>
                <w:color w:val="000000" w:themeColor="text1"/>
              </w:rPr>
              <w:t>1</w:t>
            </w:r>
          </w:p>
        </w:tc>
        <w:tc>
          <w:tcPr>
            <w:tcW w:w="1545" w:type="dxa"/>
            <w:shd w:val="clear" w:color="auto" w:fill="FFFFFF" w:themeFill="background1"/>
          </w:tcPr>
          <w:p w14:paraId="1C9767E8" w14:textId="77777777" w:rsidR="00966192" w:rsidRPr="005C4B38" w:rsidRDefault="00966192" w:rsidP="00BD542F">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rPr>
            </w:pPr>
            <w:r w:rsidRPr="005C4B38">
              <w:rPr>
                <w:rFonts w:ascii="Times New Roman" w:hAnsi="Times New Roman" w:cs="Times New Roman"/>
                <w:noProof/>
                <w:color w:val="000000" w:themeColor="text1"/>
              </w:rPr>
              <w:t>Neznatne</w:t>
            </w:r>
          </w:p>
        </w:tc>
        <w:tc>
          <w:tcPr>
            <w:cnfStyle w:val="000010000000" w:firstRow="0" w:lastRow="0" w:firstColumn="0" w:lastColumn="0" w:oddVBand="1" w:evenVBand="0" w:oddHBand="0" w:evenHBand="0" w:firstRowFirstColumn="0" w:firstRowLastColumn="0" w:lastRowFirstColumn="0" w:lastRowLastColumn="0"/>
            <w:tcW w:w="1549" w:type="dxa"/>
            <w:shd w:val="clear" w:color="auto" w:fill="FFFFFF" w:themeFill="background1"/>
          </w:tcPr>
          <w:p w14:paraId="7779ED2B" w14:textId="77777777" w:rsidR="00966192" w:rsidRPr="005C4B38" w:rsidRDefault="00966192" w:rsidP="00BD542F">
            <w:pPr>
              <w:spacing w:line="360" w:lineRule="auto"/>
              <w:jc w:val="both"/>
              <w:rPr>
                <w:rFonts w:ascii="Times New Roman" w:hAnsi="Times New Roman" w:cs="Times New Roman"/>
                <w:noProof/>
                <w:color w:val="000000" w:themeColor="text1"/>
              </w:rPr>
            </w:pPr>
            <w:r w:rsidRPr="005C4B38">
              <w:rPr>
                <w:rFonts w:ascii="Times New Roman" w:hAnsi="Times New Roman" w:cs="Times New Roman"/>
                <w:noProof/>
                <w:color w:val="000000" w:themeColor="text1"/>
              </w:rPr>
              <w:t>Iznimno mala</w:t>
            </w:r>
          </w:p>
        </w:tc>
        <w:tc>
          <w:tcPr>
            <w:tcW w:w="1344" w:type="dxa"/>
            <w:shd w:val="clear" w:color="auto" w:fill="FFFFFF" w:themeFill="background1"/>
          </w:tcPr>
          <w:p w14:paraId="1B8C8C2D" w14:textId="77777777" w:rsidR="00966192" w:rsidRPr="005C4B38" w:rsidRDefault="00966192" w:rsidP="00BD542F">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rPr>
            </w:pPr>
            <w:r w:rsidRPr="005C4B38">
              <w:rPr>
                <w:rFonts w:ascii="Times New Roman" w:hAnsi="Times New Roman" w:cs="Times New Roman"/>
                <w:noProof/>
                <w:color w:val="000000" w:themeColor="text1"/>
              </w:rPr>
              <w:t>&lt; 1 %</w:t>
            </w:r>
          </w:p>
        </w:tc>
        <w:tc>
          <w:tcPr>
            <w:cnfStyle w:val="000010000000" w:firstRow="0" w:lastRow="0" w:firstColumn="0" w:lastColumn="0" w:oddVBand="1" w:evenVBand="0" w:oddHBand="0" w:evenHBand="0" w:firstRowFirstColumn="0" w:firstRowLastColumn="0" w:lastRowFirstColumn="0" w:lastRowLastColumn="0"/>
            <w:tcW w:w="2642" w:type="dxa"/>
            <w:shd w:val="clear" w:color="auto" w:fill="FFFFFF" w:themeFill="background1"/>
          </w:tcPr>
          <w:p w14:paraId="79EA5011" w14:textId="77777777" w:rsidR="00966192" w:rsidRPr="005C4B38" w:rsidRDefault="00966192" w:rsidP="00BD542F">
            <w:pPr>
              <w:spacing w:line="360" w:lineRule="auto"/>
              <w:jc w:val="both"/>
              <w:rPr>
                <w:rFonts w:ascii="Times New Roman" w:hAnsi="Times New Roman" w:cs="Times New Roman"/>
                <w:noProof/>
                <w:color w:val="000000" w:themeColor="text1"/>
              </w:rPr>
            </w:pPr>
            <w:r w:rsidRPr="005C4B38">
              <w:rPr>
                <w:rFonts w:ascii="Times New Roman" w:hAnsi="Times New Roman" w:cs="Times New Roman"/>
                <w:noProof/>
                <w:color w:val="000000" w:themeColor="text1"/>
              </w:rPr>
              <w:t>1 događaj u 100 godina i rjeđe</w:t>
            </w:r>
          </w:p>
        </w:tc>
        <w:tc>
          <w:tcPr>
            <w:tcW w:w="987" w:type="dxa"/>
            <w:shd w:val="clear" w:color="auto" w:fill="FFFFFF" w:themeFill="background1"/>
          </w:tcPr>
          <w:p w14:paraId="2D0EA572" w14:textId="77777777" w:rsidR="00966192" w:rsidRPr="005C4B38" w:rsidRDefault="00966192" w:rsidP="00BD542F">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themeColor="text1"/>
              </w:rPr>
            </w:pPr>
          </w:p>
        </w:tc>
      </w:tr>
      <w:tr w:rsidR="005C4B38" w:rsidRPr="005C4B38" w14:paraId="38D452B5" w14:textId="77777777" w:rsidTr="007A3C61">
        <w:tc>
          <w:tcPr>
            <w:cnfStyle w:val="000010000000" w:firstRow="0" w:lastRow="0" w:firstColumn="0" w:lastColumn="0" w:oddVBand="1" w:evenVBand="0" w:oddHBand="0" w:evenHBand="0" w:firstRowFirstColumn="0" w:firstRowLastColumn="0" w:lastRowFirstColumn="0" w:lastRowLastColumn="0"/>
            <w:tcW w:w="1142" w:type="dxa"/>
            <w:shd w:val="clear" w:color="auto" w:fill="FFFFFF" w:themeFill="background1"/>
          </w:tcPr>
          <w:p w14:paraId="3067FECE" w14:textId="77777777" w:rsidR="00966192" w:rsidRPr="005C4B38" w:rsidRDefault="00966192" w:rsidP="00BD542F">
            <w:pPr>
              <w:spacing w:line="360" w:lineRule="auto"/>
              <w:jc w:val="both"/>
              <w:rPr>
                <w:rFonts w:ascii="Times New Roman" w:hAnsi="Times New Roman" w:cs="Times New Roman"/>
                <w:b/>
                <w:bCs/>
                <w:noProof/>
                <w:color w:val="000000" w:themeColor="text1"/>
              </w:rPr>
            </w:pPr>
            <w:r w:rsidRPr="005C4B38">
              <w:rPr>
                <w:rFonts w:ascii="Times New Roman" w:hAnsi="Times New Roman" w:cs="Times New Roman"/>
                <w:b/>
                <w:bCs/>
                <w:noProof/>
                <w:color w:val="000000" w:themeColor="text1"/>
              </w:rPr>
              <w:t>2</w:t>
            </w:r>
          </w:p>
        </w:tc>
        <w:tc>
          <w:tcPr>
            <w:tcW w:w="1545" w:type="dxa"/>
            <w:shd w:val="clear" w:color="auto" w:fill="FFFFFF" w:themeFill="background1"/>
          </w:tcPr>
          <w:p w14:paraId="20A6FA08" w14:textId="77777777" w:rsidR="00966192" w:rsidRPr="005C4B38" w:rsidRDefault="00966192" w:rsidP="00BD542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rPr>
            </w:pPr>
            <w:r w:rsidRPr="005C4B38">
              <w:rPr>
                <w:rFonts w:ascii="Times New Roman" w:hAnsi="Times New Roman" w:cs="Times New Roman"/>
                <w:noProof/>
                <w:color w:val="000000" w:themeColor="text1"/>
              </w:rPr>
              <w:t>Malene</w:t>
            </w:r>
          </w:p>
        </w:tc>
        <w:tc>
          <w:tcPr>
            <w:cnfStyle w:val="000010000000" w:firstRow="0" w:lastRow="0" w:firstColumn="0" w:lastColumn="0" w:oddVBand="1" w:evenVBand="0" w:oddHBand="0" w:evenHBand="0" w:firstRowFirstColumn="0" w:firstRowLastColumn="0" w:lastRowFirstColumn="0" w:lastRowLastColumn="0"/>
            <w:tcW w:w="1549" w:type="dxa"/>
            <w:shd w:val="clear" w:color="auto" w:fill="FFFFFF" w:themeFill="background1"/>
          </w:tcPr>
          <w:p w14:paraId="40D2CC8A" w14:textId="77777777" w:rsidR="00966192" w:rsidRPr="005C4B38" w:rsidRDefault="00966192" w:rsidP="00BD542F">
            <w:pPr>
              <w:spacing w:line="360" w:lineRule="auto"/>
              <w:jc w:val="both"/>
              <w:rPr>
                <w:rFonts w:ascii="Times New Roman" w:hAnsi="Times New Roman" w:cs="Times New Roman"/>
                <w:noProof/>
                <w:color w:val="000000" w:themeColor="text1"/>
              </w:rPr>
            </w:pPr>
            <w:r w:rsidRPr="005C4B38">
              <w:rPr>
                <w:rFonts w:ascii="Times New Roman" w:hAnsi="Times New Roman" w:cs="Times New Roman"/>
                <w:noProof/>
                <w:color w:val="000000" w:themeColor="text1"/>
              </w:rPr>
              <w:t>Mala</w:t>
            </w:r>
          </w:p>
        </w:tc>
        <w:tc>
          <w:tcPr>
            <w:tcW w:w="1344" w:type="dxa"/>
            <w:shd w:val="clear" w:color="auto" w:fill="FFFFFF" w:themeFill="background1"/>
          </w:tcPr>
          <w:p w14:paraId="71FD967B" w14:textId="77777777" w:rsidR="00966192" w:rsidRPr="005C4B38" w:rsidRDefault="00966192" w:rsidP="00BD542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rPr>
            </w:pPr>
            <w:r w:rsidRPr="005C4B38">
              <w:rPr>
                <w:rFonts w:ascii="Times New Roman" w:hAnsi="Times New Roman" w:cs="Times New Roman"/>
                <w:noProof/>
                <w:color w:val="000000" w:themeColor="text1"/>
              </w:rPr>
              <w:t>1 – 5 %</w:t>
            </w:r>
          </w:p>
        </w:tc>
        <w:tc>
          <w:tcPr>
            <w:cnfStyle w:val="000010000000" w:firstRow="0" w:lastRow="0" w:firstColumn="0" w:lastColumn="0" w:oddVBand="1" w:evenVBand="0" w:oddHBand="0" w:evenHBand="0" w:firstRowFirstColumn="0" w:firstRowLastColumn="0" w:lastRowFirstColumn="0" w:lastRowLastColumn="0"/>
            <w:tcW w:w="2642" w:type="dxa"/>
            <w:shd w:val="clear" w:color="auto" w:fill="FFFFFF" w:themeFill="background1"/>
          </w:tcPr>
          <w:p w14:paraId="2882F069" w14:textId="77777777" w:rsidR="00966192" w:rsidRPr="005C4B38" w:rsidRDefault="00966192" w:rsidP="00BD542F">
            <w:pPr>
              <w:spacing w:line="360" w:lineRule="auto"/>
              <w:jc w:val="both"/>
              <w:rPr>
                <w:rFonts w:ascii="Times New Roman" w:hAnsi="Times New Roman" w:cs="Times New Roman"/>
                <w:noProof/>
                <w:color w:val="000000" w:themeColor="text1"/>
              </w:rPr>
            </w:pPr>
            <w:r w:rsidRPr="005C4B38">
              <w:rPr>
                <w:rFonts w:ascii="Times New Roman" w:hAnsi="Times New Roman" w:cs="Times New Roman"/>
                <w:noProof/>
                <w:color w:val="000000" w:themeColor="text1"/>
              </w:rPr>
              <w:t>1 događaj u 20 do 100 godina</w:t>
            </w:r>
          </w:p>
        </w:tc>
        <w:tc>
          <w:tcPr>
            <w:tcW w:w="987" w:type="dxa"/>
            <w:shd w:val="clear" w:color="auto" w:fill="FFFFFF" w:themeFill="background1"/>
          </w:tcPr>
          <w:p w14:paraId="424DAC35" w14:textId="77777777" w:rsidR="00966192" w:rsidRPr="005C4B38" w:rsidRDefault="00966192" w:rsidP="00BD542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noProof/>
                <w:color w:val="000000" w:themeColor="text1"/>
              </w:rPr>
            </w:pPr>
          </w:p>
        </w:tc>
      </w:tr>
      <w:tr w:rsidR="005C4B38" w:rsidRPr="005C4B38" w14:paraId="6286E5F4" w14:textId="77777777" w:rsidTr="007A3C6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142" w:type="dxa"/>
            <w:shd w:val="clear" w:color="auto" w:fill="FFFFFF" w:themeFill="background1"/>
          </w:tcPr>
          <w:p w14:paraId="4475C158" w14:textId="77777777" w:rsidR="00966192" w:rsidRPr="005C4B38" w:rsidRDefault="00966192" w:rsidP="00BD542F">
            <w:pPr>
              <w:spacing w:line="360" w:lineRule="auto"/>
              <w:jc w:val="both"/>
              <w:rPr>
                <w:rFonts w:ascii="Times New Roman" w:hAnsi="Times New Roman" w:cs="Times New Roman"/>
                <w:b/>
                <w:bCs/>
                <w:noProof/>
                <w:color w:val="000000" w:themeColor="text1"/>
              </w:rPr>
            </w:pPr>
            <w:r w:rsidRPr="005C4B38">
              <w:rPr>
                <w:rFonts w:ascii="Times New Roman" w:hAnsi="Times New Roman" w:cs="Times New Roman"/>
                <w:b/>
                <w:bCs/>
                <w:noProof/>
                <w:color w:val="000000" w:themeColor="text1"/>
              </w:rPr>
              <w:t>3</w:t>
            </w:r>
          </w:p>
        </w:tc>
        <w:tc>
          <w:tcPr>
            <w:tcW w:w="1545" w:type="dxa"/>
            <w:shd w:val="clear" w:color="auto" w:fill="FFFFFF" w:themeFill="background1"/>
          </w:tcPr>
          <w:p w14:paraId="748733C4" w14:textId="77777777" w:rsidR="00966192" w:rsidRPr="005C4B38" w:rsidRDefault="00966192" w:rsidP="00BD542F">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rPr>
            </w:pPr>
            <w:r w:rsidRPr="005C4B38">
              <w:rPr>
                <w:rFonts w:ascii="Times New Roman" w:hAnsi="Times New Roman" w:cs="Times New Roman"/>
                <w:noProof/>
                <w:color w:val="000000" w:themeColor="text1"/>
              </w:rPr>
              <w:t>Umjerene</w:t>
            </w:r>
          </w:p>
        </w:tc>
        <w:tc>
          <w:tcPr>
            <w:cnfStyle w:val="000010000000" w:firstRow="0" w:lastRow="0" w:firstColumn="0" w:lastColumn="0" w:oddVBand="1" w:evenVBand="0" w:oddHBand="0" w:evenHBand="0" w:firstRowFirstColumn="0" w:firstRowLastColumn="0" w:lastRowFirstColumn="0" w:lastRowLastColumn="0"/>
            <w:tcW w:w="1549" w:type="dxa"/>
            <w:shd w:val="clear" w:color="auto" w:fill="FFFFFF" w:themeFill="background1"/>
          </w:tcPr>
          <w:p w14:paraId="01D9EE80" w14:textId="77777777" w:rsidR="00966192" w:rsidRPr="005C4B38" w:rsidRDefault="00966192" w:rsidP="00BD542F">
            <w:pPr>
              <w:spacing w:line="360" w:lineRule="auto"/>
              <w:jc w:val="both"/>
              <w:rPr>
                <w:rFonts w:ascii="Times New Roman" w:hAnsi="Times New Roman" w:cs="Times New Roman"/>
                <w:noProof/>
                <w:color w:val="000000" w:themeColor="text1"/>
              </w:rPr>
            </w:pPr>
            <w:r w:rsidRPr="005C4B38">
              <w:rPr>
                <w:rFonts w:ascii="Times New Roman" w:hAnsi="Times New Roman" w:cs="Times New Roman"/>
                <w:noProof/>
                <w:color w:val="000000" w:themeColor="text1"/>
              </w:rPr>
              <w:t>Umjerena</w:t>
            </w:r>
          </w:p>
        </w:tc>
        <w:tc>
          <w:tcPr>
            <w:tcW w:w="1344" w:type="dxa"/>
            <w:shd w:val="clear" w:color="auto" w:fill="FFFFFF" w:themeFill="background1"/>
          </w:tcPr>
          <w:p w14:paraId="209F6790" w14:textId="77777777" w:rsidR="00966192" w:rsidRPr="005C4B38" w:rsidRDefault="00966192" w:rsidP="00BD542F">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rPr>
            </w:pPr>
            <w:r w:rsidRPr="005C4B38">
              <w:rPr>
                <w:rFonts w:ascii="Times New Roman" w:hAnsi="Times New Roman" w:cs="Times New Roman"/>
                <w:noProof/>
                <w:color w:val="000000" w:themeColor="text1"/>
              </w:rPr>
              <w:t>5 – 50 %</w:t>
            </w:r>
          </w:p>
        </w:tc>
        <w:tc>
          <w:tcPr>
            <w:cnfStyle w:val="000010000000" w:firstRow="0" w:lastRow="0" w:firstColumn="0" w:lastColumn="0" w:oddVBand="1" w:evenVBand="0" w:oddHBand="0" w:evenHBand="0" w:firstRowFirstColumn="0" w:firstRowLastColumn="0" w:lastRowFirstColumn="0" w:lastRowLastColumn="0"/>
            <w:tcW w:w="2642" w:type="dxa"/>
            <w:shd w:val="clear" w:color="auto" w:fill="FFFFFF" w:themeFill="background1"/>
          </w:tcPr>
          <w:p w14:paraId="1E54C899" w14:textId="77777777" w:rsidR="00966192" w:rsidRPr="005C4B38" w:rsidRDefault="00966192" w:rsidP="00BD542F">
            <w:pPr>
              <w:spacing w:line="360" w:lineRule="auto"/>
              <w:jc w:val="both"/>
              <w:rPr>
                <w:rFonts w:ascii="Times New Roman" w:hAnsi="Times New Roman" w:cs="Times New Roman"/>
                <w:noProof/>
                <w:color w:val="000000" w:themeColor="text1"/>
              </w:rPr>
            </w:pPr>
            <w:r w:rsidRPr="005C4B38">
              <w:rPr>
                <w:rFonts w:ascii="Times New Roman" w:hAnsi="Times New Roman" w:cs="Times New Roman"/>
                <w:noProof/>
                <w:color w:val="000000" w:themeColor="text1"/>
              </w:rPr>
              <w:t>1 događaj u 2 do 20 godina</w:t>
            </w:r>
          </w:p>
        </w:tc>
        <w:tc>
          <w:tcPr>
            <w:tcW w:w="987" w:type="dxa"/>
            <w:shd w:val="clear" w:color="auto" w:fill="FFFFFF" w:themeFill="background1"/>
          </w:tcPr>
          <w:p w14:paraId="35A0526D" w14:textId="77777777" w:rsidR="00966192" w:rsidRPr="005C4B38" w:rsidRDefault="00966192" w:rsidP="00BD542F">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themeColor="text1"/>
              </w:rPr>
            </w:pPr>
          </w:p>
        </w:tc>
      </w:tr>
      <w:tr w:rsidR="005C4B38" w:rsidRPr="005C4B38" w14:paraId="08B16AF6" w14:textId="77777777" w:rsidTr="007A3C61">
        <w:tc>
          <w:tcPr>
            <w:cnfStyle w:val="000010000000" w:firstRow="0" w:lastRow="0" w:firstColumn="0" w:lastColumn="0" w:oddVBand="1" w:evenVBand="0" w:oddHBand="0" w:evenHBand="0" w:firstRowFirstColumn="0" w:firstRowLastColumn="0" w:lastRowFirstColumn="0" w:lastRowLastColumn="0"/>
            <w:tcW w:w="1142" w:type="dxa"/>
            <w:shd w:val="clear" w:color="auto" w:fill="FFFFFF" w:themeFill="background1"/>
          </w:tcPr>
          <w:p w14:paraId="6C30B0FB" w14:textId="77777777" w:rsidR="00966192" w:rsidRPr="005C4B38" w:rsidRDefault="00966192" w:rsidP="00BD542F">
            <w:pPr>
              <w:spacing w:line="360" w:lineRule="auto"/>
              <w:jc w:val="both"/>
              <w:rPr>
                <w:rFonts w:ascii="Times New Roman" w:hAnsi="Times New Roman" w:cs="Times New Roman"/>
                <w:b/>
                <w:bCs/>
                <w:noProof/>
                <w:color w:val="000000" w:themeColor="text1"/>
              </w:rPr>
            </w:pPr>
            <w:r w:rsidRPr="005C4B38">
              <w:rPr>
                <w:rFonts w:ascii="Times New Roman" w:hAnsi="Times New Roman" w:cs="Times New Roman"/>
                <w:b/>
                <w:bCs/>
                <w:noProof/>
                <w:color w:val="000000" w:themeColor="text1"/>
              </w:rPr>
              <w:t>4</w:t>
            </w:r>
          </w:p>
        </w:tc>
        <w:tc>
          <w:tcPr>
            <w:tcW w:w="1545" w:type="dxa"/>
            <w:shd w:val="clear" w:color="auto" w:fill="FFFFFF" w:themeFill="background1"/>
          </w:tcPr>
          <w:p w14:paraId="23028A3E" w14:textId="77777777" w:rsidR="00966192" w:rsidRPr="005C4B38" w:rsidRDefault="00966192" w:rsidP="00BD542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rPr>
            </w:pPr>
            <w:r w:rsidRPr="005C4B38">
              <w:rPr>
                <w:rFonts w:ascii="Times New Roman" w:hAnsi="Times New Roman" w:cs="Times New Roman"/>
                <w:noProof/>
                <w:color w:val="000000" w:themeColor="text1"/>
              </w:rPr>
              <w:t>Značajne</w:t>
            </w:r>
          </w:p>
        </w:tc>
        <w:tc>
          <w:tcPr>
            <w:cnfStyle w:val="000010000000" w:firstRow="0" w:lastRow="0" w:firstColumn="0" w:lastColumn="0" w:oddVBand="1" w:evenVBand="0" w:oddHBand="0" w:evenHBand="0" w:firstRowFirstColumn="0" w:firstRowLastColumn="0" w:lastRowFirstColumn="0" w:lastRowLastColumn="0"/>
            <w:tcW w:w="1549" w:type="dxa"/>
            <w:shd w:val="clear" w:color="auto" w:fill="FFFFFF" w:themeFill="background1"/>
          </w:tcPr>
          <w:p w14:paraId="337E2625" w14:textId="77777777" w:rsidR="00966192" w:rsidRPr="005C4B38" w:rsidRDefault="00966192" w:rsidP="00BD542F">
            <w:pPr>
              <w:spacing w:line="360" w:lineRule="auto"/>
              <w:jc w:val="both"/>
              <w:rPr>
                <w:rFonts w:ascii="Times New Roman" w:hAnsi="Times New Roman" w:cs="Times New Roman"/>
                <w:noProof/>
                <w:color w:val="000000" w:themeColor="text1"/>
              </w:rPr>
            </w:pPr>
            <w:r w:rsidRPr="005C4B38">
              <w:rPr>
                <w:rFonts w:ascii="Times New Roman" w:hAnsi="Times New Roman" w:cs="Times New Roman"/>
                <w:noProof/>
                <w:color w:val="000000" w:themeColor="text1"/>
              </w:rPr>
              <w:t>Velika</w:t>
            </w:r>
          </w:p>
        </w:tc>
        <w:tc>
          <w:tcPr>
            <w:tcW w:w="1344" w:type="dxa"/>
            <w:shd w:val="clear" w:color="auto" w:fill="FFFFFF" w:themeFill="background1"/>
          </w:tcPr>
          <w:p w14:paraId="098A2712" w14:textId="77777777" w:rsidR="00966192" w:rsidRPr="005C4B38" w:rsidRDefault="00966192" w:rsidP="00BD542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rPr>
            </w:pPr>
            <w:r w:rsidRPr="005C4B38">
              <w:rPr>
                <w:rFonts w:ascii="Times New Roman" w:hAnsi="Times New Roman" w:cs="Times New Roman"/>
                <w:noProof/>
                <w:color w:val="000000" w:themeColor="text1"/>
              </w:rPr>
              <w:t>51 – 98 %</w:t>
            </w:r>
          </w:p>
        </w:tc>
        <w:tc>
          <w:tcPr>
            <w:cnfStyle w:val="000010000000" w:firstRow="0" w:lastRow="0" w:firstColumn="0" w:lastColumn="0" w:oddVBand="1" w:evenVBand="0" w:oddHBand="0" w:evenHBand="0" w:firstRowFirstColumn="0" w:firstRowLastColumn="0" w:lastRowFirstColumn="0" w:lastRowLastColumn="0"/>
            <w:tcW w:w="2642" w:type="dxa"/>
            <w:shd w:val="clear" w:color="auto" w:fill="FFFFFF" w:themeFill="background1"/>
          </w:tcPr>
          <w:p w14:paraId="140997E9" w14:textId="77777777" w:rsidR="00966192" w:rsidRPr="005C4B38" w:rsidRDefault="00966192" w:rsidP="00BD542F">
            <w:pPr>
              <w:spacing w:line="360" w:lineRule="auto"/>
              <w:jc w:val="both"/>
              <w:rPr>
                <w:rFonts w:ascii="Times New Roman" w:hAnsi="Times New Roman" w:cs="Times New Roman"/>
                <w:noProof/>
                <w:color w:val="000000" w:themeColor="text1"/>
              </w:rPr>
            </w:pPr>
            <w:r w:rsidRPr="005C4B38">
              <w:rPr>
                <w:rFonts w:ascii="Times New Roman" w:hAnsi="Times New Roman" w:cs="Times New Roman"/>
                <w:noProof/>
                <w:color w:val="000000" w:themeColor="text1"/>
              </w:rPr>
              <w:t>1 događaj 1 do 2 godine</w:t>
            </w:r>
          </w:p>
        </w:tc>
        <w:tc>
          <w:tcPr>
            <w:tcW w:w="987" w:type="dxa"/>
            <w:shd w:val="clear" w:color="auto" w:fill="FFFFFF" w:themeFill="background1"/>
          </w:tcPr>
          <w:p w14:paraId="4F158C3A" w14:textId="77777777" w:rsidR="00966192" w:rsidRPr="005C4B38" w:rsidRDefault="00966192" w:rsidP="00BD542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noProof/>
                <w:color w:val="000000" w:themeColor="text1"/>
              </w:rPr>
            </w:pPr>
          </w:p>
        </w:tc>
      </w:tr>
      <w:tr w:rsidR="005C4B38" w:rsidRPr="005C4B38" w14:paraId="6A0DFF5D" w14:textId="77777777" w:rsidTr="007A3C6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142" w:type="dxa"/>
            <w:shd w:val="clear" w:color="auto" w:fill="FFFFFF" w:themeFill="background1"/>
          </w:tcPr>
          <w:p w14:paraId="19610356" w14:textId="77777777" w:rsidR="00966192" w:rsidRPr="005C4B38" w:rsidRDefault="00966192" w:rsidP="00BD542F">
            <w:pPr>
              <w:spacing w:line="360" w:lineRule="auto"/>
              <w:jc w:val="both"/>
              <w:rPr>
                <w:rFonts w:ascii="Times New Roman" w:hAnsi="Times New Roman" w:cs="Times New Roman"/>
                <w:b/>
                <w:bCs/>
                <w:noProof/>
                <w:color w:val="000000" w:themeColor="text1"/>
              </w:rPr>
            </w:pPr>
            <w:r w:rsidRPr="005C4B38">
              <w:rPr>
                <w:rFonts w:ascii="Times New Roman" w:hAnsi="Times New Roman" w:cs="Times New Roman"/>
                <w:b/>
                <w:bCs/>
                <w:noProof/>
                <w:color w:val="000000" w:themeColor="text1"/>
              </w:rPr>
              <w:t>5</w:t>
            </w:r>
          </w:p>
        </w:tc>
        <w:tc>
          <w:tcPr>
            <w:tcW w:w="1545" w:type="dxa"/>
            <w:shd w:val="clear" w:color="auto" w:fill="FFFFFF" w:themeFill="background1"/>
          </w:tcPr>
          <w:p w14:paraId="39C9B4E9" w14:textId="77777777" w:rsidR="00966192" w:rsidRPr="005C4B38" w:rsidRDefault="00966192" w:rsidP="00BD542F">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rPr>
            </w:pPr>
            <w:r w:rsidRPr="005C4B38">
              <w:rPr>
                <w:rFonts w:ascii="Times New Roman" w:hAnsi="Times New Roman" w:cs="Times New Roman"/>
                <w:noProof/>
                <w:color w:val="000000" w:themeColor="text1"/>
              </w:rPr>
              <w:t>Katastrofalne</w:t>
            </w:r>
          </w:p>
        </w:tc>
        <w:tc>
          <w:tcPr>
            <w:cnfStyle w:val="000010000000" w:firstRow="0" w:lastRow="0" w:firstColumn="0" w:lastColumn="0" w:oddVBand="1" w:evenVBand="0" w:oddHBand="0" w:evenHBand="0" w:firstRowFirstColumn="0" w:firstRowLastColumn="0" w:lastRowFirstColumn="0" w:lastRowLastColumn="0"/>
            <w:tcW w:w="1549" w:type="dxa"/>
            <w:shd w:val="clear" w:color="auto" w:fill="FFFFFF" w:themeFill="background1"/>
          </w:tcPr>
          <w:p w14:paraId="0A2E311B" w14:textId="77777777" w:rsidR="00966192" w:rsidRPr="005C4B38" w:rsidRDefault="00966192" w:rsidP="00BD542F">
            <w:pPr>
              <w:spacing w:line="360" w:lineRule="auto"/>
              <w:jc w:val="both"/>
              <w:rPr>
                <w:rFonts w:ascii="Times New Roman" w:hAnsi="Times New Roman" w:cs="Times New Roman"/>
                <w:noProof/>
                <w:color w:val="000000" w:themeColor="text1"/>
              </w:rPr>
            </w:pPr>
            <w:r w:rsidRPr="005C4B38">
              <w:rPr>
                <w:rFonts w:ascii="Times New Roman" w:hAnsi="Times New Roman" w:cs="Times New Roman"/>
                <w:noProof/>
                <w:color w:val="000000" w:themeColor="text1"/>
              </w:rPr>
              <w:t>Iznimno velika</w:t>
            </w:r>
          </w:p>
        </w:tc>
        <w:tc>
          <w:tcPr>
            <w:tcW w:w="1344" w:type="dxa"/>
            <w:shd w:val="clear" w:color="auto" w:fill="FFFFFF" w:themeFill="background1"/>
          </w:tcPr>
          <w:p w14:paraId="291E7FD9" w14:textId="77777777" w:rsidR="00966192" w:rsidRPr="005C4B38" w:rsidRDefault="00966192" w:rsidP="00BD542F">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rPr>
            </w:pPr>
            <w:r w:rsidRPr="005C4B38">
              <w:rPr>
                <w:rFonts w:ascii="Times New Roman" w:hAnsi="Times New Roman" w:cs="Times New Roman"/>
                <w:noProof/>
                <w:color w:val="000000" w:themeColor="text1"/>
              </w:rPr>
              <w:t>&gt;98 %</w:t>
            </w:r>
          </w:p>
        </w:tc>
        <w:tc>
          <w:tcPr>
            <w:cnfStyle w:val="000010000000" w:firstRow="0" w:lastRow="0" w:firstColumn="0" w:lastColumn="0" w:oddVBand="1" w:evenVBand="0" w:oddHBand="0" w:evenHBand="0" w:firstRowFirstColumn="0" w:firstRowLastColumn="0" w:lastRowFirstColumn="0" w:lastRowLastColumn="0"/>
            <w:tcW w:w="2642" w:type="dxa"/>
            <w:shd w:val="clear" w:color="auto" w:fill="FFFFFF" w:themeFill="background1"/>
          </w:tcPr>
          <w:p w14:paraId="121B73AA" w14:textId="77777777" w:rsidR="00966192" w:rsidRPr="005C4B38" w:rsidRDefault="00966192" w:rsidP="00BD542F">
            <w:pPr>
              <w:spacing w:line="360" w:lineRule="auto"/>
              <w:jc w:val="both"/>
              <w:rPr>
                <w:rFonts w:ascii="Times New Roman" w:hAnsi="Times New Roman" w:cs="Times New Roman"/>
                <w:noProof/>
                <w:color w:val="000000" w:themeColor="text1"/>
              </w:rPr>
            </w:pPr>
            <w:r w:rsidRPr="005C4B38">
              <w:rPr>
                <w:rFonts w:ascii="Times New Roman" w:hAnsi="Times New Roman" w:cs="Times New Roman"/>
                <w:noProof/>
                <w:color w:val="000000" w:themeColor="text1"/>
              </w:rPr>
              <w:t>1 događaj godišnje ili češće</w:t>
            </w:r>
          </w:p>
        </w:tc>
        <w:tc>
          <w:tcPr>
            <w:tcW w:w="987" w:type="dxa"/>
            <w:shd w:val="clear" w:color="auto" w:fill="FFFFFF" w:themeFill="background1"/>
          </w:tcPr>
          <w:p w14:paraId="4230ED57" w14:textId="77777777" w:rsidR="00966192" w:rsidRPr="005C4B38" w:rsidRDefault="00966192" w:rsidP="00BD542F">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themeColor="text1"/>
              </w:rPr>
            </w:pPr>
            <w:r w:rsidRPr="005C4B38">
              <w:rPr>
                <w:rFonts w:ascii="Times New Roman" w:hAnsi="Times New Roman" w:cs="Times New Roman"/>
                <w:b/>
                <w:bCs/>
                <w:noProof/>
                <w:color w:val="000000" w:themeColor="text1"/>
              </w:rPr>
              <w:t>x</w:t>
            </w:r>
          </w:p>
        </w:tc>
      </w:tr>
    </w:tbl>
    <w:p w14:paraId="75C39F25" w14:textId="77777777" w:rsidR="00AF2529" w:rsidRDefault="00AF2529" w:rsidP="00C065A9">
      <w:pPr>
        <w:pStyle w:val="Naslov2"/>
        <w:spacing w:line="360" w:lineRule="auto"/>
        <w:rPr>
          <w:rFonts w:ascii="Times New Roman" w:hAnsi="Times New Roman" w:cs="Times New Roman"/>
          <w:b/>
          <w:bCs/>
          <w:color w:val="000000" w:themeColor="text1"/>
          <w:sz w:val="22"/>
          <w:szCs w:val="22"/>
        </w:rPr>
      </w:pPr>
      <w:bookmarkStart w:id="65" w:name="_Toc153354547"/>
    </w:p>
    <w:p w14:paraId="01CB0157" w14:textId="57EF7861" w:rsidR="00966192" w:rsidRPr="008060E5" w:rsidRDefault="00211ECE" w:rsidP="000151ED">
      <w:pPr>
        <w:pStyle w:val="Naslov3"/>
        <w:rPr>
          <w:rFonts w:ascii="Times New Roman" w:hAnsi="Times New Roman" w:cs="Times New Roman"/>
          <w:b/>
          <w:bCs/>
          <w:color w:val="000000" w:themeColor="text1"/>
          <w:sz w:val="22"/>
          <w:szCs w:val="22"/>
        </w:rPr>
      </w:pPr>
      <w:bookmarkStart w:id="66" w:name="_Toc224719100"/>
      <w:r w:rsidRPr="005C4B38">
        <w:rPr>
          <w:rFonts w:ascii="Times New Roman" w:hAnsi="Times New Roman" w:cs="Times New Roman"/>
          <w:b/>
          <w:bCs/>
          <w:color w:val="000000" w:themeColor="text1"/>
          <w:sz w:val="22"/>
          <w:szCs w:val="22"/>
        </w:rPr>
        <w:t>5.</w:t>
      </w:r>
      <w:r w:rsidR="000151ED">
        <w:rPr>
          <w:rFonts w:ascii="Times New Roman" w:hAnsi="Times New Roman" w:cs="Times New Roman"/>
          <w:b/>
          <w:bCs/>
          <w:color w:val="000000" w:themeColor="text1"/>
          <w:sz w:val="22"/>
          <w:szCs w:val="22"/>
        </w:rPr>
        <w:t>1.3.</w:t>
      </w:r>
      <w:r w:rsidR="00966192" w:rsidRPr="005C4B38">
        <w:rPr>
          <w:rFonts w:ascii="Times New Roman" w:hAnsi="Times New Roman" w:cs="Times New Roman"/>
          <w:b/>
          <w:bCs/>
          <w:color w:val="000000" w:themeColor="text1"/>
          <w:sz w:val="22"/>
          <w:szCs w:val="22"/>
        </w:rPr>
        <w:t xml:space="preserve"> Poplave</w:t>
      </w:r>
      <w:bookmarkEnd w:id="65"/>
      <w:bookmarkEnd w:id="66"/>
    </w:p>
    <w:p w14:paraId="4ABCCEE3" w14:textId="7A948EA9" w:rsidR="00B757BF" w:rsidRPr="00135603" w:rsidRDefault="00B757BF" w:rsidP="00135603">
      <w:pPr>
        <w:pStyle w:val="StandardWeb"/>
        <w:spacing w:line="360" w:lineRule="auto"/>
        <w:ind w:firstLine="708"/>
        <w:jc w:val="both"/>
        <w:rPr>
          <w:color w:val="000000" w:themeColor="text1"/>
          <w:sz w:val="22"/>
          <w:szCs w:val="22"/>
        </w:rPr>
      </w:pPr>
      <w:r w:rsidRPr="00135603">
        <w:rPr>
          <w:color w:val="000000" w:themeColor="text1"/>
          <w:sz w:val="22"/>
          <w:szCs w:val="22"/>
        </w:rPr>
        <w:t xml:space="preserve">Obrana od poplava u Republici Hrvatskoj regulirana je zakonskom regulativom, prvenstveno kroz </w:t>
      </w:r>
      <w:r w:rsidRPr="00135603">
        <w:rPr>
          <w:rStyle w:val="Naglaeno"/>
          <w:b w:val="0"/>
          <w:bCs w:val="0"/>
          <w:color w:val="000000" w:themeColor="text1"/>
          <w:sz w:val="22"/>
          <w:szCs w:val="22"/>
        </w:rPr>
        <w:t>Zakon o vodama</w:t>
      </w:r>
      <w:r w:rsidRPr="00135603">
        <w:rPr>
          <w:b/>
          <w:bCs/>
          <w:color w:val="000000" w:themeColor="text1"/>
          <w:sz w:val="22"/>
          <w:szCs w:val="22"/>
        </w:rPr>
        <w:t xml:space="preserve">, </w:t>
      </w:r>
      <w:r w:rsidRPr="00135603">
        <w:rPr>
          <w:rStyle w:val="Naglaeno"/>
          <w:b w:val="0"/>
          <w:bCs w:val="0"/>
          <w:color w:val="000000" w:themeColor="text1"/>
          <w:sz w:val="22"/>
          <w:szCs w:val="22"/>
        </w:rPr>
        <w:t>Zakon o financiranju vodnog gospodarstva</w:t>
      </w:r>
      <w:r w:rsidRPr="00135603">
        <w:rPr>
          <w:color w:val="000000" w:themeColor="text1"/>
          <w:sz w:val="22"/>
          <w:szCs w:val="22"/>
        </w:rPr>
        <w:t xml:space="preserve"> i druge zakonske te podzakonske akte. Na teritoriju Republike Hrvatske, odgovornost za operativne aktivnosti vezane uz preventivnu, redovitu i izvanrednu obranu od poplava, uključujući izgradnju vodnih građevina za obranu od poplava, održavanje postojećeg sustava te organizaciju operativne obrane na terenu, imaju </w:t>
      </w:r>
      <w:r w:rsidRPr="00135603">
        <w:rPr>
          <w:rStyle w:val="Naglaeno"/>
          <w:b w:val="0"/>
          <w:bCs w:val="0"/>
          <w:color w:val="000000" w:themeColor="text1"/>
          <w:sz w:val="22"/>
          <w:szCs w:val="22"/>
        </w:rPr>
        <w:t>Hrvatske vode</w:t>
      </w:r>
      <w:r w:rsidRPr="00135603">
        <w:rPr>
          <w:color w:val="000000" w:themeColor="text1"/>
          <w:sz w:val="22"/>
          <w:szCs w:val="22"/>
        </w:rPr>
        <w:t xml:space="preserve">, zajedno s resornim ministarstvom i </w:t>
      </w:r>
      <w:r w:rsidRPr="00135603">
        <w:rPr>
          <w:rStyle w:val="Naglaeno"/>
          <w:b w:val="0"/>
          <w:bCs w:val="0"/>
          <w:color w:val="000000" w:themeColor="text1"/>
          <w:sz w:val="22"/>
          <w:szCs w:val="22"/>
        </w:rPr>
        <w:t>Upravom vodnog gospodarstv</w:t>
      </w:r>
      <w:r w:rsidR="00135603">
        <w:rPr>
          <w:rStyle w:val="Naglaeno"/>
          <w:b w:val="0"/>
          <w:bCs w:val="0"/>
          <w:color w:val="000000" w:themeColor="text1"/>
          <w:sz w:val="22"/>
          <w:szCs w:val="22"/>
        </w:rPr>
        <w:t>a.</w:t>
      </w:r>
    </w:p>
    <w:p w14:paraId="4859CA1C" w14:textId="01A3E456" w:rsidR="00B757BF" w:rsidRPr="00135603" w:rsidRDefault="00B757BF" w:rsidP="00135603">
      <w:pPr>
        <w:pStyle w:val="StandardWeb"/>
        <w:spacing w:line="360" w:lineRule="auto"/>
        <w:jc w:val="both"/>
        <w:rPr>
          <w:color w:val="000000" w:themeColor="text1"/>
          <w:sz w:val="22"/>
          <w:szCs w:val="22"/>
        </w:rPr>
      </w:pPr>
      <w:r w:rsidRPr="00135603">
        <w:rPr>
          <w:color w:val="000000" w:themeColor="text1"/>
          <w:sz w:val="22"/>
          <w:szCs w:val="22"/>
        </w:rPr>
        <w:t>U svrhu prepoznavanja i učinkovitijeg upravljanja rizicima od poplava, te smanjenja i ublažavanja potencijalnih šteta, u nastavku se obrađuje</w:t>
      </w:r>
      <w:r w:rsidRPr="00135603">
        <w:rPr>
          <w:b/>
          <w:bCs/>
          <w:color w:val="000000" w:themeColor="text1"/>
          <w:sz w:val="22"/>
          <w:szCs w:val="22"/>
        </w:rPr>
        <w:t xml:space="preserve"> </w:t>
      </w:r>
      <w:r w:rsidRPr="00135603">
        <w:rPr>
          <w:rStyle w:val="Naglaeno"/>
          <w:b w:val="0"/>
          <w:bCs w:val="0"/>
          <w:color w:val="000000" w:themeColor="text1"/>
          <w:sz w:val="22"/>
          <w:szCs w:val="22"/>
        </w:rPr>
        <w:t>procjena rizika od poplava izazvanih izlijevanjem kopnenih vodenih tijela</w:t>
      </w:r>
      <w:r w:rsidRPr="00135603">
        <w:rPr>
          <w:b/>
          <w:bCs/>
          <w:color w:val="000000" w:themeColor="text1"/>
          <w:sz w:val="22"/>
          <w:szCs w:val="22"/>
        </w:rPr>
        <w:t>.</w:t>
      </w:r>
    </w:p>
    <w:p w14:paraId="37AB6060" w14:textId="77777777" w:rsidR="00B757BF" w:rsidRPr="00135603" w:rsidRDefault="00B757BF" w:rsidP="00135603">
      <w:pPr>
        <w:pStyle w:val="StandardWeb"/>
        <w:spacing w:line="360" w:lineRule="auto"/>
        <w:jc w:val="both"/>
        <w:rPr>
          <w:color w:val="FF0000"/>
        </w:rPr>
      </w:pPr>
      <w:r w:rsidRPr="00135603">
        <w:rPr>
          <w:color w:val="000000" w:themeColor="text1"/>
          <w:sz w:val="22"/>
          <w:szCs w:val="22"/>
        </w:rPr>
        <w:t xml:space="preserve">Iako su poplave prirodni fenomeni koji se ne mogu potpuno izbjeći, različite </w:t>
      </w:r>
      <w:r w:rsidRPr="00135603">
        <w:rPr>
          <w:rStyle w:val="Naglaeno"/>
          <w:b w:val="0"/>
          <w:bCs w:val="0"/>
          <w:color w:val="000000" w:themeColor="text1"/>
          <w:sz w:val="22"/>
          <w:szCs w:val="22"/>
        </w:rPr>
        <w:t>preventivne građevinske</w:t>
      </w:r>
      <w:r w:rsidRPr="00135603">
        <w:rPr>
          <w:color w:val="000000" w:themeColor="text1"/>
          <w:sz w:val="22"/>
          <w:szCs w:val="22"/>
        </w:rPr>
        <w:t xml:space="preserve"> i </w:t>
      </w:r>
      <w:r w:rsidRPr="00135603">
        <w:rPr>
          <w:rStyle w:val="Naglaeno"/>
          <w:b w:val="0"/>
          <w:bCs w:val="0"/>
          <w:color w:val="000000" w:themeColor="text1"/>
          <w:sz w:val="22"/>
          <w:szCs w:val="22"/>
        </w:rPr>
        <w:t>ne-građevinske mjere</w:t>
      </w:r>
      <w:r w:rsidRPr="00135603">
        <w:rPr>
          <w:color w:val="000000" w:themeColor="text1"/>
          <w:sz w:val="22"/>
          <w:szCs w:val="22"/>
        </w:rPr>
        <w:t xml:space="preserve"> mogu smanjiti rizike od poplavljivanja na prihvatljivu razinu. Poplave spadaju među najopasnije elementarne nepogode i na mnogim područjima mogu prouzročiti gubitke ljudskih života, velike materijalne štete, devastaciju kulturnih dobara te ekološke posljedice.</w:t>
      </w:r>
    </w:p>
    <w:p w14:paraId="37CB2145" w14:textId="77777777" w:rsidR="007525AF" w:rsidRPr="00135603" w:rsidRDefault="007525AF" w:rsidP="007525AF">
      <w:pPr>
        <w:pStyle w:val="StandardWeb"/>
        <w:spacing w:line="360" w:lineRule="auto"/>
        <w:jc w:val="both"/>
        <w:rPr>
          <w:color w:val="000000" w:themeColor="text1"/>
          <w:sz w:val="22"/>
          <w:szCs w:val="22"/>
        </w:rPr>
      </w:pPr>
      <w:r w:rsidRPr="00135603">
        <w:rPr>
          <w:color w:val="000000" w:themeColor="text1"/>
          <w:sz w:val="22"/>
          <w:szCs w:val="22"/>
        </w:rPr>
        <w:lastRenderedPageBreak/>
        <w:t>Opasnost od poplava na području Općine Dubravica nastaje zbog plavljenja rijeke Sutle. Poplave velikih razmjera mogu se pojaviti uslijed obilnih i/ili dugotrajnih oborina. Ako je tlo već zasićeno vodom od prethodnih kiša, a razina rijeke Sutle visoka, površinske vode nemaju mogućnost prirodnog otjecanja, što dovodi do poplava na područjima uz rijeku. Najviši vodostaji na rijeci zabilježeni su u jesen (listopad i studeni) i rano proljeće (ožujak i travanj), dok su najniži vodostaji prisutni tijekom ljeta (srpanj, kolovoz i rujan), s sekundarnim minimumom u siječnju.</w:t>
      </w:r>
    </w:p>
    <w:p w14:paraId="455FD3F1" w14:textId="5A4A1231" w:rsidR="007525AF" w:rsidRPr="00135603" w:rsidRDefault="007525AF" w:rsidP="007525AF">
      <w:pPr>
        <w:pStyle w:val="StandardWeb"/>
        <w:spacing w:line="360" w:lineRule="auto"/>
        <w:jc w:val="both"/>
        <w:rPr>
          <w:color w:val="000000" w:themeColor="text1"/>
          <w:sz w:val="22"/>
          <w:szCs w:val="22"/>
        </w:rPr>
      </w:pPr>
      <w:r w:rsidRPr="00135603">
        <w:rPr>
          <w:color w:val="000000" w:themeColor="text1"/>
          <w:sz w:val="22"/>
          <w:szCs w:val="22"/>
        </w:rPr>
        <w:t>Najčešći događaji koji bi prethodili poplavi obuhvaćaju dugotrajne i obilne oborine ili kratkotrajne oborine velikog intenziteta. Rezultat velikih oborina može biti nagli porast vodostaja rijeka, što uzrokuje prelijevanje korita i širenje poplava na okolna područja. U određenim slučajevima poplave se mogu pojaviti i tijekom otapanja snijega, što može izazvati prelijevanje rijeke iz njezina korita i dovesti do poplava zbog nemogućnosti prirodnog otjecanja vode.</w:t>
      </w:r>
    </w:p>
    <w:p w14:paraId="34DFB13C" w14:textId="2A5DDC66" w:rsidR="004E2BC7" w:rsidRDefault="004E2BC7" w:rsidP="00187AD6">
      <w:pPr>
        <w:pStyle w:val="StandardWeb"/>
        <w:spacing w:line="360" w:lineRule="auto"/>
        <w:jc w:val="both"/>
        <w:rPr>
          <w:color w:val="000000" w:themeColor="text1"/>
          <w:sz w:val="22"/>
          <w:szCs w:val="22"/>
        </w:rPr>
      </w:pPr>
      <w:r w:rsidRPr="00135603">
        <w:rPr>
          <w:color w:val="000000" w:themeColor="text1"/>
          <w:sz w:val="22"/>
          <w:szCs w:val="22"/>
        </w:rPr>
        <w:t>Znatan su problem i poplave u urbanim sredinama koje nastaju zbog kratkotrajnih oborina</w:t>
      </w:r>
      <w:r w:rsidR="007525AF" w:rsidRPr="00135603">
        <w:rPr>
          <w:color w:val="000000" w:themeColor="text1"/>
          <w:sz w:val="22"/>
          <w:szCs w:val="22"/>
        </w:rPr>
        <w:t xml:space="preserve"> </w:t>
      </w:r>
      <w:r w:rsidRPr="00135603">
        <w:rPr>
          <w:color w:val="000000" w:themeColor="text1"/>
          <w:sz w:val="22"/>
          <w:szCs w:val="22"/>
        </w:rPr>
        <w:t>visokih intenziteta i koje zbog velikih koncentracija stanovništva na relativno malim prostorima, često uzrokuju velike materijalne štete.</w:t>
      </w:r>
    </w:p>
    <w:p w14:paraId="75C51A73" w14:textId="43351D52" w:rsidR="00D66148" w:rsidRPr="00D66148" w:rsidRDefault="00D66148" w:rsidP="00D66148">
      <w:pPr>
        <w:pStyle w:val="Opisslike"/>
        <w:jc w:val="center"/>
      </w:pPr>
      <w:bookmarkStart w:id="67" w:name="_Toc224719151"/>
      <w:r>
        <w:t xml:space="preserve">Tablica </w:t>
      </w:r>
      <w:fldSimple w:instr=" SEQ Tablica \* ARABIC ">
        <w:r w:rsidR="00076A5A">
          <w:rPr>
            <w:noProof/>
          </w:rPr>
          <w:t>13</w:t>
        </w:r>
      </w:fldSimple>
      <w:r>
        <w:t>. Prikaz mogućih šteta na kritičnu infrastrukturu</w:t>
      </w:r>
      <w:bookmarkEnd w:id="67"/>
    </w:p>
    <w:tbl>
      <w:tblPr>
        <w:tblStyle w:val="Obinatablica1"/>
        <w:tblW w:w="0" w:type="auto"/>
        <w:tblLook w:val="04A0" w:firstRow="1" w:lastRow="0" w:firstColumn="1" w:lastColumn="0" w:noHBand="0" w:noVBand="1"/>
      </w:tblPr>
      <w:tblGrid>
        <w:gridCol w:w="1271"/>
        <w:gridCol w:w="7791"/>
      </w:tblGrid>
      <w:tr w:rsidR="005C4B38" w:rsidRPr="005C4B38" w14:paraId="74557CB3" w14:textId="77777777" w:rsidTr="00DE15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shd w:val="clear" w:color="auto" w:fill="2F5496" w:themeFill="accent1" w:themeFillShade="BF"/>
          </w:tcPr>
          <w:p w14:paraId="4C3AFF41" w14:textId="77777777" w:rsidR="00966192" w:rsidRPr="00DE15CD" w:rsidRDefault="00966192" w:rsidP="00BD542F">
            <w:pPr>
              <w:spacing w:line="360" w:lineRule="auto"/>
              <w:jc w:val="both"/>
              <w:rPr>
                <w:rFonts w:ascii="Times New Roman" w:hAnsi="Times New Roman" w:cs="Times New Roman"/>
                <w:noProof/>
                <w:color w:val="FFFFFF" w:themeColor="background1"/>
              </w:rPr>
            </w:pPr>
            <w:r w:rsidRPr="00DE15CD">
              <w:rPr>
                <w:rFonts w:ascii="Times New Roman" w:hAnsi="Times New Roman" w:cs="Times New Roman"/>
                <w:noProof/>
                <w:color w:val="FFFFFF" w:themeColor="background1"/>
              </w:rPr>
              <w:t>Utjecaj</w:t>
            </w:r>
          </w:p>
        </w:tc>
        <w:tc>
          <w:tcPr>
            <w:tcW w:w="7791" w:type="dxa"/>
            <w:shd w:val="clear" w:color="auto" w:fill="2F5496" w:themeFill="accent1" w:themeFillShade="BF"/>
          </w:tcPr>
          <w:p w14:paraId="0E5F2D31" w14:textId="77777777" w:rsidR="00966192" w:rsidRPr="00DE15CD" w:rsidRDefault="00966192" w:rsidP="00BD542F">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color w:val="FFFFFF" w:themeColor="background1"/>
              </w:rPr>
            </w:pPr>
            <w:r w:rsidRPr="00DE15CD">
              <w:rPr>
                <w:rFonts w:ascii="Times New Roman" w:hAnsi="Times New Roman" w:cs="Times New Roman"/>
                <w:noProof/>
                <w:color w:val="FFFFFF" w:themeColor="background1"/>
              </w:rPr>
              <w:t>Sektor</w:t>
            </w:r>
          </w:p>
        </w:tc>
      </w:tr>
      <w:tr w:rsidR="004E2BC7" w:rsidRPr="005C4B38" w14:paraId="5BD29DBA" w14:textId="77777777" w:rsidTr="00DE15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shd w:val="clear" w:color="auto" w:fill="FFFFFF" w:themeFill="background1"/>
          </w:tcPr>
          <w:p w14:paraId="11338C17" w14:textId="1423D675" w:rsidR="004E2BC7" w:rsidRPr="005C4B38" w:rsidRDefault="004E2BC7" w:rsidP="004E2BC7">
            <w:pPr>
              <w:spacing w:line="360" w:lineRule="auto"/>
              <w:jc w:val="center"/>
              <w:rPr>
                <w:rFonts w:ascii="Times New Roman" w:hAnsi="Times New Roman" w:cs="Times New Roman"/>
                <w:noProof/>
                <w:color w:val="000000" w:themeColor="text1"/>
              </w:rPr>
            </w:pPr>
            <w:r>
              <w:rPr>
                <w:rFonts w:ascii="Times New Roman" w:hAnsi="Times New Roman" w:cs="Times New Roman"/>
                <w:noProof/>
                <w:color w:val="000000" w:themeColor="text1"/>
              </w:rPr>
              <w:t>x</w:t>
            </w:r>
          </w:p>
        </w:tc>
        <w:tc>
          <w:tcPr>
            <w:tcW w:w="7791" w:type="dxa"/>
            <w:shd w:val="clear" w:color="auto" w:fill="D9E2F3" w:themeFill="accent1" w:themeFillTint="33"/>
          </w:tcPr>
          <w:p w14:paraId="0192123F" w14:textId="344347BC" w:rsidR="004E2BC7" w:rsidRPr="005C4B38" w:rsidRDefault="004E2BC7" w:rsidP="00BD542F">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rPr>
            </w:pPr>
            <w:r>
              <w:rPr>
                <w:rFonts w:ascii="Times New Roman" w:hAnsi="Times New Roman" w:cs="Times New Roman"/>
                <w:noProof/>
                <w:color w:val="000000" w:themeColor="text1"/>
              </w:rPr>
              <w:t>Energetika (proizvodnja, akumulacije i brane, prijenos, skladištenje, transport energenata i energije, sustavi za distribuciju)</w:t>
            </w:r>
          </w:p>
        </w:tc>
      </w:tr>
      <w:tr w:rsidR="005C4B38" w:rsidRPr="005C4B38" w14:paraId="7FE2CB16" w14:textId="77777777" w:rsidTr="00DE15CD">
        <w:tc>
          <w:tcPr>
            <w:cnfStyle w:val="001000000000" w:firstRow="0" w:lastRow="0" w:firstColumn="1" w:lastColumn="0" w:oddVBand="0" w:evenVBand="0" w:oddHBand="0" w:evenHBand="0" w:firstRowFirstColumn="0" w:firstRowLastColumn="0" w:lastRowFirstColumn="0" w:lastRowLastColumn="0"/>
            <w:tcW w:w="1271" w:type="dxa"/>
            <w:shd w:val="clear" w:color="auto" w:fill="FFFFFF" w:themeFill="background1"/>
          </w:tcPr>
          <w:p w14:paraId="0E9DDF4F" w14:textId="3DE71434" w:rsidR="00966192" w:rsidRPr="005C4B38" w:rsidRDefault="004E2BC7" w:rsidP="004E2BC7">
            <w:pPr>
              <w:spacing w:line="360" w:lineRule="auto"/>
              <w:jc w:val="center"/>
              <w:rPr>
                <w:rFonts w:ascii="Times New Roman" w:hAnsi="Times New Roman" w:cs="Times New Roman"/>
                <w:noProof/>
                <w:color w:val="000000" w:themeColor="text1"/>
              </w:rPr>
            </w:pPr>
            <w:r>
              <w:rPr>
                <w:rFonts w:ascii="Times New Roman" w:hAnsi="Times New Roman" w:cs="Times New Roman"/>
                <w:noProof/>
                <w:color w:val="000000" w:themeColor="text1"/>
              </w:rPr>
              <w:t>x</w:t>
            </w:r>
          </w:p>
        </w:tc>
        <w:tc>
          <w:tcPr>
            <w:tcW w:w="7791" w:type="dxa"/>
            <w:shd w:val="clear" w:color="auto" w:fill="D9E2F3" w:themeFill="accent1" w:themeFillTint="33"/>
          </w:tcPr>
          <w:p w14:paraId="598C8BFA" w14:textId="77777777" w:rsidR="00966192" w:rsidRPr="005C4B38" w:rsidRDefault="00966192" w:rsidP="00BD542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rPr>
            </w:pPr>
            <w:r w:rsidRPr="005C4B38">
              <w:rPr>
                <w:rFonts w:ascii="Times New Roman" w:hAnsi="Times New Roman" w:cs="Times New Roman"/>
                <w:noProof/>
                <w:color w:val="000000" w:themeColor="text1"/>
              </w:rPr>
              <w:t>Komunikacijska i informacijska tehnologija (elektroničke komunikacije, prijenos podataka, informacijski sustavi, pružanje audio i audiovizualnih medijskih usluga)</w:t>
            </w:r>
          </w:p>
        </w:tc>
      </w:tr>
      <w:tr w:rsidR="005C4B38" w:rsidRPr="005C4B38" w14:paraId="52F61567" w14:textId="77777777" w:rsidTr="00DE15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shd w:val="clear" w:color="auto" w:fill="FFFFFF" w:themeFill="background1"/>
          </w:tcPr>
          <w:p w14:paraId="3A95FFF5" w14:textId="77777777" w:rsidR="00966192" w:rsidRPr="005C4B38" w:rsidRDefault="00966192" w:rsidP="004E2BC7">
            <w:pPr>
              <w:spacing w:line="360" w:lineRule="auto"/>
              <w:jc w:val="center"/>
              <w:rPr>
                <w:rFonts w:ascii="Times New Roman" w:hAnsi="Times New Roman" w:cs="Times New Roman"/>
                <w:noProof/>
                <w:color w:val="000000" w:themeColor="text1"/>
              </w:rPr>
            </w:pPr>
            <w:r w:rsidRPr="005C4B38">
              <w:rPr>
                <w:rFonts w:ascii="Times New Roman" w:hAnsi="Times New Roman" w:cs="Times New Roman"/>
                <w:noProof/>
                <w:color w:val="000000" w:themeColor="text1"/>
              </w:rPr>
              <w:t>x</w:t>
            </w:r>
          </w:p>
        </w:tc>
        <w:tc>
          <w:tcPr>
            <w:tcW w:w="7791" w:type="dxa"/>
            <w:shd w:val="clear" w:color="auto" w:fill="D9E2F3" w:themeFill="accent1" w:themeFillTint="33"/>
          </w:tcPr>
          <w:p w14:paraId="27892250" w14:textId="77777777" w:rsidR="00966192" w:rsidRPr="005C4B38" w:rsidRDefault="00966192" w:rsidP="00BD542F">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rPr>
            </w:pPr>
            <w:r w:rsidRPr="005C4B38">
              <w:rPr>
                <w:rFonts w:ascii="Times New Roman" w:hAnsi="Times New Roman" w:cs="Times New Roman"/>
                <w:noProof/>
                <w:color w:val="000000" w:themeColor="text1"/>
              </w:rPr>
              <w:t>Promet (cestovni, željeznički, zračni, pomorski i promet unutarnjim plovnim putevima)</w:t>
            </w:r>
          </w:p>
        </w:tc>
      </w:tr>
      <w:tr w:rsidR="005C4B38" w:rsidRPr="005C4B38" w14:paraId="332EADB3" w14:textId="77777777" w:rsidTr="00DE15CD">
        <w:tc>
          <w:tcPr>
            <w:cnfStyle w:val="001000000000" w:firstRow="0" w:lastRow="0" w:firstColumn="1" w:lastColumn="0" w:oddVBand="0" w:evenVBand="0" w:oddHBand="0" w:evenHBand="0" w:firstRowFirstColumn="0" w:firstRowLastColumn="0" w:lastRowFirstColumn="0" w:lastRowLastColumn="0"/>
            <w:tcW w:w="1271" w:type="dxa"/>
            <w:shd w:val="clear" w:color="auto" w:fill="FFFFFF" w:themeFill="background1"/>
          </w:tcPr>
          <w:p w14:paraId="459FEF0D" w14:textId="64FEF697" w:rsidR="00966192" w:rsidRPr="005C4B38" w:rsidRDefault="004E2BC7" w:rsidP="004E2BC7">
            <w:pPr>
              <w:spacing w:line="360" w:lineRule="auto"/>
              <w:jc w:val="center"/>
              <w:rPr>
                <w:rFonts w:ascii="Times New Roman" w:hAnsi="Times New Roman" w:cs="Times New Roman"/>
                <w:noProof/>
                <w:color w:val="000000" w:themeColor="text1"/>
              </w:rPr>
            </w:pPr>
            <w:r>
              <w:rPr>
                <w:rFonts w:ascii="Times New Roman" w:hAnsi="Times New Roman" w:cs="Times New Roman"/>
                <w:noProof/>
                <w:color w:val="000000" w:themeColor="text1"/>
              </w:rPr>
              <w:t>x</w:t>
            </w:r>
          </w:p>
        </w:tc>
        <w:tc>
          <w:tcPr>
            <w:tcW w:w="7791" w:type="dxa"/>
            <w:shd w:val="clear" w:color="auto" w:fill="D9E2F3" w:themeFill="accent1" w:themeFillTint="33"/>
          </w:tcPr>
          <w:p w14:paraId="23A2AF60" w14:textId="77777777" w:rsidR="00966192" w:rsidRPr="005C4B38" w:rsidRDefault="00966192" w:rsidP="00BD542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rPr>
            </w:pPr>
            <w:r w:rsidRPr="005C4B38">
              <w:rPr>
                <w:rFonts w:ascii="Times New Roman" w:hAnsi="Times New Roman" w:cs="Times New Roman"/>
                <w:noProof/>
                <w:color w:val="000000" w:themeColor="text1"/>
              </w:rPr>
              <w:t>Zdravstvo (zdravstvena zaštita, proizvodnja, promet i nadzor nad lijekovima)</w:t>
            </w:r>
          </w:p>
        </w:tc>
      </w:tr>
      <w:tr w:rsidR="005C4B38" w:rsidRPr="005C4B38" w14:paraId="56DD061E" w14:textId="77777777" w:rsidTr="00DE15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shd w:val="clear" w:color="auto" w:fill="FFFFFF" w:themeFill="background1"/>
          </w:tcPr>
          <w:p w14:paraId="20CA6BDE" w14:textId="77777777" w:rsidR="00966192" w:rsidRPr="005C4B38" w:rsidRDefault="00966192" w:rsidP="004E2BC7">
            <w:pPr>
              <w:spacing w:line="360" w:lineRule="auto"/>
              <w:jc w:val="center"/>
              <w:rPr>
                <w:rFonts w:ascii="Times New Roman" w:hAnsi="Times New Roman" w:cs="Times New Roman"/>
                <w:noProof/>
                <w:color w:val="000000" w:themeColor="text1"/>
              </w:rPr>
            </w:pPr>
            <w:r w:rsidRPr="005C4B38">
              <w:rPr>
                <w:rFonts w:ascii="Times New Roman" w:hAnsi="Times New Roman" w:cs="Times New Roman"/>
                <w:noProof/>
                <w:color w:val="000000" w:themeColor="text1"/>
              </w:rPr>
              <w:t>x</w:t>
            </w:r>
          </w:p>
        </w:tc>
        <w:tc>
          <w:tcPr>
            <w:tcW w:w="7791" w:type="dxa"/>
            <w:shd w:val="clear" w:color="auto" w:fill="D9E2F3" w:themeFill="accent1" w:themeFillTint="33"/>
          </w:tcPr>
          <w:p w14:paraId="1098F433" w14:textId="77777777" w:rsidR="00966192" w:rsidRPr="005C4B38" w:rsidRDefault="00966192" w:rsidP="00BD542F">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rPr>
            </w:pPr>
            <w:r w:rsidRPr="005C4B38">
              <w:rPr>
                <w:rFonts w:ascii="Times New Roman" w:hAnsi="Times New Roman" w:cs="Times New Roman"/>
                <w:noProof/>
                <w:color w:val="000000" w:themeColor="text1"/>
              </w:rPr>
              <w:t>Vodno gospodarstvo (regulacijske i zaštitne vodne građevine i komunalne vodne građevine)</w:t>
            </w:r>
          </w:p>
        </w:tc>
      </w:tr>
      <w:tr w:rsidR="005C4B38" w:rsidRPr="005C4B38" w14:paraId="2B703AFF" w14:textId="77777777" w:rsidTr="00DE15CD">
        <w:tc>
          <w:tcPr>
            <w:cnfStyle w:val="001000000000" w:firstRow="0" w:lastRow="0" w:firstColumn="1" w:lastColumn="0" w:oddVBand="0" w:evenVBand="0" w:oddHBand="0" w:evenHBand="0" w:firstRowFirstColumn="0" w:firstRowLastColumn="0" w:lastRowFirstColumn="0" w:lastRowLastColumn="0"/>
            <w:tcW w:w="1271" w:type="dxa"/>
            <w:shd w:val="clear" w:color="auto" w:fill="FFFFFF" w:themeFill="background1"/>
          </w:tcPr>
          <w:p w14:paraId="78409293" w14:textId="2446E7AF" w:rsidR="00966192" w:rsidRPr="005C4B38" w:rsidRDefault="004E2BC7" w:rsidP="004E2BC7">
            <w:pPr>
              <w:spacing w:line="360" w:lineRule="auto"/>
              <w:jc w:val="center"/>
              <w:rPr>
                <w:rFonts w:ascii="Times New Roman" w:hAnsi="Times New Roman" w:cs="Times New Roman"/>
                <w:noProof/>
                <w:color w:val="000000" w:themeColor="text1"/>
              </w:rPr>
            </w:pPr>
            <w:r>
              <w:rPr>
                <w:rFonts w:ascii="Times New Roman" w:hAnsi="Times New Roman" w:cs="Times New Roman"/>
                <w:noProof/>
                <w:color w:val="000000" w:themeColor="text1"/>
              </w:rPr>
              <w:t>x</w:t>
            </w:r>
          </w:p>
        </w:tc>
        <w:tc>
          <w:tcPr>
            <w:tcW w:w="7791" w:type="dxa"/>
            <w:shd w:val="clear" w:color="auto" w:fill="D9E2F3" w:themeFill="accent1" w:themeFillTint="33"/>
          </w:tcPr>
          <w:p w14:paraId="6043FDE6" w14:textId="77777777" w:rsidR="00966192" w:rsidRPr="005C4B38" w:rsidRDefault="00966192" w:rsidP="00BD542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rPr>
            </w:pPr>
            <w:r w:rsidRPr="005C4B38">
              <w:rPr>
                <w:rFonts w:ascii="Times New Roman" w:hAnsi="Times New Roman" w:cs="Times New Roman"/>
                <w:noProof/>
                <w:color w:val="000000" w:themeColor="text1"/>
              </w:rPr>
              <w:t>Hrana (proizvodnja i opskrba hranom i sustav sigurnost hrane, robne zalihe)</w:t>
            </w:r>
          </w:p>
        </w:tc>
      </w:tr>
      <w:tr w:rsidR="005C4B38" w:rsidRPr="005C4B38" w14:paraId="549EC932" w14:textId="77777777" w:rsidTr="00DE15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shd w:val="clear" w:color="auto" w:fill="FFFFFF" w:themeFill="background1"/>
          </w:tcPr>
          <w:p w14:paraId="0B940555" w14:textId="77777777" w:rsidR="00966192" w:rsidRPr="005C4B38" w:rsidRDefault="00966192" w:rsidP="00BD542F">
            <w:pPr>
              <w:spacing w:line="360" w:lineRule="auto"/>
              <w:jc w:val="both"/>
              <w:rPr>
                <w:rFonts w:ascii="Times New Roman" w:hAnsi="Times New Roman" w:cs="Times New Roman"/>
                <w:noProof/>
                <w:color w:val="000000" w:themeColor="text1"/>
              </w:rPr>
            </w:pPr>
          </w:p>
        </w:tc>
        <w:tc>
          <w:tcPr>
            <w:tcW w:w="7791" w:type="dxa"/>
            <w:shd w:val="clear" w:color="auto" w:fill="D9E2F3" w:themeFill="accent1" w:themeFillTint="33"/>
          </w:tcPr>
          <w:p w14:paraId="489D464D" w14:textId="77777777" w:rsidR="00966192" w:rsidRPr="005C4B38" w:rsidRDefault="00966192" w:rsidP="00BD542F">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rPr>
            </w:pPr>
            <w:r w:rsidRPr="005C4B38">
              <w:rPr>
                <w:rFonts w:ascii="Times New Roman" w:hAnsi="Times New Roman" w:cs="Times New Roman"/>
                <w:noProof/>
                <w:color w:val="000000" w:themeColor="text1"/>
              </w:rPr>
              <w:t>Financije (bankarstvo, burze, investicije, sustavi osiguranja i plaćanja)</w:t>
            </w:r>
          </w:p>
        </w:tc>
      </w:tr>
      <w:tr w:rsidR="005C4B38" w:rsidRPr="005C4B38" w14:paraId="4459CD58" w14:textId="77777777" w:rsidTr="00DE15CD">
        <w:tc>
          <w:tcPr>
            <w:cnfStyle w:val="001000000000" w:firstRow="0" w:lastRow="0" w:firstColumn="1" w:lastColumn="0" w:oddVBand="0" w:evenVBand="0" w:oddHBand="0" w:evenHBand="0" w:firstRowFirstColumn="0" w:firstRowLastColumn="0" w:lastRowFirstColumn="0" w:lastRowLastColumn="0"/>
            <w:tcW w:w="1271" w:type="dxa"/>
            <w:shd w:val="clear" w:color="auto" w:fill="FFFFFF" w:themeFill="background1"/>
          </w:tcPr>
          <w:p w14:paraId="6A99591B" w14:textId="77777777" w:rsidR="00966192" w:rsidRPr="005C4B38" w:rsidRDefault="00966192" w:rsidP="00BD542F">
            <w:pPr>
              <w:spacing w:line="360" w:lineRule="auto"/>
              <w:jc w:val="both"/>
              <w:rPr>
                <w:rFonts w:ascii="Times New Roman" w:hAnsi="Times New Roman" w:cs="Times New Roman"/>
                <w:noProof/>
                <w:color w:val="000000" w:themeColor="text1"/>
              </w:rPr>
            </w:pPr>
          </w:p>
        </w:tc>
        <w:tc>
          <w:tcPr>
            <w:tcW w:w="7791" w:type="dxa"/>
            <w:shd w:val="clear" w:color="auto" w:fill="D9E2F3" w:themeFill="accent1" w:themeFillTint="33"/>
          </w:tcPr>
          <w:p w14:paraId="17FC47C3" w14:textId="77777777" w:rsidR="00966192" w:rsidRPr="005C4B38" w:rsidRDefault="00966192" w:rsidP="00BD542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rPr>
            </w:pPr>
            <w:r w:rsidRPr="005C4B38">
              <w:rPr>
                <w:rFonts w:ascii="Times New Roman" w:hAnsi="Times New Roman" w:cs="Times New Roman"/>
                <w:noProof/>
                <w:color w:val="000000" w:themeColor="text1"/>
              </w:rPr>
              <w:t>Proizvodnja, skladištenje i prijevoz opasnih tvari(kemijski, biološki, radiološki i nuklearni materijali)</w:t>
            </w:r>
          </w:p>
        </w:tc>
      </w:tr>
      <w:tr w:rsidR="005C4B38" w:rsidRPr="005C4B38" w14:paraId="708C33CB" w14:textId="77777777" w:rsidTr="00DE15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shd w:val="clear" w:color="auto" w:fill="FFFFFF" w:themeFill="background1"/>
          </w:tcPr>
          <w:p w14:paraId="44278A13" w14:textId="77777777" w:rsidR="00966192" w:rsidRPr="005C4B38" w:rsidRDefault="00966192" w:rsidP="00BD542F">
            <w:pPr>
              <w:spacing w:line="360" w:lineRule="auto"/>
              <w:jc w:val="both"/>
              <w:rPr>
                <w:rFonts w:ascii="Times New Roman" w:hAnsi="Times New Roman" w:cs="Times New Roman"/>
                <w:noProof/>
                <w:color w:val="000000" w:themeColor="text1"/>
              </w:rPr>
            </w:pPr>
          </w:p>
        </w:tc>
        <w:tc>
          <w:tcPr>
            <w:tcW w:w="7791" w:type="dxa"/>
            <w:shd w:val="clear" w:color="auto" w:fill="D9E2F3" w:themeFill="accent1" w:themeFillTint="33"/>
          </w:tcPr>
          <w:p w14:paraId="3BE8E454" w14:textId="77777777" w:rsidR="00966192" w:rsidRPr="005C4B38" w:rsidRDefault="00966192" w:rsidP="00BD542F">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rPr>
            </w:pPr>
            <w:r w:rsidRPr="005C4B38">
              <w:rPr>
                <w:rFonts w:ascii="Times New Roman" w:hAnsi="Times New Roman" w:cs="Times New Roman"/>
                <w:noProof/>
                <w:color w:val="000000" w:themeColor="text1"/>
              </w:rPr>
              <w:t>Javne službe (osiguranje javnog reda i mira, zaštita i spašavanje, hitna medicinska pomoć)</w:t>
            </w:r>
          </w:p>
        </w:tc>
      </w:tr>
      <w:tr w:rsidR="005C4B38" w:rsidRPr="005C4B38" w14:paraId="60744C6F" w14:textId="77777777" w:rsidTr="00DE15CD">
        <w:tc>
          <w:tcPr>
            <w:cnfStyle w:val="001000000000" w:firstRow="0" w:lastRow="0" w:firstColumn="1" w:lastColumn="0" w:oddVBand="0" w:evenVBand="0" w:oddHBand="0" w:evenHBand="0" w:firstRowFirstColumn="0" w:firstRowLastColumn="0" w:lastRowFirstColumn="0" w:lastRowLastColumn="0"/>
            <w:tcW w:w="1271" w:type="dxa"/>
            <w:shd w:val="clear" w:color="auto" w:fill="FFFFFF" w:themeFill="background1"/>
          </w:tcPr>
          <w:p w14:paraId="4DABE550" w14:textId="77777777" w:rsidR="00966192" w:rsidRPr="005C4B38" w:rsidRDefault="00966192" w:rsidP="00BD542F">
            <w:pPr>
              <w:spacing w:line="360" w:lineRule="auto"/>
              <w:jc w:val="both"/>
              <w:rPr>
                <w:rFonts w:ascii="Times New Roman" w:hAnsi="Times New Roman" w:cs="Times New Roman"/>
                <w:noProof/>
                <w:color w:val="000000" w:themeColor="text1"/>
              </w:rPr>
            </w:pPr>
          </w:p>
        </w:tc>
        <w:tc>
          <w:tcPr>
            <w:tcW w:w="7791" w:type="dxa"/>
            <w:shd w:val="clear" w:color="auto" w:fill="D9E2F3" w:themeFill="accent1" w:themeFillTint="33"/>
          </w:tcPr>
          <w:p w14:paraId="5688FD8F" w14:textId="77777777" w:rsidR="00966192" w:rsidRPr="005C4B38" w:rsidRDefault="00966192" w:rsidP="00BD542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rPr>
            </w:pPr>
            <w:r w:rsidRPr="005C4B38">
              <w:rPr>
                <w:rFonts w:ascii="Times New Roman" w:hAnsi="Times New Roman" w:cs="Times New Roman"/>
                <w:noProof/>
                <w:color w:val="000000" w:themeColor="text1"/>
              </w:rPr>
              <w:t>Nacionalni spomenici i vrijednosti</w:t>
            </w:r>
          </w:p>
        </w:tc>
      </w:tr>
    </w:tbl>
    <w:p w14:paraId="0F6DC46D" w14:textId="74AC5C1E" w:rsidR="00451B4D" w:rsidRDefault="008C3A84" w:rsidP="008C3A84">
      <w:pPr>
        <w:spacing w:before="100" w:beforeAutospacing="1" w:after="100" w:afterAutospacing="1" w:line="360" w:lineRule="auto"/>
        <w:jc w:val="center"/>
        <w:rPr>
          <w:rFonts w:ascii="Times New Roman" w:eastAsia="Times New Roman" w:hAnsi="Times New Roman" w:cs="Times New Roman"/>
          <w:color w:val="000000" w:themeColor="text1"/>
          <w:kern w:val="0"/>
          <w:lang w:eastAsia="hr-HR"/>
          <w14:ligatures w14:val="none"/>
        </w:rPr>
      </w:pPr>
      <w:r w:rsidRPr="008C3A84">
        <w:rPr>
          <w:rFonts w:ascii="Times New Roman" w:eastAsia="Times New Roman" w:hAnsi="Times New Roman" w:cs="Times New Roman"/>
          <w:noProof/>
          <w:color w:val="000000" w:themeColor="text1"/>
          <w:kern w:val="0"/>
          <w:lang w:eastAsia="hr-HR"/>
          <w14:ligatures w14:val="none"/>
        </w:rPr>
        <w:lastRenderedPageBreak/>
        <w:drawing>
          <wp:inline distT="0" distB="0" distL="0" distR="0" wp14:anchorId="4A9B7F8C" wp14:editId="6468DD98">
            <wp:extent cx="3609974" cy="3208008"/>
            <wp:effectExtent l="0" t="0" r="0" b="0"/>
            <wp:docPr id="1092921396"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21697" cy="3218426"/>
                    </a:xfrm>
                    <a:prstGeom prst="rect">
                      <a:avLst/>
                    </a:prstGeom>
                    <a:noFill/>
                    <a:ln>
                      <a:noFill/>
                    </a:ln>
                  </pic:spPr>
                </pic:pic>
              </a:graphicData>
            </a:graphic>
          </wp:inline>
        </w:drawing>
      </w:r>
    </w:p>
    <w:p w14:paraId="5CBE4848" w14:textId="60C9D2A9" w:rsidR="008C3A84" w:rsidRDefault="008C3A84" w:rsidP="008C3A84">
      <w:pPr>
        <w:pStyle w:val="Opisslike"/>
        <w:jc w:val="center"/>
        <w:rPr>
          <w:rFonts w:ascii="Times New Roman" w:eastAsia="Times New Roman" w:hAnsi="Times New Roman" w:cs="Times New Roman"/>
          <w:color w:val="000000" w:themeColor="text1"/>
          <w:kern w:val="0"/>
          <w:lang w:eastAsia="hr-HR"/>
          <w14:ligatures w14:val="none"/>
        </w:rPr>
      </w:pPr>
      <w:bookmarkStart w:id="68" w:name="_Toc224719178"/>
      <w:r>
        <w:t xml:space="preserve">Slika </w:t>
      </w:r>
      <w:fldSimple w:instr=" SEQ Slika \* ARABIC ">
        <w:r>
          <w:rPr>
            <w:noProof/>
          </w:rPr>
          <w:t>7</w:t>
        </w:r>
      </w:fldSimple>
      <w:r>
        <w:t>. Vodene površine na području Općine Dubravica</w:t>
      </w:r>
      <w:bookmarkEnd w:id="68"/>
    </w:p>
    <w:p w14:paraId="2BF59410" w14:textId="77777777" w:rsidR="00A92D89" w:rsidRPr="00135603" w:rsidRDefault="0037550F" w:rsidP="00135603">
      <w:pPr>
        <w:autoSpaceDE w:val="0"/>
        <w:autoSpaceDN w:val="0"/>
        <w:adjustRightInd w:val="0"/>
        <w:spacing w:after="0" w:line="360" w:lineRule="auto"/>
        <w:jc w:val="both"/>
        <w:rPr>
          <w:rFonts w:ascii="Times New Roman" w:hAnsi="Times New Roman" w:cs="Times New Roman"/>
          <w:color w:val="000000" w:themeColor="text1"/>
          <w:kern w:val="0"/>
        </w:rPr>
      </w:pPr>
      <w:r w:rsidRPr="00135603">
        <w:rPr>
          <w:rFonts w:ascii="Times New Roman" w:eastAsia="Times New Roman" w:hAnsi="Times New Roman" w:cs="Times New Roman"/>
          <w:color w:val="000000" w:themeColor="text1"/>
          <w:kern w:val="0"/>
          <w:lang w:eastAsia="hr-HR"/>
          <w14:ligatures w14:val="none"/>
        </w:rPr>
        <w:t>Područje Općine Dubravica p</w:t>
      </w:r>
      <w:r w:rsidR="00A92D89" w:rsidRPr="00135603">
        <w:rPr>
          <w:rFonts w:ascii="Times New Roman" w:eastAsia="Times New Roman" w:hAnsi="Times New Roman" w:cs="Times New Roman"/>
          <w:color w:val="000000" w:themeColor="text1"/>
          <w:kern w:val="0"/>
          <w:lang w:eastAsia="hr-HR"/>
          <w14:ligatures w14:val="none"/>
        </w:rPr>
        <w:t>rema Glavnom provedbenom planu obrane od poplava p</w:t>
      </w:r>
      <w:r w:rsidRPr="00135603">
        <w:rPr>
          <w:rFonts w:ascii="Times New Roman" w:eastAsia="Times New Roman" w:hAnsi="Times New Roman" w:cs="Times New Roman"/>
          <w:color w:val="000000" w:themeColor="text1"/>
          <w:kern w:val="0"/>
          <w:lang w:eastAsia="hr-HR"/>
          <w14:ligatures w14:val="none"/>
        </w:rPr>
        <w:t xml:space="preserve">ripada Vodnom području sektora C – Gornja Sava i smješteno je unutar malog sliva "Zagrebačko </w:t>
      </w:r>
      <w:proofErr w:type="spellStart"/>
      <w:r w:rsidRPr="00135603">
        <w:rPr>
          <w:rFonts w:ascii="Times New Roman" w:eastAsia="Times New Roman" w:hAnsi="Times New Roman" w:cs="Times New Roman"/>
          <w:color w:val="000000" w:themeColor="text1"/>
          <w:kern w:val="0"/>
          <w:lang w:eastAsia="hr-HR"/>
          <w14:ligatures w14:val="none"/>
        </w:rPr>
        <w:t>prisavlje</w:t>
      </w:r>
      <w:proofErr w:type="spellEnd"/>
      <w:r w:rsidRPr="00135603">
        <w:rPr>
          <w:rFonts w:ascii="Times New Roman" w:eastAsia="Times New Roman" w:hAnsi="Times New Roman" w:cs="Times New Roman"/>
          <w:color w:val="000000" w:themeColor="text1"/>
          <w:kern w:val="0"/>
          <w:lang w:eastAsia="hr-HR"/>
          <w14:ligatures w14:val="none"/>
        </w:rPr>
        <w:t xml:space="preserve">", </w:t>
      </w:r>
      <w:r w:rsidR="00A92D89" w:rsidRPr="00135603">
        <w:rPr>
          <w:rFonts w:ascii="Times New Roman" w:hAnsi="Times New Roman" w:cs="Times New Roman"/>
          <w:color w:val="000000" w:themeColor="text1"/>
          <w:kern w:val="0"/>
        </w:rPr>
        <w:t>što</w:t>
      </w:r>
    </w:p>
    <w:p w14:paraId="2208E4B7" w14:textId="4A5794D0" w:rsidR="0037550F" w:rsidRPr="00135603" w:rsidRDefault="00A92D89" w:rsidP="00135603">
      <w:pPr>
        <w:autoSpaceDE w:val="0"/>
        <w:autoSpaceDN w:val="0"/>
        <w:adjustRightInd w:val="0"/>
        <w:spacing w:after="0" w:line="360" w:lineRule="auto"/>
        <w:jc w:val="both"/>
        <w:rPr>
          <w:rFonts w:ascii="Times New Roman" w:eastAsia="Times New Roman" w:hAnsi="Times New Roman" w:cs="Times New Roman"/>
          <w:color w:val="000000" w:themeColor="text1"/>
          <w:kern w:val="0"/>
          <w:lang w:eastAsia="hr-HR"/>
          <w14:ligatures w14:val="none"/>
        </w:rPr>
      </w:pPr>
      <w:r w:rsidRPr="00135603">
        <w:rPr>
          <w:rFonts w:ascii="Times New Roman" w:hAnsi="Times New Roman" w:cs="Times New Roman"/>
          <w:color w:val="000000" w:themeColor="text1"/>
          <w:kern w:val="0"/>
        </w:rPr>
        <w:t xml:space="preserve">uključuje Grad Zaprešić i Općine Brdovec, Marija Gorica, Dubravica, </w:t>
      </w:r>
      <w:proofErr w:type="spellStart"/>
      <w:r w:rsidRPr="00135603">
        <w:rPr>
          <w:rFonts w:ascii="Times New Roman" w:hAnsi="Times New Roman" w:cs="Times New Roman"/>
          <w:color w:val="000000" w:themeColor="text1"/>
          <w:kern w:val="0"/>
        </w:rPr>
        <w:t>Pušća</w:t>
      </w:r>
      <w:proofErr w:type="spellEnd"/>
      <w:r w:rsidRPr="00135603">
        <w:rPr>
          <w:rFonts w:ascii="Times New Roman" w:hAnsi="Times New Roman" w:cs="Times New Roman"/>
          <w:color w:val="000000" w:themeColor="text1"/>
          <w:kern w:val="0"/>
        </w:rPr>
        <w:t xml:space="preserve">, Luka, Jakovlje i Bistra te </w:t>
      </w:r>
      <w:r w:rsidR="0037550F" w:rsidRPr="00135603">
        <w:rPr>
          <w:rFonts w:ascii="Times New Roman" w:eastAsia="Times New Roman" w:hAnsi="Times New Roman" w:cs="Times New Roman"/>
          <w:color w:val="000000" w:themeColor="text1"/>
          <w:kern w:val="0"/>
          <w:lang w:eastAsia="hr-HR"/>
          <w14:ligatures w14:val="none"/>
        </w:rPr>
        <w:t xml:space="preserve">čini branjeno područje 12 sektora C. Općina Dubravica smještena je na </w:t>
      </w:r>
      <w:proofErr w:type="spellStart"/>
      <w:r w:rsidR="0037550F" w:rsidRPr="00135603">
        <w:rPr>
          <w:rFonts w:ascii="Times New Roman" w:eastAsia="Times New Roman" w:hAnsi="Times New Roman" w:cs="Times New Roman"/>
          <w:color w:val="000000" w:themeColor="text1"/>
          <w:kern w:val="0"/>
          <w:lang w:eastAsia="hr-HR"/>
          <w14:ligatures w14:val="none"/>
        </w:rPr>
        <w:t>Marijagoričkom</w:t>
      </w:r>
      <w:proofErr w:type="spellEnd"/>
      <w:r w:rsidR="0037550F" w:rsidRPr="00135603">
        <w:rPr>
          <w:rFonts w:ascii="Times New Roman" w:eastAsia="Times New Roman" w:hAnsi="Times New Roman" w:cs="Times New Roman"/>
          <w:color w:val="000000" w:themeColor="text1"/>
          <w:kern w:val="0"/>
          <w:lang w:eastAsia="hr-HR"/>
          <w14:ligatures w14:val="none"/>
        </w:rPr>
        <w:t xml:space="preserve"> pobrđu, koje se proteže dolinom rijeke Sutle. Na ovom području teku rijeka Sutla te potoci </w:t>
      </w:r>
      <w:proofErr w:type="spellStart"/>
      <w:r w:rsidR="0037550F" w:rsidRPr="00135603">
        <w:rPr>
          <w:rFonts w:ascii="Times New Roman" w:eastAsia="Times New Roman" w:hAnsi="Times New Roman" w:cs="Times New Roman"/>
          <w:color w:val="000000" w:themeColor="text1"/>
          <w:kern w:val="0"/>
          <w:lang w:eastAsia="hr-HR"/>
          <w14:ligatures w14:val="none"/>
        </w:rPr>
        <w:t>Sutliše</w:t>
      </w:r>
      <w:proofErr w:type="spellEnd"/>
      <w:r w:rsidR="0037550F" w:rsidRPr="00135603">
        <w:rPr>
          <w:rFonts w:ascii="Times New Roman" w:eastAsia="Times New Roman" w:hAnsi="Times New Roman" w:cs="Times New Roman"/>
          <w:color w:val="000000" w:themeColor="text1"/>
          <w:kern w:val="0"/>
          <w:lang w:eastAsia="hr-HR"/>
          <w14:ligatures w14:val="none"/>
        </w:rPr>
        <w:t>, Skorina i Ravnice.</w:t>
      </w:r>
    </w:p>
    <w:p w14:paraId="26F2D944" w14:textId="77777777" w:rsidR="00A92D89" w:rsidRPr="00135603" w:rsidRDefault="00A92D89" w:rsidP="00135603">
      <w:pPr>
        <w:autoSpaceDE w:val="0"/>
        <w:autoSpaceDN w:val="0"/>
        <w:adjustRightInd w:val="0"/>
        <w:spacing w:after="0" w:line="360" w:lineRule="auto"/>
        <w:jc w:val="both"/>
        <w:rPr>
          <w:rFonts w:ascii="Times New Roman" w:hAnsi="Times New Roman" w:cs="Times New Roman"/>
          <w:color w:val="000000" w:themeColor="text1"/>
          <w:kern w:val="0"/>
        </w:rPr>
      </w:pPr>
    </w:p>
    <w:p w14:paraId="5DF41296" w14:textId="33476B9A" w:rsidR="00E10792" w:rsidRPr="00135603" w:rsidRDefault="00A92D89" w:rsidP="00135603">
      <w:pPr>
        <w:autoSpaceDE w:val="0"/>
        <w:autoSpaceDN w:val="0"/>
        <w:adjustRightInd w:val="0"/>
        <w:spacing w:after="0" w:line="360" w:lineRule="auto"/>
        <w:jc w:val="both"/>
        <w:rPr>
          <w:rFonts w:ascii="Times New Roman" w:hAnsi="Times New Roman" w:cs="Times New Roman"/>
          <w:color w:val="000000" w:themeColor="text1"/>
          <w:kern w:val="0"/>
        </w:rPr>
      </w:pPr>
      <w:r w:rsidRPr="00135603">
        <w:rPr>
          <w:rFonts w:ascii="Times New Roman" w:hAnsi="Times New Roman" w:cs="Times New Roman"/>
          <w:color w:val="000000" w:themeColor="text1"/>
          <w:kern w:val="0"/>
        </w:rPr>
        <w:t xml:space="preserve">Obzirom na svoj položaj, karakteristike područja te hidrološke pokazatelje područje Općine Dubravica nije značajno ugroženo od pojave poplava, no u slučaju obilnih oborina može doći do plavljenja. </w:t>
      </w:r>
      <w:r w:rsidR="0037550F" w:rsidRPr="00135603">
        <w:rPr>
          <w:rFonts w:ascii="Times New Roman" w:eastAsia="Times New Roman" w:hAnsi="Times New Roman" w:cs="Times New Roman"/>
          <w:color w:val="000000" w:themeColor="text1"/>
          <w:kern w:val="0"/>
          <w:lang w:eastAsia="hr-HR"/>
          <w14:ligatures w14:val="none"/>
        </w:rPr>
        <w:t>Općina spada u područje umjereno kontinentalne klime, u kojem nije prisutno suho razdoblje tijekom godine. Oborine su ravnomjerno raspoređene kroz cijelu godinu, a prosječna godišnja količina oborina iznosi oko 950 mm. Vlažnost zraka na ovom području kreće se između 60% i 70%. Tijekom toplijeg dijela godine prisutan je sporedni oborinski maksimum, koji se dijeli na dva vrhunca – u proljeće (svibanj) i ljeto (srpanj ili kolovoz), dok je između tih razdoblja zabilježeno sušnije razdoblje.</w:t>
      </w:r>
      <w:r w:rsidRPr="00135603">
        <w:rPr>
          <w:rFonts w:ascii="Times New Roman" w:hAnsi="Times New Roman" w:cs="Times New Roman"/>
          <w:color w:val="000000" w:themeColor="text1"/>
          <w:kern w:val="0"/>
        </w:rPr>
        <w:t xml:space="preserve"> </w:t>
      </w:r>
      <w:r w:rsidR="0037550F" w:rsidRPr="00135603">
        <w:rPr>
          <w:rFonts w:ascii="Times New Roman" w:hAnsi="Times New Roman" w:cs="Times New Roman"/>
          <w:color w:val="000000" w:themeColor="text1"/>
          <w:kern w:val="0"/>
        </w:rPr>
        <w:t>Vod</w:t>
      </w:r>
      <w:r w:rsidRPr="00135603">
        <w:rPr>
          <w:rFonts w:ascii="Times New Roman" w:hAnsi="Times New Roman" w:cs="Times New Roman"/>
          <w:color w:val="000000" w:themeColor="text1"/>
          <w:kern w:val="0"/>
        </w:rPr>
        <w:t>ene</w:t>
      </w:r>
      <w:r w:rsidR="0037550F" w:rsidRPr="00135603">
        <w:rPr>
          <w:rFonts w:ascii="Times New Roman" w:hAnsi="Times New Roman" w:cs="Times New Roman"/>
          <w:color w:val="000000" w:themeColor="text1"/>
          <w:kern w:val="0"/>
        </w:rPr>
        <w:t xml:space="preserve"> površine na području Općine Dubravica obuhvaća vodotok rijeke Sutle. Njihovi tokovi</w:t>
      </w:r>
      <w:r w:rsidRPr="00135603">
        <w:rPr>
          <w:rFonts w:ascii="Times New Roman" w:hAnsi="Times New Roman" w:cs="Times New Roman"/>
          <w:color w:val="000000" w:themeColor="text1"/>
          <w:kern w:val="0"/>
        </w:rPr>
        <w:t xml:space="preserve"> </w:t>
      </w:r>
      <w:r w:rsidR="0037550F" w:rsidRPr="00135603">
        <w:rPr>
          <w:rFonts w:ascii="Times New Roman" w:hAnsi="Times New Roman" w:cs="Times New Roman"/>
          <w:color w:val="000000" w:themeColor="text1"/>
          <w:kern w:val="0"/>
        </w:rPr>
        <w:t xml:space="preserve">su regulirani te se redovito održavaju no u slučaju obilnih kiša može doći do plavljenja. </w:t>
      </w:r>
    </w:p>
    <w:p w14:paraId="048339AA" w14:textId="77777777" w:rsidR="008E7CBB" w:rsidRPr="00135603" w:rsidRDefault="008E7CBB" w:rsidP="00135603">
      <w:pPr>
        <w:spacing w:before="100" w:beforeAutospacing="1" w:after="100" w:afterAutospacing="1" w:line="360" w:lineRule="auto"/>
        <w:jc w:val="both"/>
        <w:rPr>
          <w:rFonts w:ascii="Times New Roman" w:eastAsia="Times New Roman" w:hAnsi="Times New Roman" w:cs="Times New Roman"/>
          <w:color w:val="000000" w:themeColor="text1"/>
          <w:kern w:val="0"/>
          <w:lang w:eastAsia="hr-HR"/>
          <w14:ligatures w14:val="none"/>
        </w:rPr>
      </w:pPr>
      <w:r w:rsidRPr="00135603">
        <w:rPr>
          <w:rFonts w:ascii="Times New Roman" w:eastAsia="Times New Roman" w:hAnsi="Times New Roman" w:cs="Times New Roman"/>
          <w:color w:val="000000" w:themeColor="text1"/>
          <w:kern w:val="0"/>
          <w:lang w:eastAsia="hr-HR"/>
          <w14:ligatures w14:val="none"/>
        </w:rPr>
        <w:t>Nadležno tijelo za obranu od poplava u Republici Hrvatskoj je Državna uprava za vode, dok su Hrvatske vode pravna osoba odgovorna za upravljanje svim vodama u zemlji. U urbanističkim planovima i građevinskim mjerama predviđene su aktivnosti koje imaju za cilj smanjenje rizika od poplava na području općine. Ove aktivnosti mogu se ostvariti kroz građevinske i ne-građevinske mjere zaštite.</w:t>
      </w:r>
    </w:p>
    <w:p w14:paraId="3947ECB9" w14:textId="77777777" w:rsidR="008E7CBB" w:rsidRPr="00135603" w:rsidRDefault="008E7CBB" w:rsidP="00135603">
      <w:pPr>
        <w:spacing w:line="360" w:lineRule="auto"/>
        <w:rPr>
          <w:rFonts w:ascii="Times New Roman" w:eastAsia="Times New Roman" w:hAnsi="Times New Roman" w:cs="Times New Roman"/>
          <w:color w:val="000000" w:themeColor="text1"/>
          <w:kern w:val="0"/>
          <w:lang w:eastAsia="hr-HR"/>
          <w14:ligatures w14:val="none"/>
        </w:rPr>
      </w:pPr>
      <w:r w:rsidRPr="00135603">
        <w:rPr>
          <w:rFonts w:ascii="Times New Roman" w:eastAsia="Times New Roman" w:hAnsi="Times New Roman" w:cs="Times New Roman"/>
          <w:color w:val="000000" w:themeColor="text1"/>
          <w:kern w:val="0"/>
          <w:lang w:eastAsia="hr-HR"/>
          <w14:ligatures w14:val="none"/>
        </w:rPr>
        <w:t>Građevinske mjere zaštite od poplava uključuju:</w:t>
      </w:r>
    </w:p>
    <w:p w14:paraId="1751575E" w14:textId="77777777" w:rsidR="008E7CBB" w:rsidRPr="00135603" w:rsidRDefault="008E7CBB" w:rsidP="00135603">
      <w:pPr>
        <w:numPr>
          <w:ilvl w:val="0"/>
          <w:numId w:val="42"/>
        </w:numPr>
        <w:spacing w:before="100" w:beforeAutospacing="1" w:after="100" w:afterAutospacing="1" w:line="360" w:lineRule="auto"/>
        <w:jc w:val="both"/>
        <w:rPr>
          <w:rFonts w:ascii="Times New Roman" w:eastAsia="Times New Roman" w:hAnsi="Times New Roman" w:cs="Times New Roman"/>
          <w:color w:val="000000" w:themeColor="text1"/>
          <w:kern w:val="0"/>
          <w:lang w:eastAsia="hr-HR"/>
          <w14:ligatures w14:val="none"/>
        </w:rPr>
      </w:pPr>
      <w:r w:rsidRPr="00135603">
        <w:rPr>
          <w:rFonts w:ascii="Times New Roman" w:eastAsia="Times New Roman" w:hAnsi="Times New Roman" w:cs="Times New Roman"/>
          <w:color w:val="000000" w:themeColor="text1"/>
          <w:kern w:val="0"/>
          <w:lang w:eastAsia="hr-HR"/>
          <w14:ligatures w14:val="none"/>
        </w:rPr>
        <w:lastRenderedPageBreak/>
        <w:t>Ekspanzijske površine, koje su niski dijelovi riječnih dolina predviđeni za rasterećenje ekstremno visokih poplavnih voda koje se usmjeravaju prema njima.</w:t>
      </w:r>
    </w:p>
    <w:p w14:paraId="269162AE" w14:textId="77777777" w:rsidR="008E7CBB" w:rsidRPr="00135603" w:rsidRDefault="008E7CBB" w:rsidP="00135603">
      <w:pPr>
        <w:numPr>
          <w:ilvl w:val="0"/>
          <w:numId w:val="42"/>
        </w:numPr>
        <w:spacing w:before="100" w:beforeAutospacing="1" w:after="100" w:afterAutospacing="1" w:line="360" w:lineRule="auto"/>
        <w:jc w:val="both"/>
        <w:rPr>
          <w:rFonts w:ascii="Times New Roman" w:eastAsia="Times New Roman" w:hAnsi="Times New Roman" w:cs="Times New Roman"/>
          <w:color w:val="000000" w:themeColor="text1"/>
          <w:kern w:val="0"/>
          <w:lang w:eastAsia="hr-HR"/>
          <w14:ligatures w14:val="none"/>
        </w:rPr>
      </w:pPr>
      <w:r w:rsidRPr="00135603">
        <w:rPr>
          <w:rFonts w:ascii="Times New Roman" w:eastAsia="Times New Roman" w:hAnsi="Times New Roman" w:cs="Times New Roman"/>
          <w:color w:val="000000" w:themeColor="text1"/>
          <w:kern w:val="0"/>
          <w:lang w:eastAsia="hr-HR"/>
          <w14:ligatures w14:val="none"/>
        </w:rPr>
        <w:t>Nasipi, koji su najstariji i najčešće korišteni objekti zaštite od poplava. To su jednostavne građevine koje se mogu izgraditi od lokalno dostupnog materijala uz relativno niske troškove.</w:t>
      </w:r>
    </w:p>
    <w:p w14:paraId="32836329" w14:textId="77777777" w:rsidR="008E7CBB" w:rsidRPr="00135603" w:rsidRDefault="008E7CBB" w:rsidP="00135603">
      <w:pPr>
        <w:numPr>
          <w:ilvl w:val="0"/>
          <w:numId w:val="42"/>
        </w:numPr>
        <w:spacing w:before="100" w:beforeAutospacing="1" w:after="100" w:afterAutospacing="1" w:line="360" w:lineRule="auto"/>
        <w:jc w:val="both"/>
        <w:rPr>
          <w:rFonts w:ascii="Times New Roman" w:eastAsia="Times New Roman" w:hAnsi="Times New Roman" w:cs="Times New Roman"/>
          <w:color w:val="000000" w:themeColor="text1"/>
          <w:kern w:val="0"/>
          <w:lang w:eastAsia="hr-HR"/>
          <w14:ligatures w14:val="none"/>
        </w:rPr>
      </w:pPr>
      <w:r w:rsidRPr="00135603">
        <w:rPr>
          <w:rFonts w:ascii="Times New Roman" w:eastAsia="Times New Roman" w:hAnsi="Times New Roman" w:cs="Times New Roman"/>
          <w:color w:val="000000" w:themeColor="text1"/>
          <w:kern w:val="0"/>
          <w:lang w:eastAsia="hr-HR"/>
          <w14:ligatures w14:val="none"/>
        </w:rPr>
        <w:t>Uređenje vodotoka, koje obuhvaća radove usmjerene na povećanje protočne sposobnosti vodotoka i smanjenje vodostaja tijekom visokih voda. Ovi radovi uključuju uklanjanje prepreka koje usporavaju tok, skraćivanje toka i iskopavanje šireg profila vodotoka.</w:t>
      </w:r>
    </w:p>
    <w:p w14:paraId="757FED57" w14:textId="77777777" w:rsidR="008E7CBB" w:rsidRPr="00135603" w:rsidRDefault="008E7CBB" w:rsidP="00135603">
      <w:pPr>
        <w:numPr>
          <w:ilvl w:val="0"/>
          <w:numId w:val="42"/>
        </w:numPr>
        <w:spacing w:before="100" w:beforeAutospacing="1" w:after="100" w:afterAutospacing="1" w:line="360" w:lineRule="auto"/>
        <w:jc w:val="both"/>
        <w:rPr>
          <w:rFonts w:ascii="Times New Roman" w:eastAsia="Times New Roman" w:hAnsi="Times New Roman" w:cs="Times New Roman"/>
          <w:color w:val="000000" w:themeColor="text1"/>
          <w:kern w:val="0"/>
          <w:lang w:eastAsia="hr-HR"/>
          <w14:ligatures w14:val="none"/>
        </w:rPr>
      </w:pPr>
      <w:proofErr w:type="spellStart"/>
      <w:r w:rsidRPr="00135603">
        <w:rPr>
          <w:rFonts w:ascii="Times New Roman" w:eastAsia="Times New Roman" w:hAnsi="Times New Roman" w:cs="Times New Roman"/>
          <w:color w:val="000000" w:themeColor="text1"/>
          <w:kern w:val="0"/>
          <w:lang w:eastAsia="hr-HR"/>
          <w14:ligatures w14:val="none"/>
        </w:rPr>
        <w:t>Odteretni</w:t>
      </w:r>
      <w:proofErr w:type="spellEnd"/>
      <w:r w:rsidRPr="00135603">
        <w:rPr>
          <w:rFonts w:ascii="Times New Roman" w:eastAsia="Times New Roman" w:hAnsi="Times New Roman" w:cs="Times New Roman"/>
          <w:color w:val="000000" w:themeColor="text1"/>
          <w:kern w:val="0"/>
          <w:lang w:eastAsia="hr-HR"/>
          <w14:ligatures w14:val="none"/>
        </w:rPr>
        <w:t xml:space="preserve"> kanali, koji se grade kada postoji ograničen kapacitet prirodnog vodotoka, osobito kada su uz njegove obale izgrađene građevine ili mostovi koji sprječavaju povećanje </w:t>
      </w:r>
      <w:proofErr w:type="spellStart"/>
      <w:r w:rsidRPr="00135603">
        <w:rPr>
          <w:rFonts w:ascii="Times New Roman" w:eastAsia="Times New Roman" w:hAnsi="Times New Roman" w:cs="Times New Roman"/>
          <w:color w:val="000000" w:themeColor="text1"/>
          <w:kern w:val="0"/>
          <w:lang w:eastAsia="hr-HR"/>
          <w14:ligatures w14:val="none"/>
        </w:rPr>
        <w:t>proticajne</w:t>
      </w:r>
      <w:proofErr w:type="spellEnd"/>
      <w:r w:rsidRPr="00135603">
        <w:rPr>
          <w:rFonts w:ascii="Times New Roman" w:eastAsia="Times New Roman" w:hAnsi="Times New Roman" w:cs="Times New Roman"/>
          <w:color w:val="000000" w:themeColor="text1"/>
          <w:kern w:val="0"/>
          <w:lang w:eastAsia="hr-HR"/>
          <w14:ligatures w14:val="none"/>
        </w:rPr>
        <w:t xml:space="preserve"> sposobnosti vodotoka.</w:t>
      </w:r>
    </w:p>
    <w:p w14:paraId="47C10D74" w14:textId="77777777" w:rsidR="008E7CBB" w:rsidRPr="00F15BCE" w:rsidRDefault="008E7CBB" w:rsidP="00135603">
      <w:pPr>
        <w:spacing w:line="360" w:lineRule="auto"/>
        <w:jc w:val="both"/>
        <w:rPr>
          <w:rFonts w:ascii="Times New Roman" w:eastAsia="Times New Roman" w:hAnsi="Times New Roman" w:cs="Times New Roman"/>
          <w:color w:val="000000" w:themeColor="text1"/>
          <w:kern w:val="0"/>
          <w:lang w:eastAsia="hr-HR"/>
          <w14:ligatures w14:val="none"/>
        </w:rPr>
      </w:pPr>
      <w:r w:rsidRPr="00F15BCE">
        <w:rPr>
          <w:rFonts w:ascii="Times New Roman" w:eastAsia="Times New Roman" w:hAnsi="Times New Roman" w:cs="Times New Roman"/>
          <w:color w:val="000000" w:themeColor="text1"/>
          <w:kern w:val="0"/>
          <w:lang w:eastAsia="hr-HR"/>
          <w14:ligatures w14:val="none"/>
        </w:rPr>
        <w:t>Ne-građevinske mjere zaštite od poplava obuhvaćaju:</w:t>
      </w:r>
    </w:p>
    <w:p w14:paraId="542DF5E1" w14:textId="77777777" w:rsidR="008E7CBB" w:rsidRPr="00F15BCE" w:rsidRDefault="008E7CBB" w:rsidP="00135603">
      <w:pPr>
        <w:numPr>
          <w:ilvl w:val="0"/>
          <w:numId w:val="43"/>
        </w:numPr>
        <w:spacing w:before="100" w:beforeAutospacing="1" w:after="100" w:afterAutospacing="1" w:line="360" w:lineRule="auto"/>
        <w:jc w:val="both"/>
        <w:rPr>
          <w:rFonts w:ascii="Times New Roman" w:eastAsia="Times New Roman" w:hAnsi="Times New Roman" w:cs="Times New Roman"/>
          <w:color w:val="000000" w:themeColor="text1"/>
          <w:kern w:val="0"/>
          <w:lang w:eastAsia="hr-HR"/>
          <w14:ligatures w14:val="none"/>
        </w:rPr>
      </w:pPr>
      <w:r w:rsidRPr="00F15BCE">
        <w:rPr>
          <w:rFonts w:ascii="Times New Roman" w:eastAsia="Times New Roman" w:hAnsi="Times New Roman" w:cs="Times New Roman"/>
          <w:color w:val="000000" w:themeColor="text1"/>
          <w:kern w:val="0"/>
          <w:lang w:eastAsia="hr-HR"/>
          <w14:ligatures w14:val="none"/>
        </w:rPr>
        <w:t>Implementaciju mjera obrane od poplava, uključujući koordinaciju aktivnosti i upravljanje tijekom pojave velikih voda.</w:t>
      </w:r>
    </w:p>
    <w:p w14:paraId="023E914F" w14:textId="77777777" w:rsidR="008E7CBB" w:rsidRPr="00F15BCE" w:rsidRDefault="008E7CBB" w:rsidP="00135603">
      <w:pPr>
        <w:numPr>
          <w:ilvl w:val="0"/>
          <w:numId w:val="43"/>
        </w:numPr>
        <w:spacing w:before="100" w:beforeAutospacing="1" w:after="100" w:afterAutospacing="1" w:line="360" w:lineRule="auto"/>
        <w:jc w:val="both"/>
        <w:rPr>
          <w:rFonts w:ascii="Times New Roman" w:eastAsia="Times New Roman" w:hAnsi="Times New Roman" w:cs="Times New Roman"/>
          <w:color w:val="000000" w:themeColor="text1"/>
          <w:kern w:val="0"/>
          <w:lang w:eastAsia="hr-HR"/>
          <w14:ligatures w14:val="none"/>
        </w:rPr>
      </w:pPr>
      <w:r w:rsidRPr="00F15BCE">
        <w:rPr>
          <w:rFonts w:ascii="Times New Roman" w:eastAsia="Times New Roman" w:hAnsi="Times New Roman" w:cs="Times New Roman"/>
          <w:color w:val="000000" w:themeColor="text1"/>
          <w:kern w:val="0"/>
          <w:lang w:eastAsia="hr-HR"/>
          <w14:ligatures w14:val="none"/>
        </w:rPr>
        <w:t>Modernizaciju i uspostavu učinkovitih komunikacijskih sustava, koji će biti aktivirani u slučaju poplava.</w:t>
      </w:r>
    </w:p>
    <w:p w14:paraId="35592BA3" w14:textId="77777777" w:rsidR="008E7CBB" w:rsidRPr="00F15BCE" w:rsidRDefault="008E7CBB" w:rsidP="00135603">
      <w:pPr>
        <w:numPr>
          <w:ilvl w:val="0"/>
          <w:numId w:val="43"/>
        </w:numPr>
        <w:spacing w:before="100" w:beforeAutospacing="1" w:after="100" w:afterAutospacing="1" w:line="360" w:lineRule="auto"/>
        <w:jc w:val="both"/>
        <w:rPr>
          <w:rFonts w:ascii="Times New Roman" w:eastAsia="Times New Roman" w:hAnsi="Times New Roman" w:cs="Times New Roman"/>
          <w:color w:val="000000" w:themeColor="text1"/>
          <w:kern w:val="0"/>
          <w:lang w:eastAsia="hr-HR"/>
          <w14:ligatures w14:val="none"/>
        </w:rPr>
      </w:pPr>
      <w:r w:rsidRPr="00F15BCE">
        <w:rPr>
          <w:rFonts w:ascii="Times New Roman" w:eastAsia="Times New Roman" w:hAnsi="Times New Roman" w:cs="Times New Roman"/>
          <w:color w:val="000000" w:themeColor="text1"/>
          <w:kern w:val="0"/>
          <w:lang w:eastAsia="hr-HR"/>
          <w14:ligatures w14:val="none"/>
        </w:rPr>
        <w:t>Integraciju mjera zaštite od prirodnih i drugih nesreća u prostorne planove općine, kao i provedbu intervencija u prostoru usmjerenih na zaštitu od prirodnih katastrofa, uključujući poplave.</w:t>
      </w:r>
    </w:p>
    <w:p w14:paraId="50A71B42" w14:textId="525DD236" w:rsidR="007525AF" w:rsidRPr="00F15BCE" w:rsidRDefault="008E7CBB" w:rsidP="00135603">
      <w:pPr>
        <w:spacing w:before="100" w:beforeAutospacing="1" w:after="100" w:afterAutospacing="1" w:line="360" w:lineRule="auto"/>
        <w:jc w:val="both"/>
        <w:rPr>
          <w:rFonts w:ascii="Times New Roman" w:eastAsia="Times New Roman" w:hAnsi="Times New Roman" w:cs="Times New Roman"/>
          <w:color w:val="000000" w:themeColor="text1"/>
          <w:kern w:val="0"/>
          <w:lang w:eastAsia="hr-HR"/>
          <w14:ligatures w14:val="none"/>
        </w:rPr>
      </w:pPr>
      <w:r w:rsidRPr="00F15BCE">
        <w:rPr>
          <w:rFonts w:ascii="Times New Roman" w:eastAsia="Times New Roman" w:hAnsi="Times New Roman" w:cs="Times New Roman"/>
          <w:color w:val="000000" w:themeColor="text1"/>
          <w:kern w:val="0"/>
          <w:lang w:eastAsia="hr-HR"/>
          <w14:ligatures w14:val="none"/>
        </w:rPr>
        <w:t>Procjena posljedica na društvenu stabilnost i politiku vezana je uz oštećenja zgrada koje služe kao domaćini ključnim institucijama te štete na kritičnoj infrastrukturi. Posljedice za društvenu stabilnost i politiku očituju se u materijalnoj šteti, osobito na infrastrukturi koja je od ključne važnosti za funkcioniranje zajednice, uključujući energetske, prometne i komunikacijske sustave, kao i druge vitalne objekte.</w:t>
      </w:r>
    </w:p>
    <w:p w14:paraId="46EC117E" w14:textId="455F255C" w:rsidR="00187AD6" w:rsidRPr="00F15BCE" w:rsidRDefault="00187AD6" w:rsidP="00135603">
      <w:pPr>
        <w:spacing w:line="360" w:lineRule="auto"/>
        <w:jc w:val="both"/>
        <w:rPr>
          <w:rFonts w:ascii="Times New Roman" w:hAnsi="Times New Roman" w:cs="Times New Roman"/>
          <w:color w:val="000000" w:themeColor="text1"/>
        </w:rPr>
      </w:pPr>
      <w:r w:rsidRPr="00F15BCE">
        <w:rPr>
          <w:rFonts w:ascii="Times New Roman" w:hAnsi="Times New Roman" w:cs="Times New Roman"/>
          <w:color w:val="000000" w:themeColor="text1"/>
        </w:rPr>
        <w:t>U najgorem slučaju poplavljena površina neće biti velika u odnosu na ukupnu površinu Općine</w:t>
      </w:r>
      <w:r w:rsidR="005B4A6B" w:rsidRPr="00F15BCE">
        <w:rPr>
          <w:rFonts w:ascii="Times New Roman" w:hAnsi="Times New Roman" w:cs="Times New Roman"/>
          <w:color w:val="000000" w:themeColor="text1"/>
        </w:rPr>
        <w:t xml:space="preserve">, </w:t>
      </w:r>
      <w:r w:rsidRPr="00F15BCE">
        <w:rPr>
          <w:rFonts w:ascii="Times New Roman" w:hAnsi="Times New Roman" w:cs="Times New Roman"/>
          <w:color w:val="000000" w:themeColor="text1"/>
        </w:rPr>
        <w:t xml:space="preserve"> kao i u odnosu na broj stanovnika i najveća vjerojatnost je da će se dogoditi na području naselja </w:t>
      </w:r>
      <w:proofErr w:type="spellStart"/>
      <w:r w:rsidRPr="00F15BCE">
        <w:rPr>
          <w:rFonts w:ascii="Times New Roman" w:hAnsi="Times New Roman" w:cs="Times New Roman"/>
          <w:color w:val="000000" w:themeColor="text1"/>
        </w:rPr>
        <w:t>Prosinec</w:t>
      </w:r>
      <w:proofErr w:type="spellEnd"/>
      <w:r w:rsidRPr="00F15BCE">
        <w:rPr>
          <w:rFonts w:ascii="Times New Roman" w:hAnsi="Times New Roman" w:cs="Times New Roman"/>
          <w:color w:val="000000" w:themeColor="text1"/>
        </w:rPr>
        <w:t xml:space="preserve">, </w:t>
      </w:r>
      <w:proofErr w:type="spellStart"/>
      <w:r w:rsidRPr="00F15BCE">
        <w:rPr>
          <w:rFonts w:ascii="Times New Roman" w:hAnsi="Times New Roman" w:cs="Times New Roman"/>
          <w:color w:val="000000" w:themeColor="text1"/>
        </w:rPr>
        <w:t>Vučilčevo</w:t>
      </w:r>
      <w:proofErr w:type="spellEnd"/>
      <w:r w:rsidRPr="00F15BCE">
        <w:rPr>
          <w:rFonts w:ascii="Times New Roman" w:hAnsi="Times New Roman" w:cs="Times New Roman"/>
          <w:color w:val="000000" w:themeColor="text1"/>
        </w:rPr>
        <w:t xml:space="preserve">, Dubravica, Rozga i Kraj Gornji </w:t>
      </w:r>
      <w:proofErr w:type="spellStart"/>
      <w:r w:rsidRPr="00F15BCE">
        <w:rPr>
          <w:rFonts w:ascii="Times New Roman" w:hAnsi="Times New Roman" w:cs="Times New Roman"/>
          <w:color w:val="000000" w:themeColor="text1"/>
        </w:rPr>
        <w:t>Dubravički</w:t>
      </w:r>
      <w:proofErr w:type="spellEnd"/>
      <w:r w:rsidRPr="00F15BCE">
        <w:rPr>
          <w:rFonts w:ascii="Times New Roman" w:hAnsi="Times New Roman" w:cs="Times New Roman"/>
          <w:color w:val="000000" w:themeColor="text1"/>
        </w:rPr>
        <w:t>.</w:t>
      </w:r>
      <w:r w:rsidR="00D66148">
        <w:rPr>
          <w:rFonts w:ascii="Times New Roman" w:hAnsi="Times New Roman" w:cs="Times New Roman"/>
          <w:color w:val="000000" w:themeColor="text1"/>
        </w:rPr>
        <w:t xml:space="preserve"> </w:t>
      </w:r>
    </w:p>
    <w:p w14:paraId="283D913E" w14:textId="79DF4E72" w:rsidR="00187AD6" w:rsidRPr="00D66148" w:rsidRDefault="00D66148" w:rsidP="00D66148">
      <w:pPr>
        <w:pStyle w:val="Opisslike"/>
        <w:jc w:val="center"/>
        <w:rPr>
          <w:rFonts w:ascii="Times New Roman" w:eastAsia="Calibri" w:hAnsi="Times New Roman" w:cs="Times New Roman"/>
          <w:color w:val="000000" w:themeColor="text1"/>
          <w:sz w:val="22"/>
          <w:szCs w:val="22"/>
        </w:rPr>
      </w:pPr>
      <w:bookmarkStart w:id="69" w:name="_Toc224719152"/>
      <w:r w:rsidRPr="00C065A9">
        <w:rPr>
          <w:rFonts w:ascii="Times New Roman" w:hAnsi="Times New Roman" w:cs="Times New Roman"/>
        </w:rPr>
        <w:t xml:space="preserve">Tablica </w:t>
      </w:r>
      <w:r w:rsidRPr="00C065A9">
        <w:rPr>
          <w:rFonts w:ascii="Times New Roman" w:hAnsi="Times New Roman" w:cs="Times New Roman"/>
        </w:rPr>
        <w:fldChar w:fldCharType="begin"/>
      </w:r>
      <w:r w:rsidRPr="00C065A9">
        <w:rPr>
          <w:rFonts w:ascii="Times New Roman" w:hAnsi="Times New Roman" w:cs="Times New Roman"/>
        </w:rPr>
        <w:instrText xml:space="preserve"> SEQ Tablica \* ARABIC </w:instrText>
      </w:r>
      <w:r w:rsidRPr="00C065A9">
        <w:rPr>
          <w:rFonts w:ascii="Times New Roman" w:hAnsi="Times New Roman" w:cs="Times New Roman"/>
        </w:rPr>
        <w:fldChar w:fldCharType="separate"/>
      </w:r>
      <w:r w:rsidR="00076A5A">
        <w:rPr>
          <w:rFonts w:ascii="Times New Roman" w:hAnsi="Times New Roman" w:cs="Times New Roman"/>
          <w:noProof/>
        </w:rPr>
        <w:t>14</w:t>
      </w:r>
      <w:r w:rsidRPr="00C065A9">
        <w:rPr>
          <w:rFonts w:ascii="Times New Roman" w:hAnsi="Times New Roman" w:cs="Times New Roman"/>
        </w:rPr>
        <w:fldChar w:fldCharType="end"/>
      </w:r>
      <w:r w:rsidRPr="00C065A9">
        <w:rPr>
          <w:rFonts w:ascii="Times New Roman" w:hAnsi="Times New Roman" w:cs="Times New Roman"/>
        </w:rPr>
        <w:t>. Prikaz prijetnjom nastalih posljedica na gospodarstvo u slučaju poplava</w:t>
      </w:r>
      <w:bookmarkEnd w:id="69"/>
    </w:p>
    <w:tbl>
      <w:tblPr>
        <w:tblStyle w:val="Obinatablica1"/>
        <w:tblW w:w="0" w:type="auto"/>
        <w:tblLook w:val="0000" w:firstRow="0" w:lastRow="0" w:firstColumn="0" w:lastColumn="0" w:noHBand="0" w:noVBand="0"/>
      </w:tblPr>
      <w:tblGrid>
        <w:gridCol w:w="2265"/>
        <w:gridCol w:w="2265"/>
        <w:gridCol w:w="2266"/>
        <w:gridCol w:w="2266"/>
      </w:tblGrid>
      <w:tr w:rsidR="005C4B38" w:rsidRPr="005C4B38" w14:paraId="4AB8F1D7" w14:textId="77777777" w:rsidTr="00DE15CD">
        <w:trPr>
          <w:cnfStyle w:val="000000100000" w:firstRow="0" w:lastRow="0" w:firstColumn="0" w:lastColumn="0" w:oddVBand="0" w:evenVBand="0" w:oddHBand="1" w:evenHBand="0" w:firstRowFirstColumn="0" w:firstRowLastColumn="0" w:lastRowFirstColumn="0" w:lastRowLastColumn="0"/>
          <w:trHeight w:val="360"/>
        </w:trPr>
        <w:tc>
          <w:tcPr>
            <w:cnfStyle w:val="000010000000" w:firstRow="0" w:lastRow="0" w:firstColumn="0" w:lastColumn="0" w:oddVBand="1" w:evenVBand="0" w:oddHBand="0" w:evenHBand="0" w:firstRowFirstColumn="0" w:firstRowLastColumn="0" w:lastRowFirstColumn="0" w:lastRowLastColumn="0"/>
            <w:tcW w:w="9062" w:type="dxa"/>
            <w:gridSpan w:val="4"/>
            <w:shd w:val="clear" w:color="auto" w:fill="2F5496" w:themeFill="accent1" w:themeFillShade="BF"/>
          </w:tcPr>
          <w:p w14:paraId="7529413F" w14:textId="77777777" w:rsidR="003E09A6" w:rsidRPr="005C4B38" w:rsidRDefault="003E09A6" w:rsidP="00BD542F">
            <w:pPr>
              <w:spacing w:line="360" w:lineRule="auto"/>
              <w:jc w:val="both"/>
              <w:rPr>
                <w:rFonts w:ascii="Times New Roman" w:hAnsi="Times New Roman" w:cs="Times New Roman"/>
                <w:b/>
                <w:bCs/>
                <w:noProof/>
                <w:color w:val="000000" w:themeColor="text1"/>
              </w:rPr>
            </w:pPr>
            <w:r w:rsidRPr="00DE15CD">
              <w:rPr>
                <w:rFonts w:ascii="Times New Roman" w:hAnsi="Times New Roman" w:cs="Times New Roman"/>
                <w:b/>
                <w:bCs/>
                <w:noProof/>
                <w:color w:val="FFFFFF" w:themeColor="background1"/>
              </w:rPr>
              <w:t xml:space="preserve">Život i zdravlje ljudi </w:t>
            </w:r>
          </w:p>
        </w:tc>
      </w:tr>
      <w:tr w:rsidR="005C4B38" w:rsidRPr="005C4B38" w14:paraId="4A520B4F" w14:textId="77777777" w:rsidTr="00DE15CD">
        <w:tc>
          <w:tcPr>
            <w:cnfStyle w:val="000010000000" w:firstRow="0" w:lastRow="0" w:firstColumn="0" w:lastColumn="0" w:oddVBand="1" w:evenVBand="0" w:oddHBand="0" w:evenHBand="0" w:firstRowFirstColumn="0" w:firstRowLastColumn="0" w:lastRowFirstColumn="0" w:lastRowLastColumn="0"/>
            <w:tcW w:w="2265" w:type="dxa"/>
            <w:shd w:val="clear" w:color="auto" w:fill="D9E2F3" w:themeFill="accent1" w:themeFillTint="33"/>
          </w:tcPr>
          <w:p w14:paraId="3422AAEF" w14:textId="77777777" w:rsidR="003E09A6" w:rsidRPr="005C4B38" w:rsidRDefault="003E09A6" w:rsidP="00BD542F">
            <w:pPr>
              <w:spacing w:line="360" w:lineRule="auto"/>
              <w:jc w:val="both"/>
              <w:rPr>
                <w:rFonts w:ascii="Times New Roman" w:hAnsi="Times New Roman" w:cs="Times New Roman"/>
                <w:b/>
                <w:bCs/>
                <w:noProof/>
                <w:color w:val="000000" w:themeColor="text1"/>
              </w:rPr>
            </w:pPr>
            <w:r w:rsidRPr="005C4B38">
              <w:rPr>
                <w:rFonts w:ascii="Times New Roman" w:hAnsi="Times New Roman" w:cs="Times New Roman"/>
                <w:b/>
                <w:bCs/>
                <w:noProof/>
                <w:color w:val="000000" w:themeColor="text1"/>
              </w:rPr>
              <w:t>Kategorija</w:t>
            </w:r>
          </w:p>
        </w:tc>
        <w:tc>
          <w:tcPr>
            <w:tcW w:w="2265" w:type="dxa"/>
            <w:shd w:val="clear" w:color="auto" w:fill="D9E2F3" w:themeFill="accent1" w:themeFillTint="33"/>
          </w:tcPr>
          <w:p w14:paraId="310466E5" w14:textId="77777777" w:rsidR="003E09A6" w:rsidRPr="005C4B38" w:rsidRDefault="003E09A6" w:rsidP="00BD542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noProof/>
                <w:color w:val="000000" w:themeColor="text1"/>
              </w:rPr>
            </w:pPr>
            <w:r w:rsidRPr="005C4B38">
              <w:rPr>
                <w:rFonts w:ascii="Times New Roman" w:hAnsi="Times New Roman" w:cs="Times New Roman"/>
                <w:b/>
                <w:bCs/>
                <w:noProof/>
                <w:color w:val="000000" w:themeColor="text1"/>
              </w:rPr>
              <w:t>Posljedice</w:t>
            </w:r>
          </w:p>
        </w:tc>
        <w:tc>
          <w:tcPr>
            <w:cnfStyle w:val="000010000000" w:firstRow="0" w:lastRow="0" w:firstColumn="0" w:lastColumn="0" w:oddVBand="1" w:evenVBand="0" w:oddHBand="0" w:evenHBand="0" w:firstRowFirstColumn="0" w:firstRowLastColumn="0" w:lastRowFirstColumn="0" w:lastRowLastColumn="0"/>
            <w:tcW w:w="2266" w:type="dxa"/>
            <w:shd w:val="clear" w:color="auto" w:fill="D9E2F3" w:themeFill="accent1" w:themeFillTint="33"/>
          </w:tcPr>
          <w:p w14:paraId="10EC3164" w14:textId="77777777" w:rsidR="003E09A6" w:rsidRPr="005C4B38" w:rsidRDefault="003E09A6" w:rsidP="00BD542F">
            <w:pPr>
              <w:spacing w:line="360" w:lineRule="auto"/>
              <w:jc w:val="both"/>
              <w:rPr>
                <w:rFonts w:ascii="Times New Roman" w:hAnsi="Times New Roman" w:cs="Times New Roman"/>
                <w:b/>
                <w:bCs/>
                <w:noProof/>
                <w:color w:val="000000" w:themeColor="text1"/>
              </w:rPr>
            </w:pPr>
            <w:r w:rsidRPr="005C4B38">
              <w:rPr>
                <w:rFonts w:ascii="Times New Roman" w:hAnsi="Times New Roman" w:cs="Times New Roman"/>
                <w:b/>
                <w:bCs/>
                <w:noProof/>
                <w:color w:val="000000" w:themeColor="text1"/>
              </w:rPr>
              <w:t xml:space="preserve">Broj stanovnika </w:t>
            </w:r>
          </w:p>
        </w:tc>
        <w:tc>
          <w:tcPr>
            <w:tcW w:w="2266" w:type="dxa"/>
            <w:shd w:val="clear" w:color="auto" w:fill="D9E2F3" w:themeFill="accent1" w:themeFillTint="33"/>
          </w:tcPr>
          <w:p w14:paraId="502F86C5" w14:textId="77777777" w:rsidR="003E09A6" w:rsidRPr="005C4B38" w:rsidRDefault="003E09A6" w:rsidP="00BD542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noProof/>
                <w:color w:val="000000" w:themeColor="text1"/>
              </w:rPr>
            </w:pPr>
            <w:r w:rsidRPr="005C4B38">
              <w:rPr>
                <w:rFonts w:ascii="Times New Roman" w:hAnsi="Times New Roman" w:cs="Times New Roman"/>
                <w:b/>
                <w:bCs/>
                <w:noProof/>
                <w:color w:val="000000" w:themeColor="text1"/>
              </w:rPr>
              <w:t>Odabrano</w:t>
            </w:r>
          </w:p>
        </w:tc>
      </w:tr>
      <w:tr w:rsidR="005C4B38" w:rsidRPr="005C4B38" w14:paraId="06AB6CFC" w14:textId="77777777" w:rsidTr="007A3C6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265" w:type="dxa"/>
            <w:shd w:val="clear" w:color="auto" w:fill="FFFFFF" w:themeFill="background1"/>
          </w:tcPr>
          <w:p w14:paraId="4888A413" w14:textId="77777777" w:rsidR="003E09A6" w:rsidRPr="005C4B38" w:rsidRDefault="003E09A6" w:rsidP="00BD542F">
            <w:pPr>
              <w:spacing w:line="360" w:lineRule="auto"/>
              <w:jc w:val="both"/>
              <w:rPr>
                <w:rFonts w:ascii="Times New Roman" w:hAnsi="Times New Roman" w:cs="Times New Roman"/>
                <w:b/>
                <w:bCs/>
                <w:noProof/>
                <w:color w:val="000000" w:themeColor="text1"/>
              </w:rPr>
            </w:pPr>
            <w:r w:rsidRPr="005C4B38">
              <w:rPr>
                <w:rFonts w:ascii="Times New Roman" w:hAnsi="Times New Roman" w:cs="Times New Roman"/>
                <w:b/>
                <w:bCs/>
                <w:noProof/>
                <w:color w:val="000000" w:themeColor="text1"/>
              </w:rPr>
              <w:t>1</w:t>
            </w:r>
          </w:p>
        </w:tc>
        <w:tc>
          <w:tcPr>
            <w:tcW w:w="2265" w:type="dxa"/>
            <w:shd w:val="clear" w:color="auto" w:fill="FFFFFF" w:themeFill="background1"/>
          </w:tcPr>
          <w:p w14:paraId="3D0B4698" w14:textId="77777777" w:rsidR="003E09A6" w:rsidRPr="005C4B38" w:rsidRDefault="003E09A6" w:rsidP="00BD542F">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rPr>
            </w:pPr>
            <w:r w:rsidRPr="005C4B38">
              <w:rPr>
                <w:rFonts w:ascii="Times New Roman" w:hAnsi="Times New Roman" w:cs="Times New Roman"/>
                <w:noProof/>
                <w:color w:val="000000" w:themeColor="text1"/>
              </w:rPr>
              <w:t>Neznatne</w:t>
            </w:r>
          </w:p>
        </w:tc>
        <w:tc>
          <w:tcPr>
            <w:cnfStyle w:val="000010000000" w:firstRow="0" w:lastRow="0" w:firstColumn="0" w:lastColumn="0" w:oddVBand="1" w:evenVBand="0" w:oddHBand="0" w:evenHBand="0" w:firstRowFirstColumn="0" w:firstRowLastColumn="0" w:lastRowFirstColumn="0" w:lastRowLastColumn="0"/>
            <w:tcW w:w="2266" w:type="dxa"/>
            <w:shd w:val="clear" w:color="auto" w:fill="FFFFFF" w:themeFill="background1"/>
          </w:tcPr>
          <w:p w14:paraId="749FF8F3" w14:textId="77777777" w:rsidR="003E09A6" w:rsidRPr="005C4B38" w:rsidRDefault="003E09A6" w:rsidP="00BD542F">
            <w:pPr>
              <w:spacing w:line="360" w:lineRule="auto"/>
              <w:jc w:val="both"/>
              <w:rPr>
                <w:rFonts w:ascii="Times New Roman" w:hAnsi="Times New Roman" w:cs="Times New Roman"/>
                <w:noProof/>
                <w:color w:val="000000" w:themeColor="text1"/>
              </w:rPr>
            </w:pPr>
            <w:r w:rsidRPr="005C4B38">
              <w:rPr>
                <w:rFonts w:ascii="Times New Roman" w:hAnsi="Times New Roman" w:cs="Times New Roman"/>
                <w:noProof/>
                <w:color w:val="000000" w:themeColor="text1"/>
              </w:rPr>
              <w:t>&lt;0,061</w:t>
            </w:r>
          </w:p>
        </w:tc>
        <w:tc>
          <w:tcPr>
            <w:tcW w:w="2266" w:type="dxa"/>
            <w:shd w:val="clear" w:color="auto" w:fill="FFFFFF" w:themeFill="background1"/>
          </w:tcPr>
          <w:p w14:paraId="381E8A46" w14:textId="7183AC46" w:rsidR="003E09A6" w:rsidRPr="005C4B38" w:rsidRDefault="00187AD6" w:rsidP="00BD542F">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rPr>
            </w:pPr>
            <w:r>
              <w:rPr>
                <w:rFonts w:ascii="Times New Roman" w:hAnsi="Times New Roman" w:cs="Times New Roman"/>
                <w:noProof/>
                <w:color w:val="000000" w:themeColor="text1"/>
              </w:rPr>
              <w:t>x</w:t>
            </w:r>
          </w:p>
        </w:tc>
      </w:tr>
      <w:tr w:rsidR="005C4B38" w:rsidRPr="005C4B38" w14:paraId="75D3731E" w14:textId="77777777" w:rsidTr="007A3C61">
        <w:tc>
          <w:tcPr>
            <w:cnfStyle w:val="000010000000" w:firstRow="0" w:lastRow="0" w:firstColumn="0" w:lastColumn="0" w:oddVBand="1" w:evenVBand="0" w:oddHBand="0" w:evenHBand="0" w:firstRowFirstColumn="0" w:firstRowLastColumn="0" w:lastRowFirstColumn="0" w:lastRowLastColumn="0"/>
            <w:tcW w:w="2265" w:type="dxa"/>
            <w:shd w:val="clear" w:color="auto" w:fill="FFFFFF" w:themeFill="background1"/>
          </w:tcPr>
          <w:p w14:paraId="7980B2F2" w14:textId="77777777" w:rsidR="003E09A6" w:rsidRPr="005C4B38" w:rsidRDefault="003E09A6" w:rsidP="00BD542F">
            <w:pPr>
              <w:spacing w:line="360" w:lineRule="auto"/>
              <w:jc w:val="both"/>
              <w:rPr>
                <w:rFonts w:ascii="Times New Roman" w:hAnsi="Times New Roman" w:cs="Times New Roman"/>
                <w:b/>
                <w:bCs/>
                <w:noProof/>
                <w:color w:val="000000" w:themeColor="text1"/>
              </w:rPr>
            </w:pPr>
            <w:r w:rsidRPr="005C4B38">
              <w:rPr>
                <w:rFonts w:ascii="Times New Roman" w:hAnsi="Times New Roman" w:cs="Times New Roman"/>
                <w:b/>
                <w:bCs/>
                <w:noProof/>
                <w:color w:val="000000" w:themeColor="text1"/>
              </w:rPr>
              <w:t>2</w:t>
            </w:r>
          </w:p>
        </w:tc>
        <w:tc>
          <w:tcPr>
            <w:tcW w:w="2265" w:type="dxa"/>
            <w:shd w:val="clear" w:color="auto" w:fill="FFFFFF" w:themeFill="background1"/>
          </w:tcPr>
          <w:p w14:paraId="595DDEFB" w14:textId="77777777" w:rsidR="003E09A6" w:rsidRPr="005C4B38" w:rsidRDefault="003E09A6" w:rsidP="00BD542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rPr>
            </w:pPr>
            <w:r w:rsidRPr="005C4B38">
              <w:rPr>
                <w:rFonts w:ascii="Times New Roman" w:hAnsi="Times New Roman" w:cs="Times New Roman"/>
                <w:noProof/>
                <w:color w:val="000000" w:themeColor="text1"/>
              </w:rPr>
              <w:t>Malene</w:t>
            </w:r>
          </w:p>
        </w:tc>
        <w:tc>
          <w:tcPr>
            <w:cnfStyle w:val="000010000000" w:firstRow="0" w:lastRow="0" w:firstColumn="0" w:lastColumn="0" w:oddVBand="1" w:evenVBand="0" w:oddHBand="0" w:evenHBand="0" w:firstRowFirstColumn="0" w:firstRowLastColumn="0" w:lastRowFirstColumn="0" w:lastRowLastColumn="0"/>
            <w:tcW w:w="2266" w:type="dxa"/>
            <w:shd w:val="clear" w:color="auto" w:fill="FFFFFF" w:themeFill="background1"/>
          </w:tcPr>
          <w:p w14:paraId="014020C6" w14:textId="77777777" w:rsidR="003E09A6" w:rsidRPr="005C4B38" w:rsidRDefault="003E09A6" w:rsidP="00BD542F">
            <w:pPr>
              <w:spacing w:line="360" w:lineRule="auto"/>
              <w:jc w:val="both"/>
              <w:rPr>
                <w:rFonts w:ascii="Times New Roman" w:hAnsi="Times New Roman" w:cs="Times New Roman"/>
                <w:noProof/>
                <w:color w:val="000000" w:themeColor="text1"/>
              </w:rPr>
            </w:pPr>
            <w:r w:rsidRPr="005C4B38">
              <w:rPr>
                <w:rFonts w:ascii="Times New Roman" w:hAnsi="Times New Roman" w:cs="Times New Roman"/>
                <w:noProof/>
                <w:color w:val="000000" w:themeColor="text1"/>
              </w:rPr>
              <w:t>0,061 – 0,282</w:t>
            </w:r>
          </w:p>
        </w:tc>
        <w:tc>
          <w:tcPr>
            <w:tcW w:w="2266" w:type="dxa"/>
            <w:shd w:val="clear" w:color="auto" w:fill="FFFFFF" w:themeFill="background1"/>
          </w:tcPr>
          <w:p w14:paraId="1435FA63" w14:textId="77777777" w:rsidR="003E09A6" w:rsidRPr="005C4B38" w:rsidRDefault="003E09A6" w:rsidP="00BD542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rPr>
            </w:pPr>
          </w:p>
        </w:tc>
      </w:tr>
      <w:tr w:rsidR="005C4B38" w:rsidRPr="005C4B38" w14:paraId="1A4E7A4C" w14:textId="77777777" w:rsidTr="007A3C6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265" w:type="dxa"/>
            <w:shd w:val="clear" w:color="auto" w:fill="FFFFFF" w:themeFill="background1"/>
          </w:tcPr>
          <w:p w14:paraId="4BF4325B" w14:textId="77777777" w:rsidR="003E09A6" w:rsidRPr="005C4B38" w:rsidRDefault="003E09A6" w:rsidP="00BD542F">
            <w:pPr>
              <w:spacing w:line="360" w:lineRule="auto"/>
              <w:jc w:val="both"/>
              <w:rPr>
                <w:rFonts w:ascii="Times New Roman" w:hAnsi="Times New Roman" w:cs="Times New Roman"/>
                <w:b/>
                <w:bCs/>
                <w:noProof/>
                <w:color w:val="000000" w:themeColor="text1"/>
              </w:rPr>
            </w:pPr>
            <w:r w:rsidRPr="005C4B38">
              <w:rPr>
                <w:rFonts w:ascii="Times New Roman" w:hAnsi="Times New Roman" w:cs="Times New Roman"/>
                <w:b/>
                <w:bCs/>
                <w:noProof/>
                <w:color w:val="000000" w:themeColor="text1"/>
              </w:rPr>
              <w:t>3</w:t>
            </w:r>
          </w:p>
        </w:tc>
        <w:tc>
          <w:tcPr>
            <w:tcW w:w="2265" w:type="dxa"/>
            <w:shd w:val="clear" w:color="auto" w:fill="FFFFFF" w:themeFill="background1"/>
          </w:tcPr>
          <w:p w14:paraId="723CB73B" w14:textId="77777777" w:rsidR="003E09A6" w:rsidRPr="005C4B38" w:rsidRDefault="003E09A6" w:rsidP="00BD542F">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rPr>
            </w:pPr>
            <w:r w:rsidRPr="005C4B38">
              <w:rPr>
                <w:rFonts w:ascii="Times New Roman" w:hAnsi="Times New Roman" w:cs="Times New Roman"/>
                <w:noProof/>
                <w:color w:val="000000" w:themeColor="text1"/>
              </w:rPr>
              <w:t>Umjerene</w:t>
            </w:r>
          </w:p>
        </w:tc>
        <w:tc>
          <w:tcPr>
            <w:cnfStyle w:val="000010000000" w:firstRow="0" w:lastRow="0" w:firstColumn="0" w:lastColumn="0" w:oddVBand="1" w:evenVBand="0" w:oddHBand="0" w:evenHBand="0" w:firstRowFirstColumn="0" w:firstRowLastColumn="0" w:lastRowFirstColumn="0" w:lastRowLastColumn="0"/>
            <w:tcW w:w="2266" w:type="dxa"/>
            <w:shd w:val="clear" w:color="auto" w:fill="FFFFFF" w:themeFill="background1"/>
          </w:tcPr>
          <w:p w14:paraId="1E4E3B09" w14:textId="77777777" w:rsidR="003E09A6" w:rsidRPr="005C4B38" w:rsidRDefault="003E09A6" w:rsidP="00BD542F">
            <w:pPr>
              <w:spacing w:line="360" w:lineRule="auto"/>
              <w:jc w:val="both"/>
              <w:rPr>
                <w:rFonts w:ascii="Times New Roman" w:hAnsi="Times New Roman" w:cs="Times New Roman"/>
                <w:noProof/>
                <w:color w:val="000000" w:themeColor="text1"/>
              </w:rPr>
            </w:pPr>
            <w:r w:rsidRPr="005C4B38">
              <w:rPr>
                <w:rFonts w:ascii="Times New Roman" w:hAnsi="Times New Roman" w:cs="Times New Roman"/>
                <w:noProof/>
                <w:color w:val="000000" w:themeColor="text1"/>
              </w:rPr>
              <w:t>0,288 – 0,675</w:t>
            </w:r>
          </w:p>
        </w:tc>
        <w:tc>
          <w:tcPr>
            <w:tcW w:w="2266" w:type="dxa"/>
            <w:shd w:val="clear" w:color="auto" w:fill="FFFFFF" w:themeFill="background1"/>
          </w:tcPr>
          <w:p w14:paraId="3A3B91A0" w14:textId="77777777" w:rsidR="003E09A6" w:rsidRPr="005C4B38" w:rsidRDefault="003E09A6" w:rsidP="00BD542F">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rPr>
            </w:pPr>
          </w:p>
        </w:tc>
      </w:tr>
      <w:tr w:rsidR="005C4B38" w:rsidRPr="005C4B38" w14:paraId="12137B01" w14:textId="77777777" w:rsidTr="007A3C61">
        <w:tc>
          <w:tcPr>
            <w:cnfStyle w:val="000010000000" w:firstRow="0" w:lastRow="0" w:firstColumn="0" w:lastColumn="0" w:oddVBand="1" w:evenVBand="0" w:oddHBand="0" w:evenHBand="0" w:firstRowFirstColumn="0" w:firstRowLastColumn="0" w:lastRowFirstColumn="0" w:lastRowLastColumn="0"/>
            <w:tcW w:w="2265" w:type="dxa"/>
            <w:shd w:val="clear" w:color="auto" w:fill="FFFFFF" w:themeFill="background1"/>
          </w:tcPr>
          <w:p w14:paraId="4FB680E9" w14:textId="77777777" w:rsidR="003E09A6" w:rsidRPr="005C4B38" w:rsidRDefault="003E09A6" w:rsidP="00BD542F">
            <w:pPr>
              <w:spacing w:line="360" w:lineRule="auto"/>
              <w:jc w:val="both"/>
              <w:rPr>
                <w:rFonts w:ascii="Times New Roman" w:hAnsi="Times New Roman" w:cs="Times New Roman"/>
                <w:b/>
                <w:bCs/>
                <w:noProof/>
                <w:color w:val="000000" w:themeColor="text1"/>
              </w:rPr>
            </w:pPr>
            <w:r w:rsidRPr="005C4B38">
              <w:rPr>
                <w:rFonts w:ascii="Times New Roman" w:hAnsi="Times New Roman" w:cs="Times New Roman"/>
                <w:b/>
                <w:bCs/>
                <w:noProof/>
                <w:color w:val="000000" w:themeColor="text1"/>
              </w:rPr>
              <w:t>4</w:t>
            </w:r>
          </w:p>
        </w:tc>
        <w:tc>
          <w:tcPr>
            <w:tcW w:w="2265" w:type="dxa"/>
            <w:shd w:val="clear" w:color="auto" w:fill="FFFFFF" w:themeFill="background1"/>
          </w:tcPr>
          <w:p w14:paraId="277C598A" w14:textId="77777777" w:rsidR="003E09A6" w:rsidRPr="005C4B38" w:rsidRDefault="003E09A6" w:rsidP="00BD542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rPr>
            </w:pPr>
            <w:r w:rsidRPr="005C4B38">
              <w:rPr>
                <w:rFonts w:ascii="Times New Roman" w:hAnsi="Times New Roman" w:cs="Times New Roman"/>
                <w:noProof/>
                <w:color w:val="000000" w:themeColor="text1"/>
              </w:rPr>
              <w:t>Značajne</w:t>
            </w:r>
          </w:p>
        </w:tc>
        <w:tc>
          <w:tcPr>
            <w:cnfStyle w:val="000010000000" w:firstRow="0" w:lastRow="0" w:firstColumn="0" w:lastColumn="0" w:oddVBand="1" w:evenVBand="0" w:oddHBand="0" w:evenHBand="0" w:firstRowFirstColumn="0" w:firstRowLastColumn="0" w:lastRowFirstColumn="0" w:lastRowLastColumn="0"/>
            <w:tcW w:w="2266" w:type="dxa"/>
            <w:shd w:val="clear" w:color="auto" w:fill="FFFFFF" w:themeFill="background1"/>
          </w:tcPr>
          <w:p w14:paraId="6883D660" w14:textId="77777777" w:rsidR="003E09A6" w:rsidRPr="005C4B38" w:rsidRDefault="003E09A6" w:rsidP="00BD542F">
            <w:pPr>
              <w:spacing w:line="360" w:lineRule="auto"/>
              <w:jc w:val="both"/>
              <w:rPr>
                <w:rFonts w:ascii="Times New Roman" w:hAnsi="Times New Roman" w:cs="Times New Roman"/>
                <w:noProof/>
                <w:color w:val="000000" w:themeColor="text1"/>
              </w:rPr>
            </w:pPr>
            <w:r w:rsidRPr="005C4B38">
              <w:rPr>
                <w:rFonts w:ascii="Times New Roman" w:hAnsi="Times New Roman" w:cs="Times New Roman"/>
                <w:noProof/>
                <w:color w:val="000000" w:themeColor="text1"/>
              </w:rPr>
              <w:t>0,737 – 2,148</w:t>
            </w:r>
          </w:p>
        </w:tc>
        <w:tc>
          <w:tcPr>
            <w:tcW w:w="2266" w:type="dxa"/>
            <w:shd w:val="clear" w:color="auto" w:fill="FFFFFF" w:themeFill="background1"/>
          </w:tcPr>
          <w:p w14:paraId="24C41983" w14:textId="77777777" w:rsidR="003E09A6" w:rsidRPr="005C4B38" w:rsidRDefault="003E09A6" w:rsidP="00BD542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rPr>
            </w:pPr>
          </w:p>
        </w:tc>
      </w:tr>
      <w:tr w:rsidR="005C4B38" w:rsidRPr="005C4B38" w14:paraId="2E0EB3AD" w14:textId="77777777" w:rsidTr="007A3C6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265" w:type="dxa"/>
            <w:shd w:val="clear" w:color="auto" w:fill="FFFFFF" w:themeFill="background1"/>
          </w:tcPr>
          <w:p w14:paraId="106282A0" w14:textId="77777777" w:rsidR="003E09A6" w:rsidRPr="005C4B38" w:rsidRDefault="003E09A6" w:rsidP="00BD542F">
            <w:pPr>
              <w:spacing w:line="360" w:lineRule="auto"/>
              <w:jc w:val="both"/>
              <w:rPr>
                <w:rFonts w:ascii="Times New Roman" w:hAnsi="Times New Roman" w:cs="Times New Roman"/>
                <w:b/>
                <w:bCs/>
                <w:noProof/>
                <w:color w:val="000000" w:themeColor="text1"/>
              </w:rPr>
            </w:pPr>
            <w:r w:rsidRPr="005C4B38">
              <w:rPr>
                <w:rFonts w:ascii="Times New Roman" w:hAnsi="Times New Roman" w:cs="Times New Roman"/>
                <w:b/>
                <w:bCs/>
                <w:noProof/>
                <w:color w:val="000000" w:themeColor="text1"/>
              </w:rPr>
              <w:lastRenderedPageBreak/>
              <w:t>5</w:t>
            </w:r>
          </w:p>
        </w:tc>
        <w:tc>
          <w:tcPr>
            <w:tcW w:w="2265" w:type="dxa"/>
            <w:shd w:val="clear" w:color="auto" w:fill="FFFFFF" w:themeFill="background1"/>
          </w:tcPr>
          <w:p w14:paraId="2E39DC83" w14:textId="77777777" w:rsidR="003E09A6" w:rsidRPr="005C4B38" w:rsidRDefault="003E09A6" w:rsidP="00BD542F">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rPr>
            </w:pPr>
            <w:r w:rsidRPr="005C4B38">
              <w:rPr>
                <w:rFonts w:ascii="Times New Roman" w:hAnsi="Times New Roman" w:cs="Times New Roman"/>
                <w:noProof/>
                <w:color w:val="000000" w:themeColor="text1"/>
              </w:rPr>
              <w:t>Katastrofalne</w:t>
            </w:r>
          </w:p>
        </w:tc>
        <w:tc>
          <w:tcPr>
            <w:cnfStyle w:val="000010000000" w:firstRow="0" w:lastRow="0" w:firstColumn="0" w:lastColumn="0" w:oddVBand="1" w:evenVBand="0" w:oddHBand="0" w:evenHBand="0" w:firstRowFirstColumn="0" w:firstRowLastColumn="0" w:lastRowFirstColumn="0" w:lastRowLastColumn="0"/>
            <w:tcW w:w="2266" w:type="dxa"/>
            <w:shd w:val="clear" w:color="auto" w:fill="FFFFFF" w:themeFill="background1"/>
          </w:tcPr>
          <w:p w14:paraId="7CCD63C1" w14:textId="77777777" w:rsidR="003E09A6" w:rsidRPr="005C4B38" w:rsidRDefault="003E09A6" w:rsidP="00BD542F">
            <w:pPr>
              <w:spacing w:line="360" w:lineRule="auto"/>
              <w:jc w:val="both"/>
              <w:rPr>
                <w:rFonts w:ascii="Times New Roman" w:hAnsi="Times New Roman" w:cs="Times New Roman"/>
                <w:noProof/>
                <w:color w:val="000000" w:themeColor="text1"/>
              </w:rPr>
            </w:pPr>
            <w:r w:rsidRPr="005C4B38">
              <w:rPr>
                <w:rFonts w:ascii="Times New Roman" w:hAnsi="Times New Roman" w:cs="Times New Roman"/>
                <w:noProof/>
                <w:color w:val="000000" w:themeColor="text1"/>
              </w:rPr>
              <w:t>&gt;2,21</w:t>
            </w:r>
          </w:p>
        </w:tc>
        <w:tc>
          <w:tcPr>
            <w:tcW w:w="2266" w:type="dxa"/>
            <w:shd w:val="clear" w:color="auto" w:fill="FFFFFF" w:themeFill="background1"/>
          </w:tcPr>
          <w:p w14:paraId="6E78DEF8" w14:textId="5CF9AD8C" w:rsidR="003E09A6" w:rsidRPr="005C4B38" w:rsidRDefault="003E09A6" w:rsidP="00BD542F">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themeColor="text1"/>
              </w:rPr>
            </w:pPr>
          </w:p>
        </w:tc>
      </w:tr>
    </w:tbl>
    <w:p w14:paraId="16E79D91" w14:textId="72C3CF89" w:rsidR="00D66148" w:rsidRPr="008061CD" w:rsidRDefault="00D66148" w:rsidP="00D66148">
      <w:pPr>
        <w:pStyle w:val="Opisslike"/>
        <w:jc w:val="center"/>
      </w:pPr>
      <w:bookmarkStart w:id="70" w:name="_Toc224719153"/>
      <w:r>
        <w:t xml:space="preserve">Tablica </w:t>
      </w:r>
      <w:fldSimple w:instr=" SEQ Tablica \* ARABIC ">
        <w:r w:rsidR="00076A5A">
          <w:rPr>
            <w:noProof/>
          </w:rPr>
          <w:t>15</w:t>
        </w:r>
      </w:fldSimple>
      <w:r>
        <w:t>. Procjena nastalih posljedica na kritičnu infrastrukturu u slučaju poplava</w:t>
      </w:r>
      <w:bookmarkEnd w:id="70"/>
    </w:p>
    <w:tbl>
      <w:tblPr>
        <w:tblStyle w:val="Obinatablica1"/>
        <w:tblW w:w="0" w:type="auto"/>
        <w:tblLook w:val="0000" w:firstRow="0" w:lastRow="0" w:firstColumn="0" w:lastColumn="0" w:noHBand="0" w:noVBand="0"/>
      </w:tblPr>
      <w:tblGrid>
        <w:gridCol w:w="1271"/>
        <w:gridCol w:w="1843"/>
        <w:gridCol w:w="3969"/>
        <w:gridCol w:w="1979"/>
      </w:tblGrid>
      <w:tr w:rsidR="005C4B38" w:rsidRPr="005C4B38" w14:paraId="5E5FE6B5" w14:textId="77777777" w:rsidTr="00DE15CD">
        <w:trPr>
          <w:cnfStyle w:val="000000100000" w:firstRow="0" w:lastRow="0" w:firstColumn="0" w:lastColumn="0" w:oddVBand="0" w:evenVBand="0" w:oddHBand="1" w:evenHBand="0" w:firstRowFirstColumn="0" w:firstRowLastColumn="0" w:lastRowFirstColumn="0" w:lastRowLastColumn="0"/>
          <w:trHeight w:val="375"/>
        </w:trPr>
        <w:tc>
          <w:tcPr>
            <w:cnfStyle w:val="000010000000" w:firstRow="0" w:lastRow="0" w:firstColumn="0" w:lastColumn="0" w:oddVBand="1" w:evenVBand="0" w:oddHBand="0" w:evenHBand="0" w:firstRowFirstColumn="0" w:firstRowLastColumn="0" w:lastRowFirstColumn="0" w:lastRowLastColumn="0"/>
            <w:tcW w:w="9062" w:type="dxa"/>
            <w:gridSpan w:val="4"/>
            <w:shd w:val="clear" w:color="auto" w:fill="2F5496" w:themeFill="accent1" w:themeFillShade="BF"/>
          </w:tcPr>
          <w:p w14:paraId="6BF62E6C" w14:textId="77777777" w:rsidR="003E09A6" w:rsidRPr="005C4B38" w:rsidRDefault="003E09A6" w:rsidP="00BD542F">
            <w:pPr>
              <w:spacing w:line="360" w:lineRule="auto"/>
              <w:jc w:val="both"/>
              <w:rPr>
                <w:rFonts w:ascii="Times New Roman" w:hAnsi="Times New Roman" w:cs="Times New Roman"/>
                <w:b/>
                <w:bCs/>
                <w:color w:val="000000" w:themeColor="text1"/>
              </w:rPr>
            </w:pPr>
            <w:bookmarkStart w:id="71" w:name="_Hlk182307393"/>
            <w:r w:rsidRPr="00DE15CD">
              <w:rPr>
                <w:rFonts w:ascii="Times New Roman" w:hAnsi="Times New Roman" w:cs="Times New Roman"/>
                <w:b/>
                <w:bCs/>
                <w:color w:val="FFFFFF" w:themeColor="background1"/>
              </w:rPr>
              <w:t xml:space="preserve">Društvena stabilnost i politika </w:t>
            </w:r>
          </w:p>
        </w:tc>
      </w:tr>
      <w:bookmarkEnd w:id="71"/>
      <w:tr w:rsidR="005C4B38" w:rsidRPr="005C4B38" w14:paraId="6CC069F3" w14:textId="77777777" w:rsidTr="00DE15CD">
        <w:trPr>
          <w:trHeight w:val="390"/>
        </w:trPr>
        <w:tc>
          <w:tcPr>
            <w:cnfStyle w:val="000010000000" w:firstRow="0" w:lastRow="0" w:firstColumn="0" w:lastColumn="0" w:oddVBand="1" w:evenVBand="0" w:oddHBand="0" w:evenHBand="0" w:firstRowFirstColumn="0" w:firstRowLastColumn="0" w:lastRowFirstColumn="0" w:lastRowLastColumn="0"/>
            <w:tcW w:w="9062" w:type="dxa"/>
            <w:gridSpan w:val="4"/>
            <w:shd w:val="clear" w:color="auto" w:fill="D9E2F3" w:themeFill="accent1" w:themeFillTint="33"/>
          </w:tcPr>
          <w:p w14:paraId="2022A92A" w14:textId="77777777" w:rsidR="003E09A6" w:rsidRPr="005C4B38" w:rsidRDefault="003E09A6" w:rsidP="00BD542F">
            <w:pPr>
              <w:spacing w:line="360" w:lineRule="auto"/>
              <w:jc w:val="both"/>
              <w:rPr>
                <w:rFonts w:ascii="Times New Roman" w:hAnsi="Times New Roman" w:cs="Times New Roman"/>
                <w:b/>
                <w:bCs/>
                <w:color w:val="000000" w:themeColor="text1"/>
              </w:rPr>
            </w:pPr>
            <w:r w:rsidRPr="005C4B38">
              <w:rPr>
                <w:rFonts w:ascii="Times New Roman" w:hAnsi="Times New Roman" w:cs="Times New Roman"/>
                <w:b/>
                <w:bCs/>
                <w:color w:val="000000" w:themeColor="text1"/>
              </w:rPr>
              <w:t>Štete/gubici na kritičnoj infrastrukturi</w:t>
            </w:r>
          </w:p>
        </w:tc>
      </w:tr>
      <w:tr w:rsidR="005C4B38" w:rsidRPr="005C4B38" w14:paraId="56F25B7D" w14:textId="77777777" w:rsidTr="007A3C6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71" w:type="dxa"/>
            <w:shd w:val="clear" w:color="auto" w:fill="FFFFFF" w:themeFill="background1"/>
          </w:tcPr>
          <w:p w14:paraId="2CAD8A3C" w14:textId="77777777" w:rsidR="003E09A6" w:rsidRPr="005C4B38" w:rsidRDefault="003E09A6" w:rsidP="00BD542F">
            <w:pPr>
              <w:spacing w:line="360" w:lineRule="auto"/>
              <w:jc w:val="both"/>
              <w:rPr>
                <w:rFonts w:ascii="Times New Roman" w:hAnsi="Times New Roman" w:cs="Times New Roman"/>
                <w:b/>
                <w:bCs/>
                <w:color w:val="000000" w:themeColor="text1"/>
              </w:rPr>
            </w:pPr>
            <w:r w:rsidRPr="005C4B38">
              <w:rPr>
                <w:rFonts w:ascii="Times New Roman" w:hAnsi="Times New Roman" w:cs="Times New Roman"/>
                <w:b/>
                <w:bCs/>
                <w:color w:val="000000" w:themeColor="text1"/>
              </w:rPr>
              <w:t xml:space="preserve">Kategorija </w:t>
            </w:r>
          </w:p>
        </w:tc>
        <w:tc>
          <w:tcPr>
            <w:tcW w:w="1843" w:type="dxa"/>
            <w:shd w:val="clear" w:color="auto" w:fill="FFFFFF" w:themeFill="background1"/>
          </w:tcPr>
          <w:p w14:paraId="189CFC7C" w14:textId="77777777" w:rsidR="003E09A6" w:rsidRPr="005C4B38" w:rsidRDefault="003E09A6" w:rsidP="00BD542F">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rPr>
            </w:pPr>
            <w:r w:rsidRPr="005C4B38">
              <w:rPr>
                <w:rFonts w:ascii="Times New Roman" w:hAnsi="Times New Roman" w:cs="Times New Roman"/>
                <w:b/>
                <w:bCs/>
                <w:color w:val="000000" w:themeColor="text1"/>
              </w:rPr>
              <w:t xml:space="preserve">Posljedice </w:t>
            </w:r>
          </w:p>
        </w:tc>
        <w:tc>
          <w:tcPr>
            <w:cnfStyle w:val="000010000000" w:firstRow="0" w:lastRow="0" w:firstColumn="0" w:lastColumn="0" w:oddVBand="1" w:evenVBand="0" w:oddHBand="0" w:evenHBand="0" w:firstRowFirstColumn="0" w:firstRowLastColumn="0" w:lastRowFirstColumn="0" w:lastRowLastColumn="0"/>
            <w:tcW w:w="3969" w:type="dxa"/>
            <w:shd w:val="clear" w:color="auto" w:fill="FFFFFF" w:themeFill="background1"/>
          </w:tcPr>
          <w:p w14:paraId="598EEEF9" w14:textId="55AB931C" w:rsidR="003E09A6" w:rsidRPr="005C4B38" w:rsidRDefault="003E09A6" w:rsidP="00BD542F">
            <w:pPr>
              <w:spacing w:line="360" w:lineRule="auto"/>
              <w:jc w:val="both"/>
              <w:rPr>
                <w:rFonts w:ascii="Times New Roman" w:hAnsi="Times New Roman" w:cs="Times New Roman"/>
                <w:b/>
                <w:bCs/>
                <w:color w:val="000000" w:themeColor="text1"/>
              </w:rPr>
            </w:pPr>
            <w:r w:rsidRPr="005C4B38">
              <w:rPr>
                <w:rFonts w:ascii="Times New Roman" w:hAnsi="Times New Roman" w:cs="Times New Roman"/>
                <w:b/>
                <w:bCs/>
                <w:color w:val="000000" w:themeColor="text1"/>
              </w:rPr>
              <w:t xml:space="preserve">U </w:t>
            </w:r>
            <w:r w:rsidR="006B092C">
              <w:rPr>
                <w:rFonts w:ascii="Times New Roman" w:hAnsi="Times New Roman" w:cs="Times New Roman"/>
                <w:b/>
                <w:bCs/>
                <w:color w:val="000000" w:themeColor="text1"/>
              </w:rPr>
              <w:t>eurima (€)</w:t>
            </w:r>
          </w:p>
        </w:tc>
        <w:tc>
          <w:tcPr>
            <w:tcW w:w="1979" w:type="dxa"/>
            <w:shd w:val="clear" w:color="auto" w:fill="FFFFFF" w:themeFill="background1"/>
          </w:tcPr>
          <w:p w14:paraId="5B729CB3" w14:textId="77777777" w:rsidR="003E09A6" w:rsidRPr="005C4B38" w:rsidRDefault="003E09A6" w:rsidP="00BD542F">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rPr>
            </w:pPr>
            <w:r w:rsidRPr="005C4B38">
              <w:rPr>
                <w:rFonts w:ascii="Times New Roman" w:hAnsi="Times New Roman" w:cs="Times New Roman"/>
                <w:b/>
                <w:bCs/>
                <w:color w:val="000000" w:themeColor="text1"/>
              </w:rPr>
              <w:t>Odabrano</w:t>
            </w:r>
          </w:p>
        </w:tc>
      </w:tr>
      <w:tr w:rsidR="006B092C" w:rsidRPr="005C4B38" w14:paraId="7FDA6866" w14:textId="77777777" w:rsidTr="007A3C61">
        <w:tc>
          <w:tcPr>
            <w:cnfStyle w:val="000010000000" w:firstRow="0" w:lastRow="0" w:firstColumn="0" w:lastColumn="0" w:oddVBand="1" w:evenVBand="0" w:oddHBand="0" w:evenHBand="0" w:firstRowFirstColumn="0" w:firstRowLastColumn="0" w:lastRowFirstColumn="0" w:lastRowLastColumn="0"/>
            <w:tcW w:w="1271" w:type="dxa"/>
            <w:shd w:val="clear" w:color="auto" w:fill="FFFFFF" w:themeFill="background1"/>
          </w:tcPr>
          <w:p w14:paraId="2AACA9CC" w14:textId="77777777" w:rsidR="006B092C" w:rsidRPr="005C4B38" w:rsidRDefault="006B092C" w:rsidP="006B092C">
            <w:pPr>
              <w:spacing w:line="360" w:lineRule="auto"/>
              <w:jc w:val="both"/>
              <w:rPr>
                <w:rFonts w:ascii="Times New Roman" w:hAnsi="Times New Roman" w:cs="Times New Roman"/>
                <w:b/>
                <w:bCs/>
                <w:color w:val="000000" w:themeColor="text1"/>
              </w:rPr>
            </w:pPr>
            <w:r w:rsidRPr="005C4B38">
              <w:rPr>
                <w:rFonts w:ascii="Times New Roman" w:hAnsi="Times New Roman" w:cs="Times New Roman"/>
                <w:b/>
                <w:bCs/>
                <w:color w:val="000000" w:themeColor="text1"/>
              </w:rPr>
              <w:t>1</w:t>
            </w:r>
          </w:p>
        </w:tc>
        <w:tc>
          <w:tcPr>
            <w:tcW w:w="1843" w:type="dxa"/>
            <w:shd w:val="clear" w:color="auto" w:fill="FFFFFF" w:themeFill="background1"/>
          </w:tcPr>
          <w:p w14:paraId="3CFAB35A" w14:textId="77777777" w:rsidR="006B092C" w:rsidRPr="005C4B38" w:rsidRDefault="006B092C" w:rsidP="006B092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5C4B38">
              <w:rPr>
                <w:rFonts w:ascii="Times New Roman" w:hAnsi="Times New Roman" w:cs="Times New Roman"/>
                <w:color w:val="000000" w:themeColor="text1"/>
              </w:rPr>
              <w:t>Neznatne</w:t>
            </w:r>
          </w:p>
        </w:tc>
        <w:tc>
          <w:tcPr>
            <w:cnfStyle w:val="000010000000" w:firstRow="0" w:lastRow="0" w:firstColumn="0" w:lastColumn="0" w:oddVBand="1" w:evenVBand="0" w:oddHBand="0" w:evenHBand="0" w:firstRowFirstColumn="0" w:firstRowLastColumn="0" w:lastRowFirstColumn="0" w:lastRowLastColumn="0"/>
            <w:tcW w:w="3969" w:type="dxa"/>
            <w:shd w:val="clear" w:color="auto" w:fill="FFFFFF" w:themeFill="background1"/>
          </w:tcPr>
          <w:p w14:paraId="78BF5F08" w14:textId="460E547E" w:rsidR="006B092C" w:rsidRPr="005C4B38" w:rsidRDefault="006B092C" w:rsidP="006B092C">
            <w:pPr>
              <w:spacing w:line="360" w:lineRule="auto"/>
              <w:jc w:val="both"/>
              <w:rPr>
                <w:rFonts w:ascii="Times New Roman" w:hAnsi="Times New Roman" w:cs="Times New Roman"/>
                <w:color w:val="000000" w:themeColor="text1"/>
              </w:rPr>
            </w:pPr>
            <w:r>
              <w:rPr>
                <w:rFonts w:ascii="Times New Roman" w:hAnsi="Times New Roman" w:cs="Times New Roman"/>
                <w:color w:val="000000" w:themeColor="text1"/>
              </w:rPr>
              <w:t>3.744,20</w:t>
            </w:r>
            <w:r w:rsidRPr="005C4B38">
              <w:rPr>
                <w:rFonts w:ascii="Times New Roman" w:hAnsi="Times New Roman" w:cs="Times New Roman"/>
                <w:color w:val="000000" w:themeColor="text1"/>
              </w:rPr>
              <w:t xml:space="preserve"> – </w:t>
            </w:r>
            <w:r>
              <w:rPr>
                <w:rFonts w:ascii="Times New Roman" w:hAnsi="Times New Roman" w:cs="Times New Roman"/>
                <w:color w:val="000000" w:themeColor="text1"/>
              </w:rPr>
              <w:t>7.488,40</w:t>
            </w:r>
          </w:p>
        </w:tc>
        <w:tc>
          <w:tcPr>
            <w:tcW w:w="1979" w:type="dxa"/>
            <w:shd w:val="clear" w:color="auto" w:fill="FFFFFF" w:themeFill="background1"/>
          </w:tcPr>
          <w:p w14:paraId="60AD9FDA" w14:textId="77777777" w:rsidR="006B092C" w:rsidRPr="005C4B38" w:rsidRDefault="006B092C" w:rsidP="006B092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p>
        </w:tc>
      </w:tr>
      <w:tr w:rsidR="006B092C" w:rsidRPr="005C4B38" w14:paraId="67E53337" w14:textId="77777777" w:rsidTr="007A3C6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71" w:type="dxa"/>
            <w:shd w:val="clear" w:color="auto" w:fill="FFFFFF" w:themeFill="background1"/>
          </w:tcPr>
          <w:p w14:paraId="78E41B12" w14:textId="77777777" w:rsidR="006B092C" w:rsidRPr="005C4B38" w:rsidRDefault="006B092C" w:rsidP="006B092C">
            <w:pPr>
              <w:spacing w:line="360" w:lineRule="auto"/>
              <w:jc w:val="both"/>
              <w:rPr>
                <w:rFonts w:ascii="Times New Roman" w:hAnsi="Times New Roman" w:cs="Times New Roman"/>
                <w:b/>
                <w:bCs/>
                <w:color w:val="000000" w:themeColor="text1"/>
              </w:rPr>
            </w:pPr>
            <w:r w:rsidRPr="005C4B38">
              <w:rPr>
                <w:rFonts w:ascii="Times New Roman" w:hAnsi="Times New Roman" w:cs="Times New Roman"/>
                <w:b/>
                <w:bCs/>
                <w:color w:val="000000" w:themeColor="text1"/>
              </w:rPr>
              <w:t>2</w:t>
            </w:r>
          </w:p>
        </w:tc>
        <w:tc>
          <w:tcPr>
            <w:tcW w:w="1843" w:type="dxa"/>
            <w:shd w:val="clear" w:color="auto" w:fill="FFFFFF" w:themeFill="background1"/>
          </w:tcPr>
          <w:p w14:paraId="61EF71DB" w14:textId="77777777" w:rsidR="006B092C" w:rsidRPr="005C4B38" w:rsidRDefault="006B092C" w:rsidP="006B092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5C4B38">
              <w:rPr>
                <w:rFonts w:ascii="Times New Roman" w:hAnsi="Times New Roman" w:cs="Times New Roman"/>
                <w:color w:val="000000" w:themeColor="text1"/>
              </w:rPr>
              <w:t xml:space="preserve">Malene </w:t>
            </w:r>
          </w:p>
        </w:tc>
        <w:tc>
          <w:tcPr>
            <w:cnfStyle w:val="000010000000" w:firstRow="0" w:lastRow="0" w:firstColumn="0" w:lastColumn="0" w:oddVBand="1" w:evenVBand="0" w:oddHBand="0" w:evenHBand="0" w:firstRowFirstColumn="0" w:firstRowLastColumn="0" w:lastRowFirstColumn="0" w:lastRowLastColumn="0"/>
            <w:tcW w:w="3969" w:type="dxa"/>
            <w:shd w:val="clear" w:color="auto" w:fill="FFFFFF" w:themeFill="background1"/>
          </w:tcPr>
          <w:p w14:paraId="39EFC330" w14:textId="2ECC4323" w:rsidR="006B092C" w:rsidRPr="005C4B38" w:rsidRDefault="006B092C" w:rsidP="006B092C">
            <w:pPr>
              <w:spacing w:line="360" w:lineRule="auto"/>
              <w:jc w:val="both"/>
              <w:rPr>
                <w:rFonts w:ascii="Times New Roman" w:hAnsi="Times New Roman" w:cs="Times New Roman"/>
                <w:color w:val="000000" w:themeColor="text1"/>
              </w:rPr>
            </w:pPr>
            <w:r>
              <w:rPr>
                <w:rFonts w:ascii="Times New Roman" w:hAnsi="Times New Roman" w:cs="Times New Roman"/>
                <w:color w:val="000000" w:themeColor="text1"/>
              </w:rPr>
              <w:t xml:space="preserve">7.488,40 </w:t>
            </w:r>
            <w:r w:rsidRPr="005C4B38">
              <w:rPr>
                <w:rFonts w:ascii="Times New Roman" w:hAnsi="Times New Roman" w:cs="Times New Roman"/>
                <w:color w:val="000000" w:themeColor="text1"/>
              </w:rPr>
              <w:t xml:space="preserve">– </w:t>
            </w:r>
            <w:r>
              <w:rPr>
                <w:rFonts w:ascii="Times New Roman" w:hAnsi="Times New Roman" w:cs="Times New Roman"/>
                <w:color w:val="000000" w:themeColor="text1"/>
              </w:rPr>
              <w:t>37.442,01</w:t>
            </w:r>
          </w:p>
        </w:tc>
        <w:tc>
          <w:tcPr>
            <w:tcW w:w="1979" w:type="dxa"/>
            <w:shd w:val="clear" w:color="auto" w:fill="FFFFFF" w:themeFill="background1"/>
          </w:tcPr>
          <w:p w14:paraId="3E1FE01B" w14:textId="77777777" w:rsidR="006B092C" w:rsidRPr="005C4B38" w:rsidRDefault="006B092C" w:rsidP="006B092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p>
        </w:tc>
      </w:tr>
      <w:tr w:rsidR="006B092C" w:rsidRPr="005C4B38" w14:paraId="56530CB3" w14:textId="77777777" w:rsidTr="007A3C61">
        <w:tc>
          <w:tcPr>
            <w:cnfStyle w:val="000010000000" w:firstRow="0" w:lastRow="0" w:firstColumn="0" w:lastColumn="0" w:oddVBand="1" w:evenVBand="0" w:oddHBand="0" w:evenHBand="0" w:firstRowFirstColumn="0" w:firstRowLastColumn="0" w:lastRowFirstColumn="0" w:lastRowLastColumn="0"/>
            <w:tcW w:w="1271" w:type="dxa"/>
            <w:shd w:val="clear" w:color="auto" w:fill="FFFFFF" w:themeFill="background1"/>
          </w:tcPr>
          <w:p w14:paraId="5EEAA2CA" w14:textId="77777777" w:rsidR="006B092C" w:rsidRPr="005C4B38" w:rsidRDefault="006B092C" w:rsidP="006B092C">
            <w:pPr>
              <w:spacing w:line="360" w:lineRule="auto"/>
              <w:jc w:val="both"/>
              <w:rPr>
                <w:rFonts w:ascii="Times New Roman" w:hAnsi="Times New Roman" w:cs="Times New Roman"/>
                <w:b/>
                <w:bCs/>
                <w:color w:val="000000" w:themeColor="text1"/>
              </w:rPr>
            </w:pPr>
            <w:r w:rsidRPr="005C4B38">
              <w:rPr>
                <w:rFonts w:ascii="Times New Roman" w:hAnsi="Times New Roman" w:cs="Times New Roman"/>
                <w:b/>
                <w:bCs/>
                <w:color w:val="000000" w:themeColor="text1"/>
              </w:rPr>
              <w:t>3</w:t>
            </w:r>
          </w:p>
        </w:tc>
        <w:tc>
          <w:tcPr>
            <w:tcW w:w="1843" w:type="dxa"/>
            <w:shd w:val="clear" w:color="auto" w:fill="FFFFFF" w:themeFill="background1"/>
          </w:tcPr>
          <w:p w14:paraId="6A74091B" w14:textId="77777777" w:rsidR="006B092C" w:rsidRPr="005C4B38" w:rsidRDefault="006B092C" w:rsidP="006B092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5C4B38">
              <w:rPr>
                <w:rFonts w:ascii="Times New Roman" w:hAnsi="Times New Roman" w:cs="Times New Roman"/>
                <w:color w:val="000000" w:themeColor="text1"/>
              </w:rPr>
              <w:t>Umjerene</w:t>
            </w:r>
          </w:p>
        </w:tc>
        <w:tc>
          <w:tcPr>
            <w:cnfStyle w:val="000010000000" w:firstRow="0" w:lastRow="0" w:firstColumn="0" w:lastColumn="0" w:oddVBand="1" w:evenVBand="0" w:oddHBand="0" w:evenHBand="0" w:firstRowFirstColumn="0" w:firstRowLastColumn="0" w:lastRowFirstColumn="0" w:lastRowLastColumn="0"/>
            <w:tcW w:w="3969" w:type="dxa"/>
            <w:shd w:val="clear" w:color="auto" w:fill="FFFFFF" w:themeFill="background1"/>
          </w:tcPr>
          <w:p w14:paraId="008E35F7" w14:textId="6D3855A0" w:rsidR="006B092C" w:rsidRPr="005C4B38" w:rsidRDefault="006B092C" w:rsidP="006B092C">
            <w:pPr>
              <w:spacing w:line="360" w:lineRule="auto"/>
              <w:jc w:val="both"/>
              <w:rPr>
                <w:rFonts w:ascii="Times New Roman" w:hAnsi="Times New Roman" w:cs="Times New Roman"/>
                <w:color w:val="000000" w:themeColor="text1"/>
              </w:rPr>
            </w:pPr>
            <w:r>
              <w:rPr>
                <w:rFonts w:ascii="Times New Roman" w:hAnsi="Times New Roman" w:cs="Times New Roman"/>
                <w:color w:val="000000" w:themeColor="text1"/>
              </w:rPr>
              <w:t xml:space="preserve">37.442,01 </w:t>
            </w:r>
            <w:r w:rsidRPr="005C4B38">
              <w:rPr>
                <w:rFonts w:ascii="Times New Roman" w:hAnsi="Times New Roman" w:cs="Times New Roman"/>
                <w:color w:val="000000" w:themeColor="text1"/>
              </w:rPr>
              <w:t xml:space="preserve">– </w:t>
            </w:r>
            <w:r>
              <w:rPr>
                <w:rFonts w:ascii="Times New Roman" w:hAnsi="Times New Roman" w:cs="Times New Roman"/>
                <w:color w:val="000000" w:themeColor="text1"/>
              </w:rPr>
              <w:t>112.326,03</w:t>
            </w:r>
          </w:p>
        </w:tc>
        <w:tc>
          <w:tcPr>
            <w:tcW w:w="1979" w:type="dxa"/>
            <w:shd w:val="clear" w:color="auto" w:fill="FFFFFF" w:themeFill="background1"/>
          </w:tcPr>
          <w:p w14:paraId="6AB90072" w14:textId="77777777" w:rsidR="006B092C" w:rsidRPr="005C4B38" w:rsidRDefault="006B092C" w:rsidP="006B092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p>
        </w:tc>
      </w:tr>
      <w:tr w:rsidR="006B092C" w:rsidRPr="005C4B38" w14:paraId="6A229DDE" w14:textId="77777777" w:rsidTr="007A3C6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71" w:type="dxa"/>
            <w:shd w:val="clear" w:color="auto" w:fill="FFFFFF" w:themeFill="background1"/>
          </w:tcPr>
          <w:p w14:paraId="4B1B1AEC" w14:textId="77777777" w:rsidR="006B092C" w:rsidRPr="005C4B38" w:rsidRDefault="006B092C" w:rsidP="006B092C">
            <w:pPr>
              <w:spacing w:line="360" w:lineRule="auto"/>
              <w:jc w:val="both"/>
              <w:rPr>
                <w:rFonts w:ascii="Times New Roman" w:hAnsi="Times New Roman" w:cs="Times New Roman"/>
                <w:b/>
                <w:bCs/>
                <w:color w:val="000000" w:themeColor="text1"/>
              </w:rPr>
            </w:pPr>
            <w:r w:rsidRPr="005C4B38">
              <w:rPr>
                <w:rFonts w:ascii="Times New Roman" w:hAnsi="Times New Roman" w:cs="Times New Roman"/>
                <w:b/>
                <w:bCs/>
                <w:color w:val="000000" w:themeColor="text1"/>
              </w:rPr>
              <w:t>4</w:t>
            </w:r>
          </w:p>
        </w:tc>
        <w:tc>
          <w:tcPr>
            <w:tcW w:w="1843" w:type="dxa"/>
            <w:shd w:val="clear" w:color="auto" w:fill="FFFFFF" w:themeFill="background1"/>
          </w:tcPr>
          <w:p w14:paraId="69E4BF27" w14:textId="77777777" w:rsidR="006B092C" w:rsidRPr="005C4B38" w:rsidRDefault="006B092C" w:rsidP="006B092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5C4B38">
              <w:rPr>
                <w:rFonts w:ascii="Times New Roman" w:hAnsi="Times New Roman" w:cs="Times New Roman"/>
                <w:color w:val="000000" w:themeColor="text1"/>
              </w:rPr>
              <w:t>Značajne</w:t>
            </w:r>
          </w:p>
        </w:tc>
        <w:tc>
          <w:tcPr>
            <w:cnfStyle w:val="000010000000" w:firstRow="0" w:lastRow="0" w:firstColumn="0" w:lastColumn="0" w:oddVBand="1" w:evenVBand="0" w:oddHBand="0" w:evenHBand="0" w:firstRowFirstColumn="0" w:firstRowLastColumn="0" w:lastRowFirstColumn="0" w:lastRowLastColumn="0"/>
            <w:tcW w:w="3969" w:type="dxa"/>
            <w:shd w:val="clear" w:color="auto" w:fill="FFFFFF" w:themeFill="background1"/>
          </w:tcPr>
          <w:p w14:paraId="078618D5" w14:textId="2539D902" w:rsidR="006B092C" w:rsidRPr="005C4B38" w:rsidRDefault="006B092C" w:rsidP="006B092C">
            <w:pPr>
              <w:spacing w:line="360" w:lineRule="auto"/>
              <w:jc w:val="both"/>
              <w:rPr>
                <w:rFonts w:ascii="Times New Roman" w:hAnsi="Times New Roman" w:cs="Times New Roman"/>
                <w:color w:val="000000" w:themeColor="text1"/>
              </w:rPr>
            </w:pPr>
            <w:r>
              <w:rPr>
                <w:rFonts w:ascii="Times New Roman" w:hAnsi="Times New Roman" w:cs="Times New Roman"/>
                <w:color w:val="000000" w:themeColor="text1"/>
              </w:rPr>
              <w:t xml:space="preserve">112.326,03 </w:t>
            </w:r>
            <w:r w:rsidRPr="005C4B38">
              <w:rPr>
                <w:rFonts w:ascii="Times New Roman" w:hAnsi="Times New Roman" w:cs="Times New Roman"/>
                <w:color w:val="000000" w:themeColor="text1"/>
              </w:rPr>
              <w:t xml:space="preserve">– </w:t>
            </w:r>
            <w:r>
              <w:rPr>
                <w:rFonts w:ascii="Times New Roman" w:hAnsi="Times New Roman" w:cs="Times New Roman"/>
                <w:color w:val="000000" w:themeColor="text1"/>
              </w:rPr>
              <w:t>187.210,05</w:t>
            </w:r>
          </w:p>
        </w:tc>
        <w:tc>
          <w:tcPr>
            <w:tcW w:w="1979" w:type="dxa"/>
            <w:shd w:val="clear" w:color="auto" w:fill="FFFFFF" w:themeFill="background1"/>
          </w:tcPr>
          <w:p w14:paraId="3E7358CE" w14:textId="77777777" w:rsidR="006B092C" w:rsidRPr="005C4B38" w:rsidRDefault="006B092C" w:rsidP="006B092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rPr>
            </w:pPr>
            <w:r w:rsidRPr="005C4B38">
              <w:rPr>
                <w:rFonts w:ascii="Times New Roman" w:hAnsi="Times New Roman" w:cs="Times New Roman"/>
                <w:b/>
                <w:bCs/>
                <w:color w:val="000000" w:themeColor="text1"/>
              </w:rPr>
              <w:t>x</w:t>
            </w:r>
          </w:p>
        </w:tc>
      </w:tr>
      <w:tr w:rsidR="006B092C" w:rsidRPr="005C4B38" w14:paraId="1F8AF7A7" w14:textId="77777777" w:rsidTr="007A3C61">
        <w:tc>
          <w:tcPr>
            <w:cnfStyle w:val="000010000000" w:firstRow="0" w:lastRow="0" w:firstColumn="0" w:lastColumn="0" w:oddVBand="1" w:evenVBand="0" w:oddHBand="0" w:evenHBand="0" w:firstRowFirstColumn="0" w:firstRowLastColumn="0" w:lastRowFirstColumn="0" w:lastRowLastColumn="0"/>
            <w:tcW w:w="1271" w:type="dxa"/>
            <w:shd w:val="clear" w:color="auto" w:fill="FFFFFF" w:themeFill="background1"/>
          </w:tcPr>
          <w:p w14:paraId="4D0F2EFB" w14:textId="77777777" w:rsidR="006B092C" w:rsidRPr="005C4B38" w:rsidRDefault="006B092C" w:rsidP="006B092C">
            <w:pPr>
              <w:spacing w:line="360" w:lineRule="auto"/>
              <w:jc w:val="both"/>
              <w:rPr>
                <w:rFonts w:ascii="Times New Roman" w:hAnsi="Times New Roman" w:cs="Times New Roman"/>
                <w:b/>
                <w:bCs/>
                <w:color w:val="000000" w:themeColor="text1"/>
              </w:rPr>
            </w:pPr>
            <w:r w:rsidRPr="005C4B38">
              <w:rPr>
                <w:rFonts w:ascii="Times New Roman" w:hAnsi="Times New Roman" w:cs="Times New Roman"/>
                <w:b/>
                <w:bCs/>
                <w:color w:val="000000" w:themeColor="text1"/>
              </w:rPr>
              <w:t>5</w:t>
            </w:r>
          </w:p>
        </w:tc>
        <w:tc>
          <w:tcPr>
            <w:tcW w:w="1843" w:type="dxa"/>
            <w:shd w:val="clear" w:color="auto" w:fill="FFFFFF" w:themeFill="background1"/>
          </w:tcPr>
          <w:p w14:paraId="5A8A2B26" w14:textId="77777777" w:rsidR="006B092C" w:rsidRPr="005C4B38" w:rsidRDefault="006B092C" w:rsidP="006B092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5C4B38">
              <w:rPr>
                <w:rFonts w:ascii="Times New Roman" w:hAnsi="Times New Roman" w:cs="Times New Roman"/>
                <w:color w:val="000000" w:themeColor="text1"/>
              </w:rPr>
              <w:t>Katastrofalne</w:t>
            </w:r>
          </w:p>
        </w:tc>
        <w:tc>
          <w:tcPr>
            <w:cnfStyle w:val="000010000000" w:firstRow="0" w:lastRow="0" w:firstColumn="0" w:lastColumn="0" w:oddVBand="1" w:evenVBand="0" w:oddHBand="0" w:evenHBand="0" w:firstRowFirstColumn="0" w:firstRowLastColumn="0" w:lastRowFirstColumn="0" w:lastRowLastColumn="0"/>
            <w:tcW w:w="3969" w:type="dxa"/>
            <w:shd w:val="clear" w:color="auto" w:fill="FFFFFF" w:themeFill="background1"/>
          </w:tcPr>
          <w:p w14:paraId="01A63417" w14:textId="3746DB33" w:rsidR="006B092C" w:rsidRPr="005C4B38" w:rsidRDefault="006B092C" w:rsidP="006B092C">
            <w:pPr>
              <w:spacing w:line="360" w:lineRule="auto"/>
              <w:jc w:val="both"/>
              <w:rPr>
                <w:rFonts w:ascii="Times New Roman" w:hAnsi="Times New Roman" w:cs="Times New Roman"/>
                <w:color w:val="000000" w:themeColor="text1"/>
              </w:rPr>
            </w:pPr>
            <w:r>
              <w:rPr>
                <w:rFonts w:ascii="Times New Roman" w:hAnsi="Times New Roman" w:cs="Times New Roman"/>
                <w:color w:val="000000" w:themeColor="text1"/>
              </w:rPr>
              <w:t xml:space="preserve">187.210,05 </w:t>
            </w:r>
            <w:r w:rsidRPr="005C4B38">
              <w:rPr>
                <w:rFonts w:ascii="Times New Roman" w:hAnsi="Times New Roman" w:cs="Times New Roman"/>
                <w:color w:val="000000" w:themeColor="text1"/>
              </w:rPr>
              <w:t>&lt;</w:t>
            </w:r>
          </w:p>
        </w:tc>
        <w:tc>
          <w:tcPr>
            <w:tcW w:w="1979" w:type="dxa"/>
            <w:shd w:val="clear" w:color="auto" w:fill="FFFFFF" w:themeFill="background1"/>
          </w:tcPr>
          <w:p w14:paraId="6028FD51" w14:textId="77777777" w:rsidR="006B092C" w:rsidRPr="005C4B38" w:rsidRDefault="006B092C" w:rsidP="006B092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p>
        </w:tc>
      </w:tr>
    </w:tbl>
    <w:p w14:paraId="631D60D6" w14:textId="3A617966" w:rsidR="00D66148" w:rsidRPr="008061CD" w:rsidRDefault="00D66148" w:rsidP="00D66148">
      <w:pPr>
        <w:pStyle w:val="Opisslike"/>
        <w:jc w:val="center"/>
      </w:pPr>
      <w:bookmarkStart w:id="72" w:name="_Toc224719154"/>
      <w:r>
        <w:t xml:space="preserve">Tablica </w:t>
      </w:r>
      <w:fldSimple w:instr=" SEQ Tablica \* ARABIC ">
        <w:r w:rsidR="00076A5A">
          <w:rPr>
            <w:noProof/>
          </w:rPr>
          <w:t>16</w:t>
        </w:r>
      </w:fldSimple>
      <w:r>
        <w:t>. Procjena nastalih posljedica na društvenu stabilnost i politiku u slučaju poplava</w:t>
      </w:r>
      <w:bookmarkEnd w:id="72"/>
    </w:p>
    <w:tbl>
      <w:tblPr>
        <w:tblStyle w:val="Obinatablica1"/>
        <w:tblW w:w="0" w:type="auto"/>
        <w:tblLook w:val="0000" w:firstRow="0" w:lastRow="0" w:firstColumn="0" w:lastColumn="0" w:noHBand="0" w:noVBand="0"/>
      </w:tblPr>
      <w:tblGrid>
        <w:gridCol w:w="1231"/>
        <w:gridCol w:w="1401"/>
        <w:gridCol w:w="1616"/>
        <w:gridCol w:w="2656"/>
        <w:gridCol w:w="2158"/>
      </w:tblGrid>
      <w:tr w:rsidR="00E10792" w:rsidRPr="005C4B38" w14:paraId="6A17626F" w14:textId="77777777" w:rsidTr="00DE15CD">
        <w:trPr>
          <w:cnfStyle w:val="000000100000" w:firstRow="0" w:lastRow="0" w:firstColumn="0" w:lastColumn="0" w:oddVBand="0" w:evenVBand="0" w:oddHBand="1" w:evenHBand="0" w:firstRowFirstColumn="0" w:firstRowLastColumn="0" w:lastRowFirstColumn="0" w:lastRowLastColumn="0"/>
          <w:trHeight w:val="375"/>
        </w:trPr>
        <w:tc>
          <w:tcPr>
            <w:cnfStyle w:val="000010000000" w:firstRow="0" w:lastRow="0" w:firstColumn="0" w:lastColumn="0" w:oddVBand="1" w:evenVBand="0" w:oddHBand="0" w:evenHBand="0" w:firstRowFirstColumn="0" w:firstRowLastColumn="0" w:lastRowFirstColumn="0" w:lastRowLastColumn="0"/>
            <w:tcW w:w="9062" w:type="dxa"/>
            <w:gridSpan w:val="5"/>
            <w:shd w:val="clear" w:color="auto" w:fill="2F5496" w:themeFill="accent1" w:themeFillShade="BF"/>
          </w:tcPr>
          <w:p w14:paraId="4E9CA29E" w14:textId="77777777" w:rsidR="00E10792" w:rsidRPr="005C4B38" w:rsidRDefault="00E10792" w:rsidP="00C878AA">
            <w:pPr>
              <w:spacing w:line="360" w:lineRule="auto"/>
              <w:jc w:val="both"/>
              <w:rPr>
                <w:rFonts w:ascii="Times New Roman" w:hAnsi="Times New Roman" w:cs="Times New Roman"/>
                <w:b/>
                <w:bCs/>
                <w:color w:val="000000" w:themeColor="text1"/>
              </w:rPr>
            </w:pPr>
            <w:r w:rsidRPr="00DE15CD">
              <w:rPr>
                <w:rFonts w:ascii="Times New Roman" w:hAnsi="Times New Roman" w:cs="Times New Roman"/>
                <w:b/>
                <w:bCs/>
                <w:color w:val="FFFFFF" w:themeColor="background1"/>
              </w:rPr>
              <w:t xml:space="preserve">Društvena stabilnost i politika </w:t>
            </w:r>
          </w:p>
        </w:tc>
      </w:tr>
      <w:tr w:rsidR="005C4B38" w:rsidRPr="005C4B38" w14:paraId="08AE4616" w14:textId="77777777" w:rsidTr="00DE15CD">
        <w:tblPrEx>
          <w:tblLook w:val="04A0" w:firstRow="1" w:lastRow="0" w:firstColumn="1" w:lastColumn="0" w:noHBand="0" w:noVBand="1"/>
        </w:tblPrEx>
        <w:trPr>
          <w:trHeight w:val="461"/>
        </w:trPr>
        <w:tc>
          <w:tcPr>
            <w:cnfStyle w:val="001000000000" w:firstRow="0" w:lastRow="0" w:firstColumn="1" w:lastColumn="0" w:oddVBand="0" w:evenVBand="0" w:oddHBand="0" w:evenHBand="0" w:firstRowFirstColumn="0" w:firstRowLastColumn="0" w:lastRowFirstColumn="0" w:lastRowLastColumn="0"/>
            <w:tcW w:w="1231" w:type="dxa"/>
            <w:shd w:val="clear" w:color="auto" w:fill="D9E2F3" w:themeFill="accent1" w:themeFillTint="33"/>
          </w:tcPr>
          <w:p w14:paraId="2100C13A" w14:textId="77777777" w:rsidR="003E09A6" w:rsidRPr="005C4B38" w:rsidRDefault="003E09A6" w:rsidP="00BD542F">
            <w:pPr>
              <w:spacing w:line="360" w:lineRule="auto"/>
              <w:jc w:val="both"/>
              <w:rPr>
                <w:rFonts w:ascii="Times New Roman" w:hAnsi="Times New Roman" w:cs="Times New Roman"/>
                <w:color w:val="000000" w:themeColor="text1"/>
              </w:rPr>
            </w:pPr>
            <w:r w:rsidRPr="005C4B38">
              <w:rPr>
                <w:rFonts w:ascii="Times New Roman" w:hAnsi="Times New Roman" w:cs="Times New Roman"/>
                <w:color w:val="000000" w:themeColor="text1"/>
              </w:rPr>
              <w:t>Kategorija</w:t>
            </w:r>
          </w:p>
        </w:tc>
        <w:tc>
          <w:tcPr>
            <w:tcW w:w="1401" w:type="dxa"/>
            <w:shd w:val="clear" w:color="auto" w:fill="D9E2F3" w:themeFill="accent1" w:themeFillTint="33"/>
          </w:tcPr>
          <w:p w14:paraId="35018CF0" w14:textId="77777777" w:rsidR="003E09A6" w:rsidRPr="005C4B38" w:rsidRDefault="003E09A6" w:rsidP="00BD542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5C4B38">
              <w:rPr>
                <w:rFonts w:ascii="Times New Roman" w:hAnsi="Times New Roman" w:cs="Times New Roman"/>
                <w:color w:val="000000" w:themeColor="text1"/>
              </w:rPr>
              <w:t>Posljedice</w:t>
            </w:r>
          </w:p>
        </w:tc>
        <w:tc>
          <w:tcPr>
            <w:tcW w:w="1616" w:type="dxa"/>
            <w:shd w:val="clear" w:color="auto" w:fill="D9E2F3" w:themeFill="accent1" w:themeFillTint="33"/>
          </w:tcPr>
          <w:p w14:paraId="178895E0" w14:textId="77777777" w:rsidR="003E09A6" w:rsidRPr="005C4B38" w:rsidRDefault="003E09A6" w:rsidP="00BD542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5C4B38">
              <w:rPr>
                <w:rFonts w:ascii="Times New Roman" w:hAnsi="Times New Roman" w:cs="Times New Roman"/>
                <w:color w:val="000000" w:themeColor="text1"/>
              </w:rPr>
              <w:t xml:space="preserve">Ukupno </w:t>
            </w:r>
          </w:p>
        </w:tc>
        <w:tc>
          <w:tcPr>
            <w:tcW w:w="2656" w:type="dxa"/>
            <w:shd w:val="clear" w:color="auto" w:fill="D9E2F3" w:themeFill="accent1" w:themeFillTint="33"/>
          </w:tcPr>
          <w:p w14:paraId="6DEA7F2D" w14:textId="77777777" w:rsidR="003E09A6" w:rsidRPr="005C4B38" w:rsidRDefault="003E09A6" w:rsidP="00BD542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5C4B38">
              <w:rPr>
                <w:rFonts w:ascii="Times New Roman" w:hAnsi="Times New Roman" w:cs="Times New Roman"/>
                <w:color w:val="000000" w:themeColor="text1"/>
              </w:rPr>
              <w:t>Kritična infrastruktura</w:t>
            </w:r>
          </w:p>
        </w:tc>
        <w:tc>
          <w:tcPr>
            <w:tcW w:w="2158" w:type="dxa"/>
            <w:shd w:val="clear" w:color="auto" w:fill="D9E2F3" w:themeFill="accent1" w:themeFillTint="33"/>
          </w:tcPr>
          <w:p w14:paraId="581DC227" w14:textId="61E03B8B" w:rsidR="003E09A6" w:rsidRPr="005C4B38" w:rsidRDefault="003E09A6" w:rsidP="00BD542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5C4B38">
              <w:rPr>
                <w:rFonts w:ascii="Times New Roman" w:hAnsi="Times New Roman" w:cs="Times New Roman"/>
                <w:color w:val="000000" w:themeColor="text1"/>
              </w:rPr>
              <w:t xml:space="preserve">Ustanove/građevine </w:t>
            </w:r>
          </w:p>
        </w:tc>
      </w:tr>
      <w:tr w:rsidR="005C4B38" w:rsidRPr="005C4B38" w14:paraId="4DD90A23" w14:textId="77777777" w:rsidTr="007A3C61">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1" w:type="dxa"/>
            <w:shd w:val="clear" w:color="auto" w:fill="FFFFFF" w:themeFill="background1"/>
          </w:tcPr>
          <w:p w14:paraId="20C36D65" w14:textId="77777777" w:rsidR="003E09A6" w:rsidRPr="005C4B38" w:rsidRDefault="003E09A6" w:rsidP="00BD542F">
            <w:pPr>
              <w:spacing w:line="360" w:lineRule="auto"/>
              <w:jc w:val="both"/>
              <w:rPr>
                <w:rFonts w:ascii="Times New Roman" w:hAnsi="Times New Roman" w:cs="Times New Roman"/>
                <w:color w:val="000000" w:themeColor="text1"/>
              </w:rPr>
            </w:pPr>
            <w:r w:rsidRPr="005C4B38">
              <w:rPr>
                <w:rFonts w:ascii="Times New Roman" w:hAnsi="Times New Roman" w:cs="Times New Roman"/>
                <w:color w:val="000000" w:themeColor="text1"/>
              </w:rPr>
              <w:t>1</w:t>
            </w:r>
          </w:p>
        </w:tc>
        <w:tc>
          <w:tcPr>
            <w:tcW w:w="1401" w:type="dxa"/>
            <w:shd w:val="clear" w:color="auto" w:fill="FFFFFF" w:themeFill="background1"/>
          </w:tcPr>
          <w:p w14:paraId="04488666" w14:textId="77777777" w:rsidR="003E09A6" w:rsidRPr="005C4B38" w:rsidRDefault="003E09A6" w:rsidP="00BD542F">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5C4B38">
              <w:rPr>
                <w:rFonts w:ascii="Times New Roman" w:hAnsi="Times New Roman" w:cs="Times New Roman"/>
                <w:color w:val="000000" w:themeColor="text1"/>
              </w:rPr>
              <w:t>Neznatne</w:t>
            </w:r>
          </w:p>
        </w:tc>
        <w:tc>
          <w:tcPr>
            <w:tcW w:w="1616" w:type="dxa"/>
            <w:shd w:val="clear" w:color="auto" w:fill="FFFFFF" w:themeFill="background1"/>
          </w:tcPr>
          <w:p w14:paraId="6D58AE33" w14:textId="77777777" w:rsidR="003E09A6" w:rsidRPr="005C4B38" w:rsidRDefault="003E09A6" w:rsidP="00BD542F">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rPr>
            </w:pPr>
          </w:p>
        </w:tc>
        <w:tc>
          <w:tcPr>
            <w:tcW w:w="2656" w:type="dxa"/>
            <w:shd w:val="clear" w:color="auto" w:fill="FFFFFF" w:themeFill="background1"/>
          </w:tcPr>
          <w:p w14:paraId="7E1FCEBD" w14:textId="77777777" w:rsidR="003E09A6" w:rsidRPr="005C4B38" w:rsidRDefault="003E09A6" w:rsidP="00BD542F">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rPr>
            </w:pPr>
          </w:p>
        </w:tc>
        <w:tc>
          <w:tcPr>
            <w:tcW w:w="2158" w:type="dxa"/>
            <w:shd w:val="clear" w:color="auto" w:fill="FFFFFF" w:themeFill="background1"/>
          </w:tcPr>
          <w:p w14:paraId="254B1E60" w14:textId="77777777" w:rsidR="003E09A6" w:rsidRPr="005C4B38" w:rsidRDefault="003E09A6" w:rsidP="00BD542F">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rPr>
            </w:pPr>
          </w:p>
        </w:tc>
      </w:tr>
      <w:tr w:rsidR="005C4B38" w:rsidRPr="005C4B38" w14:paraId="5CBBC953" w14:textId="77777777" w:rsidTr="007A3C61">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231" w:type="dxa"/>
            <w:shd w:val="clear" w:color="auto" w:fill="FFFFFF" w:themeFill="background1"/>
          </w:tcPr>
          <w:p w14:paraId="1A66C293" w14:textId="77777777" w:rsidR="003E09A6" w:rsidRPr="005C4B38" w:rsidRDefault="003E09A6" w:rsidP="00BD542F">
            <w:pPr>
              <w:spacing w:line="360" w:lineRule="auto"/>
              <w:jc w:val="both"/>
              <w:rPr>
                <w:rFonts w:ascii="Times New Roman" w:hAnsi="Times New Roman" w:cs="Times New Roman"/>
                <w:color w:val="000000" w:themeColor="text1"/>
              </w:rPr>
            </w:pPr>
            <w:r w:rsidRPr="005C4B38">
              <w:rPr>
                <w:rFonts w:ascii="Times New Roman" w:hAnsi="Times New Roman" w:cs="Times New Roman"/>
                <w:color w:val="000000" w:themeColor="text1"/>
              </w:rPr>
              <w:t>2</w:t>
            </w:r>
          </w:p>
        </w:tc>
        <w:tc>
          <w:tcPr>
            <w:tcW w:w="1401" w:type="dxa"/>
            <w:shd w:val="clear" w:color="auto" w:fill="FFFFFF" w:themeFill="background1"/>
          </w:tcPr>
          <w:p w14:paraId="73433D6B" w14:textId="77777777" w:rsidR="003E09A6" w:rsidRPr="005C4B38" w:rsidRDefault="003E09A6" w:rsidP="00BD542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5C4B38">
              <w:rPr>
                <w:rFonts w:ascii="Times New Roman" w:hAnsi="Times New Roman" w:cs="Times New Roman"/>
                <w:color w:val="000000" w:themeColor="text1"/>
              </w:rPr>
              <w:t>Malene</w:t>
            </w:r>
          </w:p>
        </w:tc>
        <w:tc>
          <w:tcPr>
            <w:tcW w:w="1616" w:type="dxa"/>
            <w:shd w:val="clear" w:color="auto" w:fill="FFFFFF" w:themeFill="background1"/>
          </w:tcPr>
          <w:p w14:paraId="75981EAA" w14:textId="77777777" w:rsidR="003E09A6" w:rsidRPr="005C4B38" w:rsidRDefault="003E09A6" w:rsidP="00BD542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rPr>
            </w:pPr>
          </w:p>
        </w:tc>
        <w:tc>
          <w:tcPr>
            <w:tcW w:w="2656" w:type="dxa"/>
            <w:shd w:val="clear" w:color="auto" w:fill="FFFFFF" w:themeFill="background1"/>
          </w:tcPr>
          <w:p w14:paraId="67DD5611" w14:textId="77777777" w:rsidR="003E09A6" w:rsidRPr="005C4B38" w:rsidRDefault="003E09A6" w:rsidP="00BD542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rPr>
            </w:pPr>
          </w:p>
        </w:tc>
        <w:tc>
          <w:tcPr>
            <w:tcW w:w="2158" w:type="dxa"/>
            <w:shd w:val="clear" w:color="auto" w:fill="FFFFFF" w:themeFill="background1"/>
          </w:tcPr>
          <w:p w14:paraId="313BC330" w14:textId="77777777" w:rsidR="003E09A6" w:rsidRPr="005C4B38" w:rsidRDefault="003E09A6" w:rsidP="00BD542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rPr>
            </w:pPr>
          </w:p>
        </w:tc>
      </w:tr>
      <w:tr w:rsidR="005C4B38" w:rsidRPr="005C4B38" w14:paraId="6AF09D7C" w14:textId="77777777" w:rsidTr="007A3C61">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1" w:type="dxa"/>
            <w:shd w:val="clear" w:color="auto" w:fill="FFFFFF" w:themeFill="background1"/>
          </w:tcPr>
          <w:p w14:paraId="2B275A88" w14:textId="77777777" w:rsidR="003E09A6" w:rsidRPr="005C4B38" w:rsidRDefault="003E09A6" w:rsidP="00BD542F">
            <w:pPr>
              <w:spacing w:line="360" w:lineRule="auto"/>
              <w:jc w:val="both"/>
              <w:rPr>
                <w:rFonts w:ascii="Times New Roman" w:hAnsi="Times New Roman" w:cs="Times New Roman"/>
                <w:color w:val="000000" w:themeColor="text1"/>
              </w:rPr>
            </w:pPr>
            <w:r w:rsidRPr="005C4B38">
              <w:rPr>
                <w:rFonts w:ascii="Times New Roman" w:hAnsi="Times New Roman" w:cs="Times New Roman"/>
                <w:color w:val="000000" w:themeColor="text1"/>
              </w:rPr>
              <w:t>3</w:t>
            </w:r>
          </w:p>
        </w:tc>
        <w:tc>
          <w:tcPr>
            <w:tcW w:w="1401" w:type="dxa"/>
            <w:shd w:val="clear" w:color="auto" w:fill="FFFFFF" w:themeFill="background1"/>
          </w:tcPr>
          <w:p w14:paraId="1FC8E408" w14:textId="77777777" w:rsidR="003E09A6" w:rsidRPr="005C4B38" w:rsidRDefault="003E09A6" w:rsidP="00BD542F">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5C4B38">
              <w:rPr>
                <w:rFonts w:ascii="Times New Roman" w:hAnsi="Times New Roman" w:cs="Times New Roman"/>
                <w:color w:val="000000" w:themeColor="text1"/>
              </w:rPr>
              <w:t>Umjerene</w:t>
            </w:r>
          </w:p>
        </w:tc>
        <w:tc>
          <w:tcPr>
            <w:tcW w:w="1616" w:type="dxa"/>
            <w:shd w:val="clear" w:color="auto" w:fill="FFFFFF" w:themeFill="background1"/>
          </w:tcPr>
          <w:p w14:paraId="78E0CB76" w14:textId="77777777" w:rsidR="003E09A6" w:rsidRPr="005C4B38" w:rsidRDefault="003E09A6" w:rsidP="00BD542F">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rPr>
            </w:pPr>
          </w:p>
        </w:tc>
        <w:tc>
          <w:tcPr>
            <w:tcW w:w="2656" w:type="dxa"/>
            <w:shd w:val="clear" w:color="auto" w:fill="FFFFFF" w:themeFill="background1"/>
          </w:tcPr>
          <w:p w14:paraId="62EA75C9" w14:textId="77777777" w:rsidR="003E09A6" w:rsidRPr="005C4B38" w:rsidRDefault="003E09A6" w:rsidP="00BD542F">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rPr>
            </w:pPr>
          </w:p>
        </w:tc>
        <w:tc>
          <w:tcPr>
            <w:tcW w:w="2158" w:type="dxa"/>
            <w:shd w:val="clear" w:color="auto" w:fill="FFFFFF" w:themeFill="background1"/>
          </w:tcPr>
          <w:p w14:paraId="57B58D0A" w14:textId="77777777" w:rsidR="003E09A6" w:rsidRPr="005C4B38" w:rsidRDefault="003E09A6" w:rsidP="00BD542F">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rPr>
            </w:pPr>
          </w:p>
        </w:tc>
      </w:tr>
      <w:tr w:rsidR="005C4B38" w:rsidRPr="005C4B38" w14:paraId="4CBBD423" w14:textId="77777777" w:rsidTr="007A3C61">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231" w:type="dxa"/>
            <w:shd w:val="clear" w:color="auto" w:fill="FFFFFF" w:themeFill="background1"/>
          </w:tcPr>
          <w:p w14:paraId="2BD68A9F" w14:textId="77777777" w:rsidR="003E09A6" w:rsidRPr="005C4B38" w:rsidRDefault="003E09A6" w:rsidP="00BD542F">
            <w:pPr>
              <w:spacing w:line="360" w:lineRule="auto"/>
              <w:jc w:val="both"/>
              <w:rPr>
                <w:rFonts w:ascii="Times New Roman" w:hAnsi="Times New Roman" w:cs="Times New Roman"/>
                <w:color w:val="000000" w:themeColor="text1"/>
              </w:rPr>
            </w:pPr>
            <w:r w:rsidRPr="005C4B38">
              <w:rPr>
                <w:rFonts w:ascii="Times New Roman" w:hAnsi="Times New Roman" w:cs="Times New Roman"/>
                <w:color w:val="000000" w:themeColor="text1"/>
              </w:rPr>
              <w:t>4</w:t>
            </w:r>
          </w:p>
        </w:tc>
        <w:tc>
          <w:tcPr>
            <w:tcW w:w="1401" w:type="dxa"/>
            <w:shd w:val="clear" w:color="auto" w:fill="FFFFFF" w:themeFill="background1"/>
          </w:tcPr>
          <w:p w14:paraId="6090B0E1" w14:textId="77777777" w:rsidR="003E09A6" w:rsidRPr="005C4B38" w:rsidRDefault="003E09A6" w:rsidP="00BD542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5C4B38">
              <w:rPr>
                <w:rFonts w:ascii="Times New Roman" w:hAnsi="Times New Roman" w:cs="Times New Roman"/>
                <w:color w:val="000000" w:themeColor="text1"/>
              </w:rPr>
              <w:t>Značajne</w:t>
            </w:r>
          </w:p>
        </w:tc>
        <w:tc>
          <w:tcPr>
            <w:tcW w:w="1616" w:type="dxa"/>
            <w:shd w:val="clear" w:color="auto" w:fill="FFFFFF" w:themeFill="background1"/>
          </w:tcPr>
          <w:p w14:paraId="29DE8DA4" w14:textId="77777777" w:rsidR="003E09A6" w:rsidRPr="005C4B38" w:rsidRDefault="003E09A6" w:rsidP="00BD542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rPr>
            </w:pPr>
            <w:r w:rsidRPr="005C4B38">
              <w:rPr>
                <w:rFonts w:ascii="Times New Roman" w:hAnsi="Times New Roman" w:cs="Times New Roman"/>
                <w:b/>
                <w:bCs/>
                <w:color w:val="000000" w:themeColor="text1"/>
              </w:rPr>
              <w:t>x</w:t>
            </w:r>
          </w:p>
        </w:tc>
        <w:tc>
          <w:tcPr>
            <w:tcW w:w="2656" w:type="dxa"/>
            <w:shd w:val="clear" w:color="auto" w:fill="FFFFFF" w:themeFill="background1"/>
          </w:tcPr>
          <w:p w14:paraId="59ECA79D" w14:textId="77777777" w:rsidR="003E09A6" w:rsidRPr="005C4B38" w:rsidRDefault="003E09A6" w:rsidP="00BD542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rPr>
            </w:pPr>
          </w:p>
        </w:tc>
        <w:tc>
          <w:tcPr>
            <w:tcW w:w="2158" w:type="dxa"/>
            <w:shd w:val="clear" w:color="auto" w:fill="FFFFFF" w:themeFill="background1"/>
          </w:tcPr>
          <w:p w14:paraId="66E72679" w14:textId="77777777" w:rsidR="003E09A6" w:rsidRPr="005C4B38" w:rsidRDefault="003E09A6" w:rsidP="00BD542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rPr>
            </w:pPr>
            <w:r w:rsidRPr="005C4B38">
              <w:rPr>
                <w:rFonts w:ascii="Times New Roman" w:hAnsi="Times New Roman" w:cs="Times New Roman"/>
                <w:b/>
                <w:bCs/>
                <w:color w:val="000000" w:themeColor="text1"/>
              </w:rPr>
              <w:t>x</w:t>
            </w:r>
          </w:p>
        </w:tc>
      </w:tr>
      <w:tr w:rsidR="005C4B38" w:rsidRPr="005C4B38" w14:paraId="7E4B127B" w14:textId="77777777" w:rsidTr="007A3C61">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1" w:type="dxa"/>
            <w:shd w:val="clear" w:color="auto" w:fill="FFFFFF" w:themeFill="background1"/>
          </w:tcPr>
          <w:p w14:paraId="5CC616EF" w14:textId="77777777" w:rsidR="003E09A6" w:rsidRPr="005C4B38" w:rsidRDefault="003E09A6" w:rsidP="00BD542F">
            <w:pPr>
              <w:spacing w:line="360" w:lineRule="auto"/>
              <w:jc w:val="both"/>
              <w:rPr>
                <w:rFonts w:ascii="Times New Roman" w:hAnsi="Times New Roman" w:cs="Times New Roman"/>
                <w:color w:val="000000" w:themeColor="text1"/>
              </w:rPr>
            </w:pPr>
            <w:r w:rsidRPr="005C4B38">
              <w:rPr>
                <w:rFonts w:ascii="Times New Roman" w:hAnsi="Times New Roman" w:cs="Times New Roman"/>
                <w:color w:val="000000" w:themeColor="text1"/>
              </w:rPr>
              <w:t>5</w:t>
            </w:r>
          </w:p>
        </w:tc>
        <w:tc>
          <w:tcPr>
            <w:tcW w:w="1401" w:type="dxa"/>
            <w:shd w:val="clear" w:color="auto" w:fill="FFFFFF" w:themeFill="background1"/>
          </w:tcPr>
          <w:p w14:paraId="366AAEF5" w14:textId="77777777" w:rsidR="003E09A6" w:rsidRPr="005C4B38" w:rsidRDefault="003E09A6" w:rsidP="00BD542F">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5C4B38">
              <w:rPr>
                <w:rFonts w:ascii="Times New Roman" w:hAnsi="Times New Roman" w:cs="Times New Roman"/>
                <w:color w:val="000000" w:themeColor="text1"/>
              </w:rPr>
              <w:t>Katastrofalne</w:t>
            </w:r>
          </w:p>
        </w:tc>
        <w:tc>
          <w:tcPr>
            <w:tcW w:w="1616" w:type="dxa"/>
            <w:shd w:val="clear" w:color="auto" w:fill="FFFFFF" w:themeFill="background1"/>
          </w:tcPr>
          <w:p w14:paraId="35C6C891" w14:textId="77777777" w:rsidR="003E09A6" w:rsidRPr="005C4B38" w:rsidRDefault="003E09A6" w:rsidP="00BD542F">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rPr>
            </w:pPr>
          </w:p>
        </w:tc>
        <w:tc>
          <w:tcPr>
            <w:tcW w:w="2656" w:type="dxa"/>
            <w:shd w:val="clear" w:color="auto" w:fill="FFFFFF" w:themeFill="background1"/>
          </w:tcPr>
          <w:p w14:paraId="26093B2B" w14:textId="77777777" w:rsidR="003E09A6" w:rsidRPr="005C4B38" w:rsidRDefault="003E09A6" w:rsidP="00BD542F">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rPr>
            </w:pPr>
            <w:r w:rsidRPr="005C4B38">
              <w:rPr>
                <w:rFonts w:ascii="Times New Roman" w:hAnsi="Times New Roman" w:cs="Times New Roman"/>
                <w:b/>
                <w:bCs/>
                <w:color w:val="000000" w:themeColor="text1"/>
              </w:rPr>
              <w:t>x</w:t>
            </w:r>
          </w:p>
        </w:tc>
        <w:tc>
          <w:tcPr>
            <w:tcW w:w="2158" w:type="dxa"/>
            <w:shd w:val="clear" w:color="auto" w:fill="FFFFFF" w:themeFill="background1"/>
          </w:tcPr>
          <w:p w14:paraId="4B2FA7F4" w14:textId="77777777" w:rsidR="003E09A6" w:rsidRPr="005C4B38" w:rsidRDefault="003E09A6" w:rsidP="00BD542F">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rPr>
            </w:pPr>
          </w:p>
        </w:tc>
      </w:tr>
    </w:tbl>
    <w:p w14:paraId="3A3679A0" w14:textId="3B7B01E9" w:rsidR="00D66148" w:rsidRPr="008061CD" w:rsidRDefault="00D66148" w:rsidP="00D66148">
      <w:pPr>
        <w:pStyle w:val="Opisslike"/>
        <w:jc w:val="center"/>
      </w:pPr>
      <w:bookmarkStart w:id="73" w:name="_Toc224719155"/>
      <w:r>
        <w:t xml:space="preserve">Tablica </w:t>
      </w:r>
      <w:fldSimple w:instr=" SEQ Tablica \* ARABIC ">
        <w:r w:rsidR="00076A5A">
          <w:rPr>
            <w:noProof/>
          </w:rPr>
          <w:t>17</w:t>
        </w:r>
      </w:fldSimple>
      <w:r>
        <w:t>. Vjerojatnost pojave događaja s najgorim mogućim posljedicama u slučaju poplava</w:t>
      </w:r>
      <w:bookmarkEnd w:id="73"/>
    </w:p>
    <w:tbl>
      <w:tblPr>
        <w:tblStyle w:val="Obinatablica1"/>
        <w:tblW w:w="0" w:type="auto"/>
        <w:tblLook w:val="0000" w:firstRow="0" w:lastRow="0" w:firstColumn="0" w:lastColumn="0" w:noHBand="0" w:noVBand="0"/>
      </w:tblPr>
      <w:tblGrid>
        <w:gridCol w:w="1231"/>
        <w:gridCol w:w="1401"/>
        <w:gridCol w:w="1390"/>
        <w:gridCol w:w="1398"/>
        <w:gridCol w:w="2460"/>
        <w:gridCol w:w="1182"/>
      </w:tblGrid>
      <w:tr w:rsidR="005C4B38" w:rsidRPr="005C4B38" w14:paraId="6AE6F6A2" w14:textId="77777777" w:rsidTr="00DE15CD">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9062" w:type="dxa"/>
            <w:gridSpan w:val="6"/>
            <w:shd w:val="clear" w:color="auto" w:fill="2F5496" w:themeFill="accent1" w:themeFillShade="BF"/>
          </w:tcPr>
          <w:p w14:paraId="2068ADF9" w14:textId="5A253E9F" w:rsidR="003E09A6" w:rsidRPr="005C4B38" w:rsidRDefault="003C454C" w:rsidP="00BD542F">
            <w:pPr>
              <w:spacing w:line="360" w:lineRule="auto"/>
              <w:jc w:val="both"/>
              <w:rPr>
                <w:rFonts w:ascii="Times New Roman" w:hAnsi="Times New Roman" w:cs="Times New Roman"/>
                <w:b/>
                <w:bCs/>
                <w:color w:val="000000" w:themeColor="text1"/>
              </w:rPr>
            </w:pPr>
            <w:r w:rsidRPr="00DE15CD">
              <w:rPr>
                <w:rFonts w:ascii="Times New Roman" w:hAnsi="Times New Roman" w:cs="Times New Roman"/>
                <w:b/>
                <w:bCs/>
                <w:color w:val="FFFFFF" w:themeColor="background1"/>
              </w:rPr>
              <w:t>VJEROJATNOST/FREKVENCIJA</w:t>
            </w:r>
          </w:p>
        </w:tc>
      </w:tr>
      <w:tr w:rsidR="005C4B38" w:rsidRPr="005C4B38" w14:paraId="77AE3DBA" w14:textId="77777777" w:rsidTr="00DE15CD">
        <w:tc>
          <w:tcPr>
            <w:cnfStyle w:val="000010000000" w:firstRow="0" w:lastRow="0" w:firstColumn="0" w:lastColumn="0" w:oddVBand="1" w:evenVBand="0" w:oddHBand="0" w:evenHBand="0" w:firstRowFirstColumn="0" w:firstRowLastColumn="0" w:lastRowFirstColumn="0" w:lastRowLastColumn="0"/>
            <w:tcW w:w="1142" w:type="dxa"/>
            <w:shd w:val="clear" w:color="auto" w:fill="D9E2F3" w:themeFill="accent1" w:themeFillTint="33"/>
          </w:tcPr>
          <w:p w14:paraId="39908223" w14:textId="77777777" w:rsidR="003E09A6" w:rsidRPr="005C4B38" w:rsidRDefault="003E09A6" w:rsidP="00BD542F">
            <w:pPr>
              <w:spacing w:line="360" w:lineRule="auto"/>
              <w:jc w:val="both"/>
              <w:rPr>
                <w:rFonts w:ascii="Times New Roman" w:hAnsi="Times New Roman" w:cs="Times New Roman"/>
                <w:b/>
                <w:bCs/>
                <w:color w:val="000000" w:themeColor="text1"/>
              </w:rPr>
            </w:pPr>
            <w:r w:rsidRPr="005C4B38">
              <w:rPr>
                <w:rFonts w:ascii="Times New Roman" w:hAnsi="Times New Roman" w:cs="Times New Roman"/>
                <w:b/>
                <w:bCs/>
                <w:color w:val="000000" w:themeColor="text1"/>
              </w:rPr>
              <w:t>Kategorija</w:t>
            </w:r>
          </w:p>
        </w:tc>
        <w:tc>
          <w:tcPr>
            <w:tcW w:w="1397" w:type="dxa"/>
            <w:shd w:val="clear" w:color="auto" w:fill="D9E2F3" w:themeFill="accent1" w:themeFillTint="33"/>
          </w:tcPr>
          <w:p w14:paraId="77DD5818" w14:textId="77777777" w:rsidR="003E09A6" w:rsidRPr="005C4B38" w:rsidRDefault="003E09A6" w:rsidP="00BD542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rPr>
            </w:pPr>
            <w:r w:rsidRPr="005C4B38">
              <w:rPr>
                <w:rFonts w:ascii="Times New Roman" w:hAnsi="Times New Roman" w:cs="Times New Roman"/>
                <w:b/>
                <w:bCs/>
                <w:color w:val="000000" w:themeColor="text1"/>
              </w:rPr>
              <w:t>Posljedice</w:t>
            </w:r>
          </w:p>
        </w:tc>
        <w:tc>
          <w:tcPr>
            <w:cnfStyle w:val="000010000000" w:firstRow="0" w:lastRow="0" w:firstColumn="0" w:lastColumn="0" w:oddVBand="1" w:evenVBand="0" w:oddHBand="0" w:evenHBand="0" w:firstRowFirstColumn="0" w:firstRowLastColumn="0" w:lastRowFirstColumn="0" w:lastRowLastColumn="0"/>
            <w:tcW w:w="1295" w:type="dxa"/>
            <w:shd w:val="clear" w:color="auto" w:fill="D9E2F3" w:themeFill="accent1" w:themeFillTint="33"/>
          </w:tcPr>
          <w:p w14:paraId="018999B1" w14:textId="77777777" w:rsidR="003E09A6" w:rsidRPr="005C4B38" w:rsidRDefault="003E09A6" w:rsidP="00BD542F">
            <w:pPr>
              <w:spacing w:line="360" w:lineRule="auto"/>
              <w:jc w:val="both"/>
              <w:rPr>
                <w:rFonts w:ascii="Times New Roman" w:hAnsi="Times New Roman" w:cs="Times New Roman"/>
                <w:b/>
                <w:bCs/>
                <w:color w:val="000000" w:themeColor="text1"/>
              </w:rPr>
            </w:pPr>
            <w:r w:rsidRPr="005C4B38">
              <w:rPr>
                <w:rFonts w:ascii="Times New Roman" w:hAnsi="Times New Roman" w:cs="Times New Roman"/>
                <w:b/>
                <w:bCs/>
                <w:color w:val="000000" w:themeColor="text1"/>
              </w:rPr>
              <w:t>Kvalitativno</w:t>
            </w:r>
          </w:p>
        </w:tc>
        <w:tc>
          <w:tcPr>
            <w:tcW w:w="1344" w:type="dxa"/>
            <w:shd w:val="clear" w:color="auto" w:fill="D9E2F3" w:themeFill="accent1" w:themeFillTint="33"/>
          </w:tcPr>
          <w:p w14:paraId="16D9D047" w14:textId="77777777" w:rsidR="003E09A6" w:rsidRPr="005C4B38" w:rsidRDefault="003E09A6" w:rsidP="00BD542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rPr>
            </w:pPr>
            <w:r w:rsidRPr="005C4B38">
              <w:rPr>
                <w:rFonts w:ascii="Times New Roman" w:hAnsi="Times New Roman" w:cs="Times New Roman"/>
                <w:b/>
                <w:bCs/>
                <w:color w:val="000000" w:themeColor="text1"/>
              </w:rPr>
              <w:t>Vjerojatnost</w:t>
            </w:r>
          </w:p>
        </w:tc>
        <w:tc>
          <w:tcPr>
            <w:cnfStyle w:val="000010000000" w:firstRow="0" w:lastRow="0" w:firstColumn="0" w:lastColumn="0" w:oddVBand="1" w:evenVBand="0" w:oddHBand="0" w:evenHBand="0" w:firstRowFirstColumn="0" w:firstRowLastColumn="0" w:lastRowFirstColumn="0" w:lastRowLastColumn="0"/>
            <w:tcW w:w="3039" w:type="dxa"/>
            <w:shd w:val="clear" w:color="auto" w:fill="D9E2F3" w:themeFill="accent1" w:themeFillTint="33"/>
          </w:tcPr>
          <w:p w14:paraId="3D17F761" w14:textId="77777777" w:rsidR="003E09A6" w:rsidRPr="005C4B38" w:rsidRDefault="003E09A6" w:rsidP="00BD542F">
            <w:pPr>
              <w:spacing w:line="360" w:lineRule="auto"/>
              <w:jc w:val="both"/>
              <w:rPr>
                <w:rFonts w:ascii="Times New Roman" w:hAnsi="Times New Roman" w:cs="Times New Roman"/>
                <w:b/>
                <w:bCs/>
                <w:color w:val="000000" w:themeColor="text1"/>
              </w:rPr>
            </w:pPr>
            <w:r w:rsidRPr="005C4B38">
              <w:rPr>
                <w:rFonts w:ascii="Times New Roman" w:hAnsi="Times New Roman" w:cs="Times New Roman"/>
                <w:b/>
                <w:bCs/>
                <w:color w:val="000000" w:themeColor="text1"/>
              </w:rPr>
              <w:t>Frekvencija</w:t>
            </w:r>
          </w:p>
        </w:tc>
        <w:tc>
          <w:tcPr>
            <w:tcW w:w="845" w:type="dxa"/>
            <w:shd w:val="clear" w:color="auto" w:fill="D9E2F3" w:themeFill="accent1" w:themeFillTint="33"/>
          </w:tcPr>
          <w:p w14:paraId="5B7A236F" w14:textId="77777777" w:rsidR="003E09A6" w:rsidRPr="005C4B38" w:rsidRDefault="003E09A6" w:rsidP="00BD542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rPr>
            </w:pPr>
            <w:r w:rsidRPr="005C4B38">
              <w:rPr>
                <w:rFonts w:ascii="Times New Roman" w:hAnsi="Times New Roman" w:cs="Times New Roman"/>
                <w:b/>
                <w:bCs/>
                <w:color w:val="000000" w:themeColor="text1"/>
              </w:rPr>
              <w:t>Odabrano</w:t>
            </w:r>
          </w:p>
        </w:tc>
      </w:tr>
      <w:tr w:rsidR="005C4B38" w:rsidRPr="005C4B38" w14:paraId="62B08E27" w14:textId="77777777" w:rsidTr="007A3C6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142" w:type="dxa"/>
            <w:shd w:val="clear" w:color="auto" w:fill="FFFFFF" w:themeFill="background1"/>
          </w:tcPr>
          <w:p w14:paraId="7282F1B1" w14:textId="77777777" w:rsidR="003E09A6" w:rsidRPr="005C4B38" w:rsidRDefault="003E09A6" w:rsidP="00BD542F">
            <w:pPr>
              <w:spacing w:line="360" w:lineRule="auto"/>
              <w:jc w:val="both"/>
              <w:rPr>
                <w:rFonts w:ascii="Times New Roman" w:hAnsi="Times New Roman" w:cs="Times New Roman"/>
                <w:b/>
                <w:bCs/>
                <w:color w:val="000000" w:themeColor="text1"/>
              </w:rPr>
            </w:pPr>
            <w:r w:rsidRPr="005C4B38">
              <w:rPr>
                <w:rFonts w:ascii="Times New Roman" w:hAnsi="Times New Roman" w:cs="Times New Roman"/>
                <w:b/>
                <w:bCs/>
                <w:color w:val="000000" w:themeColor="text1"/>
              </w:rPr>
              <w:t>1</w:t>
            </w:r>
          </w:p>
        </w:tc>
        <w:tc>
          <w:tcPr>
            <w:tcW w:w="1397" w:type="dxa"/>
            <w:shd w:val="clear" w:color="auto" w:fill="FFFFFF" w:themeFill="background1"/>
          </w:tcPr>
          <w:p w14:paraId="247F0D83" w14:textId="77777777" w:rsidR="003E09A6" w:rsidRPr="005C4B38" w:rsidRDefault="003E09A6" w:rsidP="00BD542F">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5C4B38">
              <w:rPr>
                <w:rFonts w:ascii="Times New Roman" w:hAnsi="Times New Roman" w:cs="Times New Roman"/>
                <w:color w:val="000000" w:themeColor="text1"/>
              </w:rPr>
              <w:t>Neznatne</w:t>
            </w:r>
          </w:p>
        </w:tc>
        <w:tc>
          <w:tcPr>
            <w:cnfStyle w:val="000010000000" w:firstRow="0" w:lastRow="0" w:firstColumn="0" w:lastColumn="0" w:oddVBand="1" w:evenVBand="0" w:oddHBand="0" w:evenHBand="0" w:firstRowFirstColumn="0" w:firstRowLastColumn="0" w:lastRowFirstColumn="0" w:lastRowLastColumn="0"/>
            <w:tcW w:w="1295" w:type="dxa"/>
            <w:shd w:val="clear" w:color="auto" w:fill="FFFFFF" w:themeFill="background1"/>
          </w:tcPr>
          <w:p w14:paraId="393617F5" w14:textId="77777777" w:rsidR="003E09A6" w:rsidRPr="005C4B38" w:rsidRDefault="003E09A6" w:rsidP="00BD542F">
            <w:pPr>
              <w:spacing w:line="360" w:lineRule="auto"/>
              <w:jc w:val="both"/>
              <w:rPr>
                <w:rFonts w:ascii="Times New Roman" w:hAnsi="Times New Roman" w:cs="Times New Roman"/>
                <w:color w:val="000000" w:themeColor="text1"/>
              </w:rPr>
            </w:pPr>
            <w:r w:rsidRPr="005C4B38">
              <w:rPr>
                <w:rFonts w:ascii="Times New Roman" w:hAnsi="Times New Roman" w:cs="Times New Roman"/>
                <w:color w:val="000000" w:themeColor="text1"/>
              </w:rPr>
              <w:t>Iznimno mala</w:t>
            </w:r>
          </w:p>
        </w:tc>
        <w:tc>
          <w:tcPr>
            <w:tcW w:w="1344" w:type="dxa"/>
            <w:shd w:val="clear" w:color="auto" w:fill="FFFFFF" w:themeFill="background1"/>
          </w:tcPr>
          <w:p w14:paraId="6B41E2C6" w14:textId="77777777" w:rsidR="003E09A6" w:rsidRPr="005C4B38" w:rsidRDefault="003E09A6" w:rsidP="00BD542F">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5C4B38">
              <w:rPr>
                <w:rFonts w:ascii="Times New Roman" w:hAnsi="Times New Roman" w:cs="Times New Roman"/>
                <w:color w:val="000000" w:themeColor="text1"/>
              </w:rPr>
              <w:t>&lt;1%</w:t>
            </w:r>
          </w:p>
        </w:tc>
        <w:tc>
          <w:tcPr>
            <w:cnfStyle w:val="000010000000" w:firstRow="0" w:lastRow="0" w:firstColumn="0" w:lastColumn="0" w:oddVBand="1" w:evenVBand="0" w:oddHBand="0" w:evenHBand="0" w:firstRowFirstColumn="0" w:firstRowLastColumn="0" w:lastRowFirstColumn="0" w:lastRowLastColumn="0"/>
            <w:tcW w:w="3039" w:type="dxa"/>
            <w:shd w:val="clear" w:color="auto" w:fill="FFFFFF" w:themeFill="background1"/>
          </w:tcPr>
          <w:p w14:paraId="59A5BECA" w14:textId="77777777" w:rsidR="003E09A6" w:rsidRPr="005C4B38" w:rsidRDefault="003E09A6" w:rsidP="00BD542F">
            <w:pPr>
              <w:spacing w:line="360" w:lineRule="auto"/>
              <w:jc w:val="both"/>
              <w:rPr>
                <w:rFonts w:ascii="Times New Roman" w:hAnsi="Times New Roman" w:cs="Times New Roman"/>
                <w:color w:val="000000" w:themeColor="text1"/>
              </w:rPr>
            </w:pPr>
            <w:r w:rsidRPr="005C4B38">
              <w:rPr>
                <w:rFonts w:ascii="Times New Roman" w:hAnsi="Times New Roman" w:cs="Times New Roman"/>
                <w:color w:val="000000" w:themeColor="text1"/>
              </w:rPr>
              <w:t>1 događaj u 100 godina i rjeđe</w:t>
            </w:r>
          </w:p>
        </w:tc>
        <w:tc>
          <w:tcPr>
            <w:tcW w:w="845" w:type="dxa"/>
            <w:shd w:val="clear" w:color="auto" w:fill="FFFFFF" w:themeFill="background1"/>
          </w:tcPr>
          <w:p w14:paraId="469524C6" w14:textId="77777777" w:rsidR="003E09A6" w:rsidRPr="005C4B38" w:rsidRDefault="003E09A6" w:rsidP="00BD542F">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p>
        </w:tc>
      </w:tr>
      <w:tr w:rsidR="005C4B38" w:rsidRPr="005C4B38" w14:paraId="2D53DEEC" w14:textId="77777777" w:rsidTr="007A3C61">
        <w:tc>
          <w:tcPr>
            <w:cnfStyle w:val="000010000000" w:firstRow="0" w:lastRow="0" w:firstColumn="0" w:lastColumn="0" w:oddVBand="1" w:evenVBand="0" w:oddHBand="0" w:evenHBand="0" w:firstRowFirstColumn="0" w:firstRowLastColumn="0" w:lastRowFirstColumn="0" w:lastRowLastColumn="0"/>
            <w:tcW w:w="1142" w:type="dxa"/>
            <w:shd w:val="clear" w:color="auto" w:fill="FFFFFF" w:themeFill="background1"/>
          </w:tcPr>
          <w:p w14:paraId="2A4A6049" w14:textId="77777777" w:rsidR="003E09A6" w:rsidRPr="005C4B38" w:rsidRDefault="003E09A6" w:rsidP="00BD542F">
            <w:pPr>
              <w:spacing w:line="360" w:lineRule="auto"/>
              <w:jc w:val="both"/>
              <w:rPr>
                <w:rFonts w:ascii="Times New Roman" w:hAnsi="Times New Roman" w:cs="Times New Roman"/>
                <w:b/>
                <w:bCs/>
                <w:color w:val="000000" w:themeColor="text1"/>
              </w:rPr>
            </w:pPr>
            <w:r w:rsidRPr="005C4B38">
              <w:rPr>
                <w:rFonts w:ascii="Times New Roman" w:hAnsi="Times New Roman" w:cs="Times New Roman"/>
                <w:b/>
                <w:bCs/>
                <w:color w:val="000000" w:themeColor="text1"/>
              </w:rPr>
              <w:t>2</w:t>
            </w:r>
          </w:p>
        </w:tc>
        <w:tc>
          <w:tcPr>
            <w:tcW w:w="1397" w:type="dxa"/>
            <w:shd w:val="clear" w:color="auto" w:fill="FFFFFF" w:themeFill="background1"/>
          </w:tcPr>
          <w:p w14:paraId="025C9C80" w14:textId="77777777" w:rsidR="003E09A6" w:rsidRPr="005C4B38" w:rsidRDefault="003E09A6" w:rsidP="00BD542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5C4B38">
              <w:rPr>
                <w:rFonts w:ascii="Times New Roman" w:hAnsi="Times New Roman" w:cs="Times New Roman"/>
                <w:color w:val="000000" w:themeColor="text1"/>
              </w:rPr>
              <w:t>Malene</w:t>
            </w:r>
          </w:p>
        </w:tc>
        <w:tc>
          <w:tcPr>
            <w:cnfStyle w:val="000010000000" w:firstRow="0" w:lastRow="0" w:firstColumn="0" w:lastColumn="0" w:oddVBand="1" w:evenVBand="0" w:oddHBand="0" w:evenHBand="0" w:firstRowFirstColumn="0" w:firstRowLastColumn="0" w:lastRowFirstColumn="0" w:lastRowLastColumn="0"/>
            <w:tcW w:w="1295" w:type="dxa"/>
            <w:shd w:val="clear" w:color="auto" w:fill="FFFFFF" w:themeFill="background1"/>
          </w:tcPr>
          <w:p w14:paraId="35EC9505" w14:textId="77777777" w:rsidR="003E09A6" w:rsidRPr="005C4B38" w:rsidRDefault="003E09A6" w:rsidP="00BD542F">
            <w:pPr>
              <w:spacing w:line="360" w:lineRule="auto"/>
              <w:jc w:val="both"/>
              <w:rPr>
                <w:rFonts w:ascii="Times New Roman" w:hAnsi="Times New Roman" w:cs="Times New Roman"/>
                <w:color w:val="000000" w:themeColor="text1"/>
              </w:rPr>
            </w:pPr>
            <w:r w:rsidRPr="005C4B38">
              <w:rPr>
                <w:rFonts w:ascii="Times New Roman" w:hAnsi="Times New Roman" w:cs="Times New Roman"/>
                <w:color w:val="000000" w:themeColor="text1"/>
              </w:rPr>
              <w:t>Mala</w:t>
            </w:r>
          </w:p>
        </w:tc>
        <w:tc>
          <w:tcPr>
            <w:tcW w:w="1344" w:type="dxa"/>
            <w:shd w:val="clear" w:color="auto" w:fill="FFFFFF" w:themeFill="background1"/>
          </w:tcPr>
          <w:p w14:paraId="501DB556" w14:textId="77777777" w:rsidR="003E09A6" w:rsidRPr="005C4B38" w:rsidRDefault="003E09A6" w:rsidP="00BD542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5C4B38">
              <w:rPr>
                <w:rFonts w:ascii="Times New Roman" w:hAnsi="Times New Roman" w:cs="Times New Roman"/>
                <w:color w:val="000000" w:themeColor="text1"/>
              </w:rPr>
              <w:t>1 -5 %</w:t>
            </w:r>
          </w:p>
        </w:tc>
        <w:tc>
          <w:tcPr>
            <w:cnfStyle w:val="000010000000" w:firstRow="0" w:lastRow="0" w:firstColumn="0" w:lastColumn="0" w:oddVBand="1" w:evenVBand="0" w:oddHBand="0" w:evenHBand="0" w:firstRowFirstColumn="0" w:firstRowLastColumn="0" w:lastRowFirstColumn="0" w:lastRowLastColumn="0"/>
            <w:tcW w:w="3039" w:type="dxa"/>
            <w:shd w:val="clear" w:color="auto" w:fill="FFFFFF" w:themeFill="background1"/>
          </w:tcPr>
          <w:p w14:paraId="1EC290E4" w14:textId="77777777" w:rsidR="003E09A6" w:rsidRPr="005C4B38" w:rsidRDefault="003E09A6" w:rsidP="00BD542F">
            <w:pPr>
              <w:spacing w:line="360" w:lineRule="auto"/>
              <w:jc w:val="both"/>
              <w:rPr>
                <w:rFonts w:ascii="Times New Roman" w:hAnsi="Times New Roman" w:cs="Times New Roman"/>
                <w:color w:val="000000" w:themeColor="text1"/>
              </w:rPr>
            </w:pPr>
            <w:r w:rsidRPr="005C4B38">
              <w:rPr>
                <w:rFonts w:ascii="Times New Roman" w:hAnsi="Times New Roman" w:cs="Times New Roman"/>
                <w:color w:val="000000" w:themeColor="text1"/>
              </w:rPr>
              <w:t>1 događaj u 20 do 100 godina</w:t>
            </w:r>
          </w:p>
        </w:tc>
        <w:tc>
          <w:tcPr>
            <w:tcW w:w="845" w:type="dxa"/>
            <w:shd w:val="clear" w:color="auto" w:fill="FFFFFF" w:themeFill="background1"/>
          </w:tcPr>
          <w:p w14:paraId="293D3CD7" w14:textId="77777777" w:rsidR="003E09A6" w:rsidRPr="005C4B38" w:rsidRDefault="003E09A6" w:rsidP="00BD542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rPr>
            </w:pPr>
            <w:r w:rsidRPr="005C4B38">
              <w:rPr>
                <w:rFonts w:ascii="Times New Roman" w:hAnsi="Times New Roman" w:cs="Times New Roman"/>
                <w:b/>
                <w:bCs/>
                <w:color w:val="000000" w:themeColor="text1"/>
              </w:rPr>
              <w:t>x</w:t>
            </w:r>
          </w:p>
        </w:tc>
      </w:tr>
      <w:tr w:rsidR="005C4B38" w:rsidRPr="005C4B38" w14:paraId="7E1AD841" w14:textId="77777777" w:rsidTr="007A3C6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142" w:type="dxa"/>
            <w:shd w:val="clear" w:color="auto" w:fill="FFFFFF" w:themeFill="background1"/>
          </w:tcPr>
          <w:p w14:paraId="059BBCE9" w14:textId="77777777" w:rsidR="003E09A6" w:rsidRPr="005C4B38" w:rsidRDefault="003E09A6" w:rsidP="00BD542F">
            <w:pPr>
              <w:spacing w:line="360" w:lineRule="auto"/>
              <w:jc w:val="both"/>
              <w:rPr>
                <w:rFonts w:ascii="Times New Roman" w:hAnsi="Times New Roman" w:cs="Times New Roman"/>
                <w:b/>
                <w:bCs/>
                <w:color w:val="000000" w:themeColor="text1"/>
              </w:rPr>
            </w:pPr>
            <w:r w:rsidRPr="005C4B38">
              <w:rPr>
                <w:rFonts w:ascii="Times New Roman" w:hAnsi="Times New Roman" w:cs="Times New Roman"/>
                <w:b/>
                <w:bCs/>
                <w:color w:val="000000" w:themeColor="text1"/>
              </w:rPr>
              <w:t>3</w:t>
            </w:r>
          </w:p>
        </w:tc>
        <w:tc>
          <w:tcPr>
            <w:tcW w:w="1397" w:type="dxa"/>
            <w:shd w:val="clear" w:color="auto" w:fill="FFFFFF" w:themeFill="background1"/>
          </w:tcPr>
          <w:p w14:paraId="42AADA76" w14:textId="77777777" w:rsidR="003E09A6" w:rsidRPr="005C4B38" w:rsidRDefault="003E09A6" w:rsidP="00BD542F">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5C4B38">
              <w:rPr>
                <w:rFonts w:ascii="Times New Roman" w:hAnsi="Times New Roman" w:cs="Times New Roman"/>
                <w:color w:val="000000" w:themeColor="text1"/>
              </w:rPr>
              <w:t>Umjerene</w:t>
            </w:r>
          </w:p>
        </w:tc>
        <w:tc>
          <w:tcPr>
            <w:cnfStyle w:val="000010000000" w:firstRow="0" w:lastRow="0" w:firstColumn="0" w:lastColumn="0" w:oddVBand="1" w:evenVBand="0" w:oddHBand="0" w:evenHBand="0" w:firstRowFirstColumn="0" w:firstRowLastColumn="0" w:lastRowFirstColumn="0" w:lastRowLastColumn="0"/>
            <w:tcW w:w="1295" w:type="dxa"/>
            <w:shd w:val="clear" w:color="auto" w:fill="FFFFFF" w:themeFill="background1"/>
          </w:tcPr>
          <w:p w14:paraId="2F8BB3F7" w14:textId="77777777" w:rsidR="003E09A6" w:rsidRPr="005C4B38" w:rsidRDefault="003E09A6" w:rsidP="00BD542F">
            <w:pPr>
              <w:spacing w:line="360" w:lineRule="auto"/>
              <w:jc w:val="both"/>
              <w:rPr>
                <w:rFonts w:ascii="Times New Roman" w:hAnsi="Times New Roman" w:cs="Times New Roman"/>
                <w:color w:val="000000" w:themeColor="text1"/>
              </w:rPr>
            </w:pPr>
            <w:r w:rsidRPr="005C4B38">
              <w:rPr>
                <w:rFonts w:ascii="Times New Roman" w:hAnsi="Times New Roman" w:cs="Times New Roman"/>
                <w:color w:val="000000" w:themeColor="text1"/>
              </w:rPr>
              <w:t>Umjerena</w:t>
            </w:r>
          </w:p>
        </w:tc>
        <w:tc>
          <w:tcPr>
            <w:tcW w:w="1344" w:type="dxa"/>
            <w:shd w:val="clear" w:color="auto" w:fill="FFFFFF" w:themeFill="background1"/>
          </w:tcPr>
          <w:p w14:paraId="1D83CF11" w14:textId="77777777" w:rsidR="003E09A6" w:rsidRPr="005C4B38" w:rsidRDefault="003E09A6" w:rsidP="00BD542F">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5C4B38">
              <w:rPr>
                <w:rFonts w:ascii="Times New Roman" w:hAnsi="Times New Roman" w:cs="Times New Roman"/>
                <w:color w:val="000000" w:themeColor="text1"/>
              </w:rPr>
              <w:t>5 – 50 %</w:t>
            </w:r>
          </w:p>
        </w:tc>
        <w:tc>
          <w:tcPr>
            <w:cnfStyle w:val="000010000000" w:firstRow="0" w:lastRow="0" w:firstColumn="0" w:lastColumn="0" w:oddVBand="1" w:evenVBand="0" w:oddHBand="0" w:evenHBand="0" w:firstRowFirstColumn="0" w:firstRowLastColumn="0" w:lastRowFirstColumn="0" w:lastRowLastColumn="0"/>
            <w:tcW w:w="3039" w:type="dxa"/>
            <w:shd w:val="clear" w:color="auto" w:fill="FFFFFF" w:themeFill="background1"/>
          </w:tcPr>
          <w:p w14:paraId="64AB8BD3" w14:textId="77777777" w:rsidR="003E09A6" w:rsidRPr="005C4B38" w:rsidRDefault="003E09A6" w:rsidP="00BD542F">
            <w:pPr>
              <w:spacing w:line="360" w:lineRule="auto"/>
              <w:jc w:val="both"/>
              <w:rPr>
                <w:rFonts w:ascii="Times New Roman" w:hAnsi="Times New Roman" w:cs="Times New Roman"/>
                <w:color w:val="000000" w:themeColor="text1"/>
              </w:rPr>
            </w:pPr>
            <w:r w:rsidRPr="005C4B38">
              <w:rPr>
                <w:rFonts w:ascii="Times New Roman" w:hAnsi="Times New Roman" w:cs="Times New Roman"/>
                <w:color w:val="000000" w:themeColor="text1"/>
              </w:rPr>
              <w:t>1 događaj u 2 do 20 godina</w:t>
            </w:r>
          </w:p>
        </w:tc>
        <w:tc>
          <w:tcPr>
            <w:tcW w:w="845" w:type="dxa"/>
            <w:shd w:val="clear" w:color="auto" w:fill="FFFFFF" w:themeFill="background1"/>
          </w:tcPr>
          <w:p w14:paraId="242016E3" w14:textId="77777777" w:rsidR="003E09A6" w:rsidRPr="005C4B38" w:rsidRDefault="003E09A6" w:rsidP="00BD542F">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p>
        </w:tc>
      </w:tr>
      <w:tr w:rsidR="005C4B38" w:rsidRPr="005C4B38" w14:paraId="4BD1D7F5" w14:textId="77777777" w:rsidTr="007A3C61">
        <w:tc>
          <w:tcPr>
            <w:cnfStyle w:val="000010000000" w:firstRow="0" w:lastRow="0" w:firstColumn="0" w:lastColumn="0" w:oddVBand="1" w:evenVBand="0" w:oddHBand="0" w:evenHBand="0" w:firstRowFirstColumn="0" w:firstRowLastColumn="0" w:lastRowFirstColumn="0" w:lastRowLastColumn="0"/>
            <w:tcW w:w="1142" w:type="dxa"/>
            <w:shd w:val="clear" w:color="auto" w:fill="FFFFFF" w:themeFill="background1"/>
          </w:tcPr>
          <w:p w14:paraId="66E734FD" w14:textId="77777777" w:rsidR="003E09A6" w:rsidRPr="005C4B38" w:rsidRDefault="003E09A6" w:rsidP="00BD542F">
            <w:pPr>
              <w:spacing w:line="360" w:lineRule="auto"/>
              <w:jc w:val="both"/>
              <w:rPr>
                <w:rFonts w:ascii="Times New Roman" w:hAnsi="Times New Roman" w:cs="Times New Roman"/>
                <w:b/>
                <w:bCs/>
                <w:color w:val="000000" w:themeColor="text1"/>
              </w:rPr>
            </w:pPr>
            <w:r w:rsidRPr="005C4B38">
              <w:rPr>
                <w:rFonts w:ascii="Times New Roman" w:hAnsi="Times New Roman" w:cs="Times New Roman"/>
                <w:b/>
                <w:bCs/>
                <w:color w:val="000000" w:themeColor="text1"/>
              </w:rPr>
              <w:t>4</w:t>
            </w:r>
          </w:p>
        </w:tc>
        <w:tc>
          <w:tcPr>
            <w:tcW w:w="1397" w:type="dxa"/>
            <w:shd w:val="clear" w:color="auto" w:fill="FFFFFF" w:themeFill="background1"/>
          </w:tcPr>
          <w:p w14:paraId="4EE8C605" w14:textId="77777777" w:rsidR="003E09A6" w:rsidRPr="005C4B38" w:rsidRDefault="003E09A6" w:rsidP="00BD542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5C4B38">
              <w:rPr>
                <w:rFonts w:ascii="Times New Roman" w:hAnsi="Times New Roman" w:cs="Times New Roman"/>
                <w:color w:val="000000" w:themeColor="text1"/>
              </w:rPr>
              <w:t>Značajne</w:t>
            </w:r>
          </w:p>
        </w:tc>
        <w:tc>
          <w:tcPr>
            <w:cnfStyle w:val="000010000000" w:firstRow="0" w:lastRow="0" w:firstColumn="0" w:lastColumn="0" w:oddVBand="1" w:evenVBand="0" w:oddHBand="0" w:evenHBand="0" w:firstRowFirstColumn="0" w:firstRowLastColumn="0" w:lastRowFirstColumn="0" w:lastRowLastColumn="0"/>
            <w:tcW w:w="1295" w:type="dxa"/>
            <w:shd w:val="clear" w:color="auto" w:fill="FFFFFF" w:themeFill="background1"/>
          </w:tcPr>
          <w:p w14:paraId="53018E2C" w14:textId="77777777" w:rsidR="003E09A6" w:rsidRPr="005C4B38" w:rsidRDefault="003E09A6" w:rsidP="00BD542F">
            <w:pPr>
              <w:spacing w:line="360" w:lineRule="auto"/>
              <w:jc w:val="both"/>
              <w:rPr>
                <w:rFonts w:ascii="Times New Roman" w:hAnsi="Times New Roman" w:cs="Times New Roman"/>
                <w:color w:val="000000" w:themeColor="text1"/>
              </w:rPr>
            </w:pPr>
            <w:r w:rsidRPr="005C4B38">
              <w:rPr>
                <w:rFonts w:ascii="Times New Roman" w:hAnsi="Times New Roman" w:cs="Times New Roman"/>
                <w:color w:val="000000" w:themeColor="text1"/>
              </w:rPr>
              <w:t>Velika</w:t>
            </w:r>
          </w:p>
        </w:tc>
        <w:tc>
          <w:tcPr>
            <w:tcW w:w="1344" w:type="dxa"/>
            <w:shd w:val="clear" w:color="auto" w:fill="FFFFFF" w:themeFill="background1"/>
          </w:tcPr>
          <w:p w14:paraId="7DB81E73" w14:textId="77777777" w:rsidR="003E09A6" w:rsidRPr="005C4B38" w:rsidRDefault="003E09A6" w:rsidP="00BD542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5C4B38">
              <w:rPr>
                <w:rFonts w:ascii="Times New Roman" w:hAnsi="Times New Roman" w:cs="Times New Roman"/>
                <w:color w:val="000000" w:themeColor="text1"/>
              </w:rPr>
              <w:t>51 – 98 %</w:t>
            </w:r>
          </w:p>
        </w:tc>
        <w:tc>
          <w:tcPr>
            <w:cnfStyle w:val="000010000000" w:firstRow="0" w:lastRow="0" w:firstColumn="0" w:lastColumn="0" w:oddVBand="1" w:evenVBand="0" w:oddHBand="0" w:evenHBand="0" w:firstRowFirstColumn="0" w:firstRowLastColumn="0" w:lastRowFirstColumn="0" w:lastRowLastColumn="0"/>
            <w:tcW w:w="3039" w:type="dxa"/>
            <w:shd w:val="clear" w:color="auto" w:fill="FFFFFF" w:themeFill="background1"/>
          </w:tcPr>
          <w:p w14:paraId="1B751445" w14:textId="77777777" w:rsidR="003E09A6" w:rsidRPr="005C4B38" w:rsidRDefault="003E09A6" w:rsidP="00BD542F">
            <w:pPr>
              <w:spacing w:line="360" w:lineRule="auto"/>
              <w:jc w:val="both"/>
              <w:rPr>
                <w:rFonts w:ascii="Times New Roman" w:hAnsi="Times New Roman" w:cs="Times New Roman"/>
                <w:color w:val="000000" w:themeColor="text1"/>
              </w:rPr>
            </w:pPr>
            <w:r w:rsidRPr="005C4B38">
              <w:rPr>
                <w:rFonts w:ascii="Times New Roman" w:hAnsi="Times New Roman" w:cs="Times New Roman"/>
                <w:color w:val="000000" w:themeColor="text1"/>
              </w:rPr>
              <w:t>1 događaj 1 do 2 godine</w:t>
            </w:r>
          </w:p>
        </w:tc>
        <w:tc>
          <w:tcPr>
            <w:tcW w:w="845" w:type="dxa"/>
            <w:shd w:val="clear" w:color="auto" w:fill="FFFFFF" w:themeFill="background1"/>
          </w:tcPr>
          <w:p w14:paraId="75976385" w14:textId="77777777" w:rsidR="003E09A6" w:rsidRPr="005C4B38" w:rsidRDefault="003E09A6" w:rsidP="00BD542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p>
        </w:tc>
      </w:tr>
      <w:tr w:rsidR="005C4B38" w:rsidRPr="005C4B38" w14:paraId="4B90498B" w14:textId="77777777" w:rsidTr="007A3C6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142" w:type="dxa"/>
            <w:shd w:val="clear" w:color="auto" w:fill="FFFFFF" w:themeFill="background1"/>
          </w:tcPr>
          <w:p w14:paraId="4C56A88C" w14:textId="77777777" w:rsidR="003E09A6" w:rsidRPr="005C4B38" w:rsidRDefault="003E09A6" w:rsidP="00BD542F">
            <w:pPr>
              <w:spacing w:line="360" w:lineRule="auto"/>
              <w:jc w:val="both"/>
              <w:rPr>
                <w:rFonts w:ascii="Times New Roman" w:hAnsi="Times New Roman" w:cs="Times New Roman"/>
                <w:b/>
                <w:bCs/>
                <w:color w:val="000000" w:themeColor="text1"/>
              </w:rPr>
            </w:pPr>
            <w:r w:rsidRPr="005C4B38">
              <w:rPr>
                <w:rFonts w:ascii="Times New Roman" w:hAnsi="Times New Roman" w:cs="Times New Roman"/>
                <w:b/>
                <w:bCs/>
                <w:color w:val="000000" w:themeColor="text1"/>
              </w:rPr>
              <w:t>5</w:t>
            </w:r>
          </w:p>
        </w:tc>
        <w:tc>
          <w:tcPr>
            <w:tcW w:w="1397" w:type="dxa"/>
            <w:shd w:val="clear" w:color="auto" w:fill="FFFFFF" w:themeFill="background1"/>
          </w:tcPr>
          <w:p w14:paraId="338CD4D5" w14:textId="77777777" w:rsidR="003E09A6" w:rsidRPr="005C4B38" w:rsidRDefault="003E09A6" w:rsidP="00BD542F">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5C4B38">
              <w:rPr>
                <w:rFonts w:ascii="Times New Roman" w:hAnsi="Times New Roman" w:cs="Times New Roman"/>
                <w:color w:val="000000" w:themeColor="text1"/>
              </w:rPr>
              <w:t>Katastrofalne</w:t>
            </w:r>
          </w:p>
        </w:tc>
        <w:tc>
          <w:tcPr>
            <w:cnfStyle w:val="000010000000" w:firstRow="0" w:lastRow="0" w:firstColumn="0" w:lastColumn="0" w:oddVBand="1" w:evenVBand="0" w:oddHBand="0" w:evenHBand="0" w:firstRowFirstColumn="0" w:firstRowLastColumn="0" w:lastRowFirstColumn="0" w:lastRowLastColumn="0"/>
            <w:tcW w:w="1295" w:type="dxa"/>
            <w:shd w:val="clear" w:color="auto" w:fill="FFFFFF" w:themeFill="background1"/>
          </w:tcPr>
          <w:p w14:paraId="3CCDBE47" w14:textId="77777777" w:rsidR="003E09A6" w:rsidRPr="005C4B38" w:rsidRDefault="003E09A6" w:rsidP="00BD542F">
            <w:pPr>
              <w:spacing w:line="360" w:lineRule="auto"/>
              <w:jc w:val="both"/>
              <w:rPr>
                <w:rFonts w:ascii="Times New Roman" w:hAnsi="Times New Roman" w:cs="Times New Roman"/>
                <w:color w:val="000000" w:themeColor="text1"/>
              </w:rPr>
            </w:pPr>
            <w:r w:rsidRPr="005C4B38">
              <w:rPr>
                <w:rFonts w:ascii="Times New Roman" w:hAnsi="Times New Roman" w:cs="Times New Roman"/>
                <w:color w:val="000000" w:themeColor="text1"/>
              </w:rPr>
              <w:t>Iznimno velika</w:t>
            </w:r>
          </w:p>
        </w:tc>
        <w:tc>
          <w:tcPr>
            <w:tcW w:w="1344" w:type="dxa"/>
            <w:shd w:val="clear" w:color="auto" w:fill="FFFFFF" w:themeFill="background1"/>
          </w:tcPr>
          <w:p w14:paraId="3C098DE6" w14:textId="77777777" w:rsidR="003E09A6" w:rsidRPr="005C4B38" w:rsidRDefault="003E09A6" w:rsidP="00BD542F">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5C4B38">
              <w:rPr>
                <w:rFonts w:ascii="Times New Roman" w:hAnsi="Times New Roman" w:cs="Times New Roman"/>
                <w:color w:val="000000" w:themeColor="text1"/>
              </w:rPr>
              <w:t>&gt;98 %</w:t>
            </w:r>
          </w:p>
        </w:tc>
        <w:tc>
          <w:tcPr>
            <w:cnfStyle w:val="000010000000" w:firstRow="0" w:lastRow="0" w:firstColumn="0" w:lastColumn="0" w:oddVBand="1" w:evenVBand="0" w:oddHBand="0" w:evenHBand="0" w:firstRowFirstColumn="0" w:firstRowLastColumn="0" w:lastRowFirstColumn="0" w:lastRowLastColumn="0"/>
            <w:tcW w:w="3039" w:type="dxa"/>
            <w:shd w:val="clear" w:color="auto" w:fill="FFFFFF" w:themeFill="background1"/>
          </w:tcPr>
          <w:p w14:paraId="55957DCE" w14:textId="77777777" w:rsidR="003E09A6" w:rsidRPr="005C4B38" w:rsidRDefault="003E09A6" w:rsidP="00BD542F">
            <w:pPr>
              <w:spacing w:line="360" w:lineRule="auto"/>
              <w:jc w:val="both"/>
              <w:rPr>
                <w:rFonts w:ascii="Times New Roman" w:hAnsi="Times New Roman" w:cs="Times New Roman"/>
                <w:color w:val="000000" w:themeColor="text1"/>
              </w:rPr>
            </w:pPr>
            <w:r w:rsidRPr="005C4B38">
              <w:rPr>
                <w:rFonts w:ascii="Times New Roman" w:hAnsi="Times New Roman" w:cs="Times New Roman"/>
                <w:color w:val="000000" w:themeColor="text1"/>
              </w:rPr>
              <w:t>1 događaj godišnje ili češće</w:t>
            </w:r>
          </w:p>
        </w:tc>
        <w:tc>
          <w:tcPr>
            <w:tcW w:w="845" w:type="dxa"/>
            <w:shd w:val="clear" w:color="auto" w:fill="FFFFFF" w:themeFill="background1"/>
          </w:tcPr>
          <w:p w14:paraId="63082C17" w14:textId="77777777" w:rsidR="003E09A6" w:rsidRPr="005C4B38" w:rsidRDefault="003E09A6" w:rsidP="00BD542F">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p>
        </w:tc>
      </w:tr>
    </w:tbl>
    <w:p w14:paraId="20077409" w14:textId="77777777" w:rsidR="00D66148" w:rsidRDefault="00D66148" w:rsidP="00BD542F">
      <w:pPr>
        <w:spacing w:line="360" w:lineRule="auto"/>
        <w:jc w:val="both"/>
        <w:rPr>
          <w:rFonts w:ascii="Times New Roman" w:hAnsi="Times New Roman" w:cs="Times New Roman"/>
          <w:color w:val="000000" w:themeColor="text1"/>
        </w:rPr>
      </w:pPr>
    </w:p>
    <w:p w14:paraId="1E4BBF96" w14:textId="56E4BBDA" w:rsidR="00966192" w:rsidRDefault="003E09A6" w:rsidP="00BD542F">
      <w:pPr>
        <w:spacing w:line="360" w:lineRule="auto"/>
        <w:jc w:val="both"/>
        <w:rPr>
          <w:rFonts w:ascii="Times New Roman" w:hAnsi="Times New Roman" w:cs="Times New Roman"/>
          <w:color w:val="000000" w:themeColor="text1"/>
        </w:rPr>
      </w:pPr>
      <w:r w:rsidRPr="005C4B38">
        <w:rPr>
          <w:rFonts w:ascii="Times New Roman" w:hAnsi="Times New Roman" w:cs="Times New Roman"/>
          <w:color w:val="000000" w:themeColor="text1"/>
        </w:rPr>
        <w:t xml:space="preserve">Procjenom ranjivosti i rizika sektora na klimatske promjene obrađeni su sektori od posebnog značaja za područje Zagrebačke županije. </w:t>
      </w:r>
    </w:p>
    <w:p w14:paraId="2496FD57" w14:textId="77777777" w:rsidR="00D66148" w:rsidRDefault="00D66148" w:rsidP="00BD542F">
      <w:pPr>
        <w:spacing w:line="360" w:lineRule="auto"/>
        <w:jc w:val="both"/>
        <w:rPr>
          <w:rFonts w:ascii="Times New Roman" w:hAnsi="Times New Roman" w:cs="Times New Roman"/>
          <w:color w:val="000000" w:themeColor="text1"/>
        </w:rPr>
      </w:pPr>
    </w:p>
    <w:p w14:paraId="3C104CF1" w14:textId="65C6FF00" w:rsidR="00D66148" w:rsidRPr="00D66148" w:rsidRDefault="00D66148" w:rsidP="00D66148">
      <w:pPr>
        <w:pStyle w:val="Opisslike"/>
        <w:jc w:val="center"/>
      </w:pPr>
      <w:bookmarkStart w:id="74" w:name="_Toc224719156"/>
      <w:r>
        <w:lastRenderedPageBreak/>
        <w:t xml:space="preserve">Tablica </w:t>
      </w:r>
      <w:fldSimple w:instr=" SEQ Tablica \* ARABIC ">
        <w:r w:rsidR="00076A5A">
          <w:rPr>
            <w:noProof/>
          </w:rPr>
          <w:t>18</w:t>
        </w:r>
      </w:fldSimple>
      <w:r>
        <w:t>. Procjena ranjivosti i rizika sektora zgradarstva na klimatske promjene</w:t>
      </w:r>
      <w:bookmarkEnd w:id="74"/>
    </w:p>
    <w:tbl>
      <w:tblPr>
        <w:tblStyle w:val="Obinatablica1"/>
        <w:tblW w:w="9161" w:type="dxa"/>
        <w:tblLook w:val="04A0" w:firstRow="1" w:lastRow="0" w:firstColumn="1" w:lastColumn="0" w:noHBand="0" w:noVBand="1"/>
      </w:tblPr>
      <w:tblGrid>
        <w:gridCol w:w="1395"/>
        <w:gridCol w:w="1259"/>
        <w:gridCol w:w="1242"/>
        <w:gridCol w:w="1248"/>
        <w:gridCol w:w="1275"/>
        <w:gridCol w:w="2742"/>
      </w:tblGrid>
      <w:tr w:rsidR="00C767D1" w:rsidRPr="008060E5" w14:paraId="6A70F389" w14:textId="77777777" w:rsidTr="00DE15CD">
        <w:trPr>
          <w:cnfStyle w:val="100000000000" w:firstRow="1" w:lastRow="0" w:firstColumn="0" w:lastColumn="0" w:oddVBand="0" w:evenVBand="0" w:oddHBand="0"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9161" w:type="dxa"/>
            <w:gridSpan w:val="6"/>
            <w:shd w:val="clear" w:color="auto" w:fill="2F5496" w:themeFill="accent1" w:themeFillShade="BF"/>
          </w:tcPr>
          <w:p w14:paraId="0779E5C9" w14:textId="2D55FF15" w:rsidR="00C767D1" w:rsidRPr="008060E5" w:rsidRDefault="00C767D1" w:rsidP="00BD542F">
            <w:pPr>
              <w:spacing w:line="360" w:lineRule="auto"/>
              <w:jc w:val="both"/>
              <w:rPr>
                <w:rFonts w:ascii="Times New Roman" w:hAnsi="Times New Roman" w:cs="Times New Roman"/>
                <w:color w:val="000000" w:themeColor="text1"/>
                <w:sz w:val="18"/>
                <w:szCs w:val="18"/>
              </w:rPr>
            </w:pPr>
            <w:r w:rsidRPr="00DE15CD">
              <w:rPr>
                <w:rFonts w:ascii="Times New Roman" w:hAnsi="Times New Roman" w:cs="Times New Roman"/>
                <w:color w:val="FFFFFF" w:themeColor="background1"/>
                <w:sz w:val="18"/>
                <w:szCs w:val="18"/>
              </w:rPr>
              <w:t>SEKTOR ZGRADARSTVA</w:t>
            </w:r>
          </w:p>
        </w:tc>
      </w:tr>
      <w:tr w:rsidR="005C4B38" w:rsidRPr="008060E5" w14:paraId="74DB5A3E" w14:textId="77777777" w:rsidTr="00CA5B10">
        <w:trPr>
          <w:cnfStyle w:val="000000100000" w:firstRow="0" w:lastRow="0" w:firstColumn="0" w:lastColumn="0" w:oddVBand="0" w:evenVBand="0" w:oddHBand="1" w:evenHBand="0" w:firstRowFirstColumn="0" w:firstRowLastColumn="0" w:lastRowFirstColumn="0" w:lastRowLastColumn="0"/>
          <w:trHeight w:val="1076"/>
        </w:trPr>
        <w:tc>
          <w:tcPr>
            <w:cnfStyle w:val="001000000000" w:firstRow="0" w:lastRow="0" w:firstColumn="1" w:lastColumn="0" w:oddVBand="0" w:evenVBand="0" w:oddHBand="0" w:evenHBand="0" w:firstRowFirstColumn="0" w:firstRowLastColumn="0" w:lastRowFirstColumn="0" w:lastRowLastColumn="0"/>
            <w:tcW w:w="1395" w:type="dxa"/>
            <w:shd w:val="clear" w:color="auto" w:fill="D9E2F3" w:themeFill="accent1" w:themeFillTint="33"/>
          </w:tcPr>
          <w:p w14:paraId="5B01A0ED" w14:textId="77777777" w:rsidR="00966192" w:rsidRPr="007249DC" w:rsidRDefault="00966192" w:rsidP="003C454C">
            <w:pPr>
              <w:spacing w:line="360" w:lineRule="auto"/>
              <w:jc w:val="center"/>
              <w:rPr>
                <w:rFonts w:ascii="Times New Roman" w:hAnsi="Times New Roman" w:cs="Times New Roman"/>
                <w:b w:val="0"/>
                <w:bCs w:val="0"/>
                <w:color w:val="000000" w:themeColor="text1"/>
                <w:sz w:val="18"/>
                <w:szCs w:val="18"/>
              </w:rPr>
            </w:pPr>
            <w:r w:rsidRPr="007249DC">
              <w:rPr>
                <w:rFonts w:ascii="Times New Roman" w:hAnsi="Times New Roman" w:cs="Times New Roman"/>
                <w:b w:val="0"/>
                <w:bCs w:val="0"/>
                <w:color w:val="000000" w:themeColor="text1"/>
                <w:sz w:val="18"/>
                <w:szCs w:val="18"/>
              </w:rPr>
              <w:t>Klimatski</w:t>
            </w:r>
          </w:p>
          <w:p w14:paraId="68879038" w14:textId="77777777" w:rsidR="00966192" w:rsidRPr="008060E5" w:rsidRDefault="00966192" w:rsidP="003C454C">
            <w:pPr>
              <w:spacing w:line="360" w:lineRule="auto"/>
              <w:jc w:val="center"/>
              <w:rPr>
                <w:rFonts w:ascii="Times New Roman" w:hAnsi="Times New Roman" w:cs="Times New Roman"/>
                <w:color w:val="000000" w:themeColor="text1"/>
                <w:sz w:val="18"/>
                <w:szCs w:val="18"/>
              </w:rPr>
            </w:pPr>
            <w:r w:rsidRPr="007249DC">
              <w:rPr>
                <w:rFonts w:ascii="Times New Roman" w:hAnsi="Times New Roman" w:cs="Times New Roman"/>
                <w:b w:val="0"/>
                <w:bCs w:val="0"/>
                <w:color w:val="000000" w:themeColor="text1"/>
                <w:sz w:val="18"/>
                <w:szCs w:val="18"/>
              </w:rPr>
              <w:t>rizik</w:t>
            </w:r>
          </w:p>
        </w:tc>
        <w:tc>
          <w:tcPr>
            <w:tcW w:w="1259" w:type="dxa"/>
            <w:shd w:val="clear" w:color="auto" w:fill="D9E2F3" w:themeFill="accent1" w:themeFillTint="33"/>
          </w:tcPr>
          <w:p w14:paraId="33B4924E" w14:textId="77777777" w:rsidR="00966192" w:rsidRPr="008060E5" w:rsidRDefault="00966192" w:rsidP="003C454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8060E5">
              <w:rPr>
                <w:rFonts w:ascii="Times New Roman" w:hAnsi="Times New Roman" w:cs="Times New Roman"/>
                <w:color w:val="000000" w:themeColor="text1"/>
                <w:sz w:val="18"/>
                <w:szCs w:val="18"/>
              </w:rPr>
              <w:t>Očekivani učinak</w:t>
            </w:r>
          </w:p>
        </w:tc>
        <w:tc>
          <w:tcPr>
            <w:tcW w:w="1242" w:type="dxa"/>
            <w:shd w:val="clear" w:color="auto" w:fill="D9E2F3" w:themeFill="accent1" w:themeFillTint="33"/>
          </w:tcPr>
          <w:p w14:paraId="315D8BA2" w14:textId="77777777" w:rsidR="00966192" w:rsidRPr="008060E5" w:rsidRDefault="00966192" w:rsidP="003C454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8060E5">
              <w:rPr>
                <w:rFonts w:ascii="Times New Roman" w:hAnsi="Times New Roman" w:cs="Times New Roman"/>
                <w:color w:val="000000" w:themeColor="text1"/>
                <w:sz w:val="18"/>
                <w:szCs w:val="18"/>
              </w:rPr>
              <w:t>Postojeći stupanj razine rizika</w:t>
            </w:r>
          </w:p>
        </w:tc>
        <w:tc>
          <w:tcPr>
            <w:tcW w:w="1248" w:type="dxa"/>
            <w:shd w:val="clear" w:color="auto" w:fill="D9E2F3" w:themeFill="accent1" w:themeFillTint="33"/>
          </w:tcPr>
          <w:p w14:paraId="6CC2A2C3" w14:textId="77777777" w:rsidR="00966192" w:rsidRPr="008060E5" w:rsidRDefault="00966192" w:rsidP="003C454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8060E5">
              <w:rPr>
                <w:rFonts w:ascii="Times New Roman" w:hAnsi="Times New Roman" w:cs="Times New Roman"/>
                <w:color w:val="000000" w:themeColor="text1"/>
                <w:sz w:val="18"/>
                <w:szCs w:val="18"/>
              </w:rPr>
              <w:t>Očekivana promjena intenziteta</w:t>
            </w:r>
          </w:p>
        </w:tc>
        <w:tc>
          <w:tcPr>
            <w:tcW w:w="1275" w:type="dxa"/>
            <w:shd w:val="clear" w:color="auto" w:fill="D9E2F3" w:themeFill="accent1" w:themeFillTint="33"/>
          </w:tcPr>
          <w:p w14:paraId="01EAF5AD" w14:textId="77777777" w:rsidR="00966192" w:rsidRPr="008060E5" w:rsidRDefault="00966192" w:rsidP="003C454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8060E5">
              <w:rPr>
                <w:rFonts w:ascii="Times New Roman" w:hAnsi="Times New Roman" w:cs="Times New Roman"/>
                <w:color w:val="000000" w:themeColor="text1"/>
                <w:sz w:val="18"/>
                <w:szCs w:val="18"/>
              </w:rPr>
              <w:t xml:space="preserve">Očekivana promjena </w:t>
            </w:r>
            <w:proofErr w:type="spellStart"/>
            <w:r w:rsidRPr="008060E5">
              <w:rPr>
                <w:rFonts w:ascii="Times New Roman" w:hAnsi="Times New Roman" w:cs="Times New Roman"/>
                <w:color w:val="000000" w:themeColor="text1"/>
                <w:sz w:val="18"/>
                <w:szCs w:val="18"/>
              </w:rPr>
              <w:t>učestaslosti</w:t>
            </w:r>
            <w:proofErr w:type="spellEnd"/>
          </w:p>
        </w:tc>
        <w:tc>
          <w:tcPr>
            <w:tcW w:w="2742" w:type="dxa"/>
            <w:shd w:val="clear" w:color="auto" w:fill="D9E2F3" w:themeFill="accent1" w:themeFillTint="33"/>
          </w:tcPr>
          <w:p w14:paraId="2DDF9171" w14:textId="77777777" w:rsidR="00966192" w:rsidRPr="008060E5" w:rsidRDefault="00966192" w:rsidP="003C454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18"/>
                <w:szCs w:val="18"/>
              </w:rPr>
            </w:pPr>
            <w:r w:rsidRPr="008060E5">
              <w:rPr>
                <w:rFonts w:ascii="Times New Roman" w:hAnsi="Times New Roman" w:cs="Times New Roman"/>
                <w:color w:val="000000" w:themeColor="text1"/>
                <w:sz w:val="18"/>
                <w:szCs w:val="18"/>
              </w:rPr>
              <w:t>Pokazatelji vezani uz rizik</w:t>
            </w:r>
          </w:p>
        </w:tc>
      </w:tr>
      <w:tr w:rsidR="005C4B38" w:rsidRPr="008060E5" w14:paraId="18FDBD04" w14:textId="77777777" w:rsidTr="007A3C61">
        <w:trPr>
          <w:trHeight w:val="1076"/>
        </w:trPr>
        <w:tc>
          <w:tcPr>
            <w:cnfStyle w:val="001000000000" w:firstRow="0" w:lastRow="0" w:firstColumn="1" w:lastColumn="0" w:oddVBand="0" w:evenVBand="0" w:oddHBand="0" w:evenHBand="0" w:firstRowFirstColumn="0" w:firstRowLastColumn="0" w:lastRowFirstColumn="0" w:lastRowLastColumn="0"/>
            <w:tcW w:w="1395" w:type="dxa"/>
            <w:shd w:val="clear" w:color="auto" w:fill="FFFFFF" w:themeFill="background1"/>
          </w:tcPr>
          <w:p w14:paraId="1E21E43A" w14:textId="77777777" w:rsidR="00966192" w:rsidRPr="008060E5" w:rsidRDefault="00966192" w:rsidP="009308AD">
            <w:pPr>
              <w:spacing w:line="360" w:lineRule="auto"/>
              <w:rPr>
                <w:rFonts w:ascii="Times New Roman" w:hAnsi="Times New Roman" w:cs="Times New Roman"/>
                <w:b w:val="0"/>
                <w:bCs w:val="0"/>
                <w:color w:val="000000" w:themeColor="text1"/>
                <w:sz w:val="18"/>
                <w:szCs w:val="18"/>
              </w:rPr>
            </w:pPr>
            <w:r w:rsidRPr="008060E5">
              <w:rPr>
                <w:rFonts w:ascii="Times New Roman" w:hAnsi="Times New Roman" w:cs="Times New Roman"/>
                <w:color w:val="000000" w:themeColor="text1"/>
                <w:sz w:val="18"/>
                <w:szCs w:val="18"/>
              </w:rPr>
              <w:t xml:space="preserve">Ekstremna </w:t>
            </w:r>
          </w:p>
          <w:p w14:paraId="153D4789" w14:textId="77777777" w:rsidR="00966192" w:rsidRPr="008060E5" w:rsidRDefault="00966192" w:rsidP="009308AD">
            <w:pPr>
              <w:spacing w:line="360" w:lineRule="auto"/>
              <w:rPr>
                <w:rFonts w:ascii="Times New Roman" w:hAnsi="Times New Roman" w:cs="Times New Roman"/>
                <w:color w:val="000000" w:themeColor="text1"/>
                <w:sz w:val="18"/>
                <w:szCs w:val="18"/>
              </w:rPr>
            </w:pPr>
            <w:r w:rsidRPr="008060E5">
              <w:rPr>
                <w:rFonts w:ascii="Times New Roman" w:hAnsi="Times New Roman" w:cs="Times New Roman"/>
                <w:color w:val="000000" w:themeColor="text1"/>
                <w:sz w:val="18"/>
                <w:szCs w:val="18"/>
              </w:rPr>
              <w:t>vrućina</w:t>
            </w:r>
          </w:p>
        </w:tc>
        <w:tc>
          <w:tcPr>
            <w:tcW w:w="1259" w:type="dxa"/>
            <w:shd w:val="clear" w:color="auto" w:fill="FFFFFF" w:themeFill="background1"/>
          </w:tcPr>
          <w:p w14:paraId="6AEE0AAA" w14:textId="77777777" w:rsidR="00966192" w:rsidRPr="008060E5" w:rsidRDefault="00966192" w:rsidP="00BD542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18"/>
                <w:szCs w:val="18"/>
              </w:rPr>
            </w:pPr>
            <w:r w:rsidRPr="008060E5">
              <w:rPr>
                <w:rFonts w:ascii="Times New Roman" w:hAnsi="Times New Roman" w:cs="Times New Roman"/>
                <w:b/>
                <w:bCs/>
                <w:color w:val="000000" w:themeColor="text1"/>
                <w:sz w:val="18"/>
                <w:szCs w:val="18"/>
              </w:rPr>
              <w:t xml:space="preserve">Povećanje potrebe za hlađenjem </w:t>
            </w:r>
          </w:p>
        </w:tc>
        <w:tc>
          <w:tcPr>
            <w:tcW w:w="1242" w:type="dxa"/>
            <w:shd w:val="clear" w:color="auto" w:fill="FFFFFF" w:themeFill="background1"/>
          </w:tcPr>
          <w:p w14:paraId="491C08EE" w14:textId="77777777" w:rsidR="00966192" w:rsidRPr="008060E5" w:rsidRDefault="00966192" w:rsidP="00BD542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18"/>
                <w:szCs w:val="18"/>
              </w:rPr>
            </w:pPr>
            <w:r w:rsidRPr="008060E5">
              <w:rPr>
                <w:rFonts w:ascii="Times New Roman" w:hAnsi="Times New Roman" w:cs="Times New Roman"/>
                <w:b/>
                <w:bCs/>
                <w:color w:val="000000" w:themeColor="text1"/>
                <w:sz w:val="18"/>
                <w:szCs w:val="18"/>
              </w:rPr>
              <w:t>Umjeren</w:t>
            </w:r>
          </w:p>
        </w:tc>
        <w:tc>
          <w:tcPr>
            <w:tcW w:w="1248" w:type="dxa"/>
            <w:shd w:val="clear" w:color="auto" w:fill="FFFFFF" w:themeFill="background1"/>
          </w:tcPr>
          <w:p w14:paraId="538F5EF6" w14:textId="77777777" w:rsidR="00966192" w:rsidRPr="008060E5" w:rsidRDefault="00966192" w:rsidP="00BD542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18"/>
                <w:szCs w:val="18"/>
              </w:rPr>
            </w:pPr>
            <w:r w:rsidRPr="008060E5">
              <w:rPr>
                <w:rFonts w:ascii="Times New Roman" w:hAnsi="Times New Roman" w:cs="Times New Roman"/>
                <w:b/>
                <w:bCs/>
                <w:color w:val="000000" w:themeColor="text1"/>
                <w:sz w:val="18"/>
                <w:szCs w:val="18"/>
              </w:rPr>
              <w:t>Povećanje</w:t>
            </w:r>
          </w:p>
        </w:tc>
        <w:tc>
          <w:tcPr>
            <w:tcW w:w="1275" w:type="dxa"/>
            <w:shd w:val="clear" w:color="auto" w:fill="FFFFFF" w:themeFill="background1"/>
          </w:tcPr>
          <w:p w14:paraId="3E3AEEAA" w14:textId="77777777" w:rsidR="00966192" w:rsidRPr="008060E5" w:rsidRDefault="00966192" w:rsidP="00BD542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18"/>
                <w:szCs w:val="18"/>
              </w:rPr>
            </w:pPr>
            <w:r w:rsidRPr="008060E5">
              <w:rPr>
                <w:rFonts w:ascii="Times New Roman" w:hAnsi="Times New Roman" w:cs="Times New Roman"/>
                <w:b/>
                <w:bCs/>
                <w:color w:val="000000" w:themeColor="text1"/>
                <w:sz w:val="18"/>
                <w:szCs w:val="18"/>
              </w:rPr>
              <w:t>Povećanje</w:t>
            </w:r>
          </w:p>
        </w:tc>
        <w:tc>
          <w:tcPr>
            <w:tcW w:w="2742" w:type="dxa"/>
            <w:shd w:val="clear" w:color="auto" w:fill="FFFFFF" w:themeFill="background1"/>
          </w:tcPr>
          <w:p w14:paraId="75E2CDCA" w14:textId="77777777" w:rsidR="00966192" w:rsidRPr="008060E5" w:rsidRDefault="00966192" w:rsidP="00BD542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8060E5">
              <w:rPr>
                <w:rFonts w:ascii="Times New Roman" w:hAnsi="Times New Roman" w:cs="Times New Roman"/>
                <w:color w:val="000000" w:themeColor="text1"/>
                <w:sz w:val="18"/>
                <w:szCs w:val="18"/>
              </w:rPr>
              <w:t>Srednje maksimalne temperature zraka (</w:t>
            </w:r>
            <w:proofErr w:type="spellStart"/>
            <w:r w:rsidRPr="008060E5">
              <w:rPr>
                <w:rFonts w:ascii="Times New Roman" w:hAnsi="Times New Roman" w:cs="Times New Roman"/>
                <w:color w:val="000000" w:themeColor="text1"/>
                <w:sz w:val="18"/>
                <w:szCs w:val="18"/>
              </w:rPr>
              <w:t>tmax</w:t>
            </w:r>
            <w:proofErr w:type="spellEnd"/>
            <w:r w:rsidRPr="008060E5">
              <w:rPr>
                <w:rFonts w:ascii="Times New Roman" w:hAnsi="Times New Roman" w:cs="Times New Roman"/>
                <w:color w:val="000000" w:themeColor="text1"/>
                <w:sz w:val="18"/>
                <w:szCs w:val="18"/>
              </w:rPr>
              <w:t>) (godišnje i po sezonama); Topli dani; Vrući dani; Tople noći; Trajanje toplih razdoblja, Tropske noći; Šteta na infrastrukturi (€)</w:t>
            </w:r>
          </w:p>
        </w:tc>
      </w:tr>
      <w:tr w:rsidR="005C4B38" w:rsidRPr="008060E5" w14:paraId="4114B0DA" w14:textId="77777777" w:rsidTr="007A3C61">
        <w:trPr>
          <w:cnfStyle w:val="000000100000" w:firstRow="0" w:lastRow="0" w:firstColumn="0" w:lastColumn="0" w:oddVBand="0" w:evenVBand="0" w:oddHBand="1" w:evenHBand="0" w:firstRowFirstColumn="0" w:firstRowLastColumn="0" w:lastRowFirstColumn="0" w:lastRowLastColumn="0"/>
          <w:trHeight w:val="1021"/>
        </w:trPr>
        <w:tc>
          <w:tcPr>
            <w:cnfStyle w:val="001000000000" w:firstRow="0" w:lastRow="0" w:firstColumn="1" w:lastColumn="0" w:oddVBand="0" w:evenVBand="0" w:oddHBand="0" w:evenHBand="0" w:firstRowFirstColumn="0" w:firstRowLastColumn="0" w:lastRowFirstColumn="0" w:lastRowLastColumn="0"/>
            <w:tcW w:w="1395" w:type="dxa"/>
            <w:shd w:val="clear" w:color="auto" w:fill="FFFFFF" w:themeFill="background1"/>
          </w:tcPr>
          <w:p w14:paraId="5948F507" w14:textId="77777777" w:rsidR="00966192" w:rsidRPr="008060E5" w:rsidRDefault="00966192" w:rsidP="009308AD">
            <w:pPr>
              <w:spacing w:line="360" w:lineRule="auto"/>
              <w:rPr>
                <w:rFonts w:ascii="Times New Roman" w:hAnsi="Times New Roman" w:cs="Times New Roman"/>
                <w:b w:val="0"/>
                <w:bCs w:val="0"/>
                <w:color w:val="000000" w:themeColor="text1"/>
                <w:sz w:val="18"/>
                <w:szCs w:val="18"/>
              </w:rPr>
            </w:pPr>
            <w:r w:rsidRPr="008060E5">
              <w:rPr>
                <w:rFonts w:ascii="Times New Roman" w:hAnsi="Times New Roman" w:cs="Times New Roman"/>
                <w:color w:val="000000" w:themeColor="text1"/>
                <w:sz w:val="18"/>
                <w:szCs w:val="18"/>
              </w:rPr>
              <w:t>Naleti snažnog</w:t>
            </w:r>
          </w:p>
          <w:p w14:paraId="5EECFEAF" w14:textId="77777777" w:rsidR="00966192" w:rsidRPr="008060E5" w:rsidRDefault="00966192" w:rsidP="009308AD">
            <w:pPr>
              <w:spacing w:line="360" w:lineRule="auto"/>
              <w:rPr>
                <w:rFonts w:ascii="Times New Roman" w:hAnsi="Times New Roman" w:cs="Times New Roman"/>
                <w:color w:val="000000" w:themeColor="text1"/>
                <w:sz w:val="18"/>
                <w:szCs w:val="18"/>
              </w:rPr>
            </w:pPr>
            <w:r w:rsidRPr="008060E5">
              <w:rPr>
                <w:rFonts w:ascii="Times New Roman" w:hAnsi="Times New Roman" w:cs="Times New Roman"/>
                <w:color w:val="000000" w:themeColor="text1"/>
                <w:sz w:val="18"/>
                <w:szCs w:val="18"/>
              </w:rPr>
              <w:t>vjetra</w:t>
            </w:r>
          </w:p>
        </w:tc>
        <w:tc>
          <w:tcPr>
            <w:tcW w:w="1259" w:type="dxa"/>
            <w:shd w:val="clear" w:color="auto" w:fill="FFFFFF" w:themeFill="background1"/>
          </w:tcPr>
          <w:p w14:paraId="44F3640E" w14:textId="77777777" w:rsidR="00966192" w:rsidRPr="008060E5" w:rsidRDefault="00966192" w:rsidP="00BD542F">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18"/>
                <w:szCs w:val="18"/>
              </w:rPr>
            </w:pPr>
            <w:r w:rsidRPr="008060E5">
              <w:rPr>
                <w:rFonts w:ascii="Times New Roman" w:hAnsi="Times New Roman" w:cs="Times New Roman"/>
                <w:b/>
                <w:bCs/>
                <w:color w:val="000000" w:themeColor="text1"/>
                <w:sz w:val="18"/>
                <w:szCs w:val="18"/>
              </w:rPr>
              <w:t>Fizičko oštećenje građevine</w:t>
            </w:r>
          </w:p>
        </w:tc>
        <w:tc>
          <w:tcPr>
            <w:tcW w:w="1242" w:type="dxa"/>
            <w:shd w:val="clear" w:color="auto" w:fill="FFFFFF" w:themeFill="background1"/>
          </w:tcPr>
          <w:p w14:paraId="485236D1" w14:textId="77777777" w:rsidR="00966192" w:rsidRPr="008060E5" w:rsidRDefault="00966192" w:rsidP="00BD542F">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18"/>
                <w:szCs w:val="18"/>
              </w:rPr>
            </w:pPr>
            <w:r w:rsidRPr="008060E5">
              <w:rPr>
                <w:rFonts w:ascii="Times New Roman" w:hAnsi="Times New Roman" w:cs="Times New Roman"/>
                <w:b/>
                <w:bCs/>
                <w:color w:val="000000" w:themeColor="text1"/>
                <w:sz w:val="18"/>
                <w:szCs w:val="18"/>
              </w:rPr>
              <w:t>Nizak</w:t>
            </w:r>
          </w:p>
        </w:tc>
        <w:tc>
          <w:tcPr>
            <w:tcW w:w="1248" w:type="dxa"/>
            <w:shd w:val="clear" w:color="auto" w:fill="FFFFFF" w:themeFill="background1"/>
          </w:tcPr>
          <w:p w14:paraId="150DBF94" w14:textId="77777777" w:rsidR="00966192" w:rsidRPr="008060E5" w:rsidRDefault="00966192" w:rsidP="00BD542F">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18"/>
                <w:szCs w:val="18"/>
              </w:rPr>
            </w:pPr>
            <w:r w:rsidRPr="008060E5">
              <w:rPr>
                <w:rFonts w:ascii="Times New Roman" w:hAnsi="Times New Roman" w:cs="Times New Roman"/>
                <w:b/>
                <w:bCs/>
                <w:color w:val="000000" w:themeColor="text1"/>
                <w:sz w:val="18"/>
                <w:szCs w:val="18"/>
              </w:rPr>
              <w:t>Povećanje</w:t>
            </w:r>
          </w:p>
        </w:tc>
        <w:tc>
          <w:tcPr>
            <w:tcW w:w="1275" w:type="dxa"/>
            <w:shd w:val="clear" w:color="auto" w:fill="FFFFFF" w:themeFill="background1"/>
          </w:tcPr>
          <w:p w14:paraId="4B7B4777" w14:textId="77777777" w:rsidR="00966192" w:rsidRPr="008060E5" w:rsidRDefault="00966192" w:rsidP="00BD542F">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18"/>
                <w:szCs w:val="18"/>
              </w:rPr>
            </w:pPr>
            <w:r w:rsidRPr="008060E5">
              <w:rPr>
                <w:rFonts w:ascii="Times New Roman" w:hAnsi="Times New Roman" w:cs="Times New Roman"/>
                <w:b/>
                <w:bCs/>
                <w:color w:val="000000" w:themeColor="text1"/>
                <w:sz w:val="18"/>
                <w:szCs w:val="18"/>
              </w:rPr>
              <w:t>Povećanje</w:t>
            </w:r>
          </w:p>
        </w:tc>
        <w:tc>
          <w:tcPr>
            <w:tcW w:w="2742" w:type="dxa"/>
            <w:shd w:val="clear" w:color="auto" w:fill="FFFFFF" w:themeFill="background1"/>
          </w:tcPr>
          <w:p w14:paraId="53716AA2" w14:textId="77777777" w:rsidR="00966192" w:rsidRPr="008060E5" w:rsidRDefault="00966192" w:rsidP="00BD542F">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8060E5">
              <w:rPr>
                <w:rFonts w:ascii="Times New Roman" w:hAnsi="Times New Roman" w:cs="Times New Roman"/>
                <w:color w:val="000000" w:themeColor="text1"/>
                <w:sz w:val="18"/>
                <w:szCs w:val="18"/>
              </w:rPr>
              <w:t>Šteta na građevinama (€), vremensko razdoblje nemogućnosti korištenja građevine</w:t>
            </w:r>
          </w:p>
        </w:tc>
      </w:tr>
      <w:tr w:rsidR="005C4B38" w:rsidRPr="008060E5" w14:paraId="2E351F99" w14:textId="77777777" w:rsidTr="007A3C61">
        <w:trPr>
          <w:trHeight w:val="1076"/>
        </w:trPr>
        <w:tc>
          <w:tcPr>
            <w:cnfStyle w:val="001000000000" w:firstRow="0" w:lastRow="0" w:firstColumn="1" w:lastColumn="0" w:oddVBand="0" w:evenVBand="0" w:oddHBand="0" w:evenHBand="0" w:firstRowFirstColumn="0" w:firstRowLastColumn="0" w:lastRowFirstColumn="0" w:lastRowLastColumn="0"/>
            <w:tcW w:w="1395" w:type="dxa"/>
            <w:shd w:val="clear" w:color="auto" w:fill="FFFFFF" w:themeFill="background1"/>
          </w:tcPr>
          <w:p w14:paraId="51D17987" w14:textId="77777777" w:rsidR="00966192" w:rsidRPr="008060E5" w:rsidRDefault="00966192" w:rsidP="009308AD">
            <w:pPr>
              <w:spacing w:line="360" w:lineRule="auto"/>
              <w:rPr>
                <w:rFonts w:ascii="Times New Roman" w:hAnsi="Times New Roman" w:cs="Times New Roman"/>
                <w:color w:val="000000" w:themeColor="text1"/>
                <w:sz w:val="18"/>
                <w:szCs w:val="18"/>
              </w:rPr>
            </w:pPr>
            <w:r w:rsidRPr="008060E5">
              <w:rPr>
                <w:rFonts w:ascii="Times New Roman" w:hAnsi="Times New Roman" w:cs="Times New Roman"/>
                <w:color w:val="000000" w:themeColor="text1"/>
                <w:sz w:val="18"/>
                <w:szCs w:val="18"/>
              </w:rPr>
              <w:t>Pojava pijavica i tornada</w:t>
            </w:r>
          </w:p>
        </w:tc>
        <w:tc>
          <w:tcPr>
            <w:tcW w:w="1259" w:type="dxa"/>
            <w:shd w:val="clear" w:color="auto" w:fill="FFFFFF" w:themeFill="background1"/>
          </w:tcPr>
          <w:p w14:paraId="6C30242E" w14:textId="77777777" w:rsidR="00966192" w:rsidRPr="008060E5" w:rsidRDefault="00966192" w:rsidP="00BD542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18"/>
                <w:szCs w:val="18"/>
              </w:rPr>
            </w:pPr>
            <w:r w:rsidRPr="008060E5">
              <w:rPr>
                <w:rFonts w:ascii="Times New Roman" w:hAnsi="Times New Roman" w:cs="Times New Roman"/>
                <w:b/>
                <w:bCs/>
                <w:color w:val="000000" w:themeColor="text1"/>
                <w:sz w:val="18"/>
                <w:szCs w:val="18"/>
              </w:rPr>
              <w:t>Fizičko oštećenje građevine</w:t>
            </w:r>
          </w:p>
        </w:tc>
        <w:tc>
          <w:tcPr>
            <w:tcW w:w="1242" w:type="dxa"/>
            <w:shd w:val="clear" w:color="auto" w:fill="FFFFFF" w:themeFill="background1"/>
          </w:tcPr>
          <w:p w14:paraId="0DE8E762" w14:textId="77777777" w:rsidR="00966192" w:rsidRPr="008060E5" w:rsidRDefault="00966192" w:rsidP="00BD542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18"/>
                <w:szCs w:val="18"/>
              </w:rPr>
            </w:pPr>
            <w:r w:rsidRPr="008060E5">
              <w:rPr>
                <w:rFonts w:ascii="Times New Roman" w:hAnsi="Times New Roman" w:cs="Times New Roman"/>
                <w:b/>
                <w:bCs/>
                <w:color w:val="000000" w:themeColor="text1"/>
                <w:sz w:val="18"/>
                <w:szCs w:val="18"/>
              </w:rPr>
              <w:t>Nizak</w:t>
            </w:r>
          </w:p>
        </w:tc>
        <w:tc>
          <w:tcPr>
            <w:tcW w:w="1248" w:type="dxa"/>
            <w:shd w:val="clear" w:color="auto" w:fill="FFFFFF" w:themeFill="background1"/>
          </w:tcPr>
          <w:p w14:paraId="3B015904" w14:textId="77777777" w:rsidR="00966192" w:rsidRPr="008060E5" w:rsidRDefault="00966192" w:rsidP="00BD542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18"/>
                <w:szCs w:val="18"/>
              </w:rPr>
            </w:pPr>
            <w:r w:rsidRPr="008060E5">
              <w:rPr>
                <w:rFonts w:ascii="Times New Roman" w:hAnsi="Times New Roman" w:cs="Times New Roman"/>
                <w:b/>
                <w:bCs/>
                <w:color w:val="000000" w:themeColor="text1"/>
                <w:sz w:val="18"/>
                <w:szCs w:val="18"/>
              </w:rPr>
              <w:t>Povećanje</w:t>
            </w:r>
          </w:p>
        </w:tc>
        <w:tc>
          <w:tcPr>
            <w:tcW w:w="1275" w:type="dxa"/>
            <w:shd w:val="clear" w:color="auto" w:fill="FFFFFF" w:themeFill="background1"/>
          </w:tcPr>
          <w:p w14:paraId="3DC0D40E" w14:textId="77777777" w:rsidR="00966192" w:rsidRPr="008060E5" w:rsidRDefault="00966192" w:rsidP="00BD542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18"/>
                <w:szCs w:val="18"/>
              </w:rPr>
            </w:pPr>
            <w:r w:rsidRPr="008060E5">
              <w:rPr>
                <w:rFonts w:ascii="Times New Roman" w:hAnsi="Times New Roman" w:cs="Times New Roman"/>
                <w:b/>
                <w:bCs/>
                <w:color w:val="000000" w:themeColor="text1"/>
                <w:sz w:val="18"/>
                <w:szCs w:val="18"/>
              </w:rPr>
              <w:t>Povećanje</w:t>
            </w:r>
          </w:p>
        </w:tc>
        <w:tc>
          <w:tcPr>
            <w:tcW w:w="2742" w:type="dxa"/>
            <w:shd w:val="clear" w:color="auto" w:fill="FFFFFF" w:themeFill="background1"/>
          </w:tcPr>
          <w:p w14:paraId="2994029E" w14:textId="77777777" w:rsidR="00966192" w:rsidRPr="008060E5" w:rsidRDefault="00966192" w:rsidP="00BD542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8060E5">
              <w:rPr>
                <w:rFonts w:ascii="Times New Roman" w:hAnsi="Times New Roman" w:cs="Times New Roman"/>
                <w:color w:val="000000" w:themeColor="text1"/>
                <w:sz w:val="18"/>
                <w:szCs w:val="18"/>
              </w:rPr>
              <w:t>Šteta na građevinama (€), vremensko razdoblje nemogućnosti korištenja građevine</w:t>
            </w:r>
          </w:p>
        </w:tc>
      </w:tr>
      <w:tr w:rsidR="005C4B38" w:rsidRPr="008060E5" w14:paraId="50720FF0" w14:textId="77777777" w:rsidTr="007A3C61">
        <w:trPr>
          <w:cnfStyle w:val="000000100000" w:firstRow="0" w:lastRow="0" w:firstColumn="0" w:lastColumn="0" w:oddVBand="0" w:evenVBand="0" w:oddHBand="1" w:evenHBand="0" w:firstRowFirstColumn="0" w:firstRowLastColumn="0" w:lastRowFirstColumn="0" w:lastRowLastColumn="0"/>
          <w:trHeight w:val="1076"/>
        </w:trPr>
        <w:tc>
          <w:tcPr>
            <w:cnfStyle w:val="001000000000" w:firstRow="0" w:lastRow="0" w:firstColumn="1" w:lastColumn="0" w:oddVBand="0" w:evenVBand="0" w:oddHBand="0" w:evenHBand="0" w:firstRowFirstColumn="0" w:firstRowLastColumn="0" w:lastRowFirstColumn="0" w:lastRowLastColumn="0"/>
            <w:tcW w:w="1395" w:type="dxa"/>
            <w:shd w:val="clear" w:color="auto" w:fill="FFFFFF" w:themeFill="background1"/>
          </w:tcPr>
          <w:p w14:paraId="4709ECE6" w14:textId="77777777" w:rsidR="00966192" w:rsidRPr="008060E5" w:rsidRDefault="00966192" w:rsidP="009308AD">
            <w:pPr>
              <w:spacing w:line="360" w:lineRule="auto"/>
              <w:rPr>
                <w:rFonts w:ascii="Times New Roman" w:hAnsi="Times New Roman" w:cs="Times New Roman"/>
                <w:color w:val="000000" w:themeColor="text1"/>
                <w:sz w:val="18"/>
                <w:szCs w:val="18"/>
              </w:rPr>
            </w:pPr>
            <w:r w:rsidRPr="008060E5">
              <w:rPr>
                <w:rFonts w:ascii="Times New Roman" w:hAnsi="Times New Roman" w:cs="Times New Roman"/>
                <w:color w:val="000000" w:themeColor="text1"/>
                <w:sz w:val="18"/>
                <w:szCs w:val="18"/>
              </w:rPr>
              <w:t>Pojava tuče</w:t>
            </w:r>
          </w:p>
        </w:tc>
        <w:tc>
          <w:tcPr>
            <w:tcW w:w="1259" w:type="dxa"/>
            <w:shd w:val="clear" w:color="auto" w:fill="FFFFFF" w:themeFill="background1"/>
          </w:tcPr>
          <w:p w14:paraId="62D215DC" w14:textId="77777777" w:rsidR="00966192" w:rsidRPr="008060E5" w:rsidRDefault="00966192" w:rsidP="00BD542F">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18"/>
                <w:szCs w:val="18"/>
              </w:rPr>
            </w:pPr>
            <w:r w:rsidRPr="008060E5">
              <w:rPr>
                <w:rFonts w:ascii="Times New Roman" w:hAnsi="Times New Roman" w:cs="Times New Roman"/>
                <w:b/>
                <w:bCs/>
                <w:color w:val="000000" w:themeColor="text1"/>
                <w:sz w:val="18"/>
                <w:szCs w:val="18"/>
              </w:rPr>
              <w:t>Fizičko oštećenje građevine</w:t>
            </w:r>
          </w:p>
        </w:tc>
        <w:tc>
          <w:tcPr>
            <w:tcW w:w="1242" w:type="dxa"/>
            <w:shd w:val="clear" w:color="auto" w:fill="FFFFFF" w:themeFill="background1"/>
          </w:tcPr>
          <w:p w14:paraId="309D7EC0" w14:textId="77777777" w:rsidR="00966192" w:rsidRPr="008060E5" w:rsidRDefault="00966192" w:rsidP="00BD542F">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18"/>
                <w:szCs w:val="18"/>
              </w:rPr>
            </w:pPr>
            <w:r w:rsidRPr="008060E5">
              <w:rPr>
                <w:rFonts w:ascii="Times New Roman" w:hAnsi="Times New Roman" w:cs="Times New Roman"/>
                <w:b/>
                <w:bCs/>
                <w:color w:val="000000" w:themeColor="text1"/>
                <w:sz w:val="18"/>
                <w:szCs w:val="18"/>
              </w:rPr>
              <w:t>Umjeren</w:t>
            </w:r>
          </w:p>
        </w:tc>
        <w:tc>
          <w:tcPr>
            <w:tcW w:w="1248" w:type="dxa"/>
            <w:shd w:val="clear" w:color="auto" w:fill="FFFFFF" w:themeFill="background1"/>
          </w:tcPr>
          <w:p w14:paraId="25145FD2" w14:textId="77777777" w:rsidR="00966192" w:rsidRPr="008060E5" w:rsidRDefault="00966192" w:rsidP="00BD542F">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18"/>
                <w:szCs w:val="18"/>
              </w:rPr>
            </w:pPr>
            <w:r w:rsidRPr="008060E5">
              <w:rPr>
                <w:rFonts w:ascii="Times New Roman" w:hAnsi="Times New Roman" w:cs="Times New Roman"/>
                <w:b/>
                <w:bCs/>
                <w:color w:val="000000" w:themeColor="text1"/>
                <w:sz w:val="18"/>
                <w:szCs w:val="18"/>
              </w:rPr>
              <w:t>Povećanje</w:t>
            </w:r>
          </w:p>
        </w:tc>
        <w:tc>
          <w:tcPr>
            <w:tcW w:w="1275" w:type="dxa"/>
            <w:shd w:val="clear" w:color="auto" w:fill="FFFFFF" w:themeFill="background1"/>
          </w:tcPr>
          <w:p w14:paraId="19ACCD7D" w14:textId="77777777" w:rsidR="00966192" w:rsidRPr="008060E5" w:rsidRDefault="00966192" w:rsidP="00BD542F">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18"/>
                <w:szCs w:val="18"/>
              </w:rPr>
            </w:pPr>
            <w:r w:rsidRPr="008060E5">
              <w:rPr>
                <w:rFonts w:ascii="Times New Roman" w:hAnsi="Times New Roman" w:cs="Times New Roman"/>
                <w:b/>
                <w:bCs/>
                <w:color w:val="000000" w:themeColor="text1"/>
                <w:sz w:val="18"/>
                <w:szCs w:val="18"/>
              </w:rPr>
              <w:t>Povećanje</w:t>
            </w:r>
          </w:p>
        </w:tc>
        <w:tc>
          <w:tcPr>
            <w:tcW w:w="2742" w:type="dxa"/>
            <w:shd w:val="clear" w:color="auto" w:fill="FFFFFF" w:themeFill="background1"/>
          </w:tcPr>
          <w:p w14:paraId="1553F1DB" w14:textId="77777777" w:rsidR="00966192" w:rsidRPr="008060E5" w:rsidRDefault="00966192" w:rsidP="00BD542F">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8060E5">
              <w:rPr>
                <w:rFonts w:ascii="Times New Roman" w:hAnsi="Times New Roman" w:cs="Times New Roman"/>
                <w:color w:val="000000" w:themeColor="text1"/>
                <w:sz w:val="18"/>
                <w:szCs w:val="18"/>
              </w:rPr>
              <w:t>Šteta na građevinama (€), vremensko razdoblje nemogućnosti korištenja građevine</w:t>
            </w:r>
          </w:p>
        </w:tc>
      </w:tr>
      <w:tr w:rsidR="005C4B38" w:rsidRPr="008060E5" w14:paraId="54EBEF30" w14:textId="77777777" w:rsidTr="007A3C61">
        <w:trPr>
          <w:trHeight w:val="1076"/>
        </w:trPr>
        <w:tc>
          <w:tcPr>
            <w:cnfStyle w:val="001000000000" w:firstRow="0" w:lastRow="0" w:firstColumn="1" w:lastColumn="0" w:oddVBand="0" w:evenVBand="0" w:oddHBand="0" w:evenHBand="0" w:firstRowFirstColumn="0" w:firstRowLastColumn="0" w:lastRowFirstColumn="0" w:lastRowLastColumn="0"/>
            <w:tcW w:w="1395" w:type="dxa"/>
            <w:shd w:val="clear" w:color="auto" w:fill="FFFFFF" w:themeFill="background1"/>
          </w:tcPr>
          <w:p w14:paraId="42DA3890" w14:textId="77777777" w:rsidR="00966192" w:rsidRPr="008060E5" w:rsidRDefault="00966192" w:rsidP="009308AD">
            <w:pPr>
              <w:spacing w:line="360" w:lineRule="auto"/>
              <w:rPr>
                <w:rFonts w:ascii="Times New Roman" w:hAnsi="Times New Roman" w:cs="Times New Roman"/>
                <w:color w:val="000000" w:themeColor="text1"/>
                <w:sz w:val="18"/>
                <w:szCs w:val="18"/>
              </w:rPr>
            </w:pPr>
            <w:r w:rsidRPr="008060E5">
              <w:rPr>
                <w:rFonts w:ascii="Times New Roman" w:hAnsi="Times New Roman" w:cs="Times New Roman"/>
                <w:color w:val="000000" w:themeColor="text1"/>
                <w:sz w:val="18"/>
                <w:szCs w:val="18"/>
              </w:rPr>
              <w:t>Velike količine padalina u kratkom vremenskom razdoblju</w:t>
            </w:r>
          </w:p>
        </w:tc>
        <w:tc>
          <w:tcPr>
            <w:tcW w:w="1259" w:type="dxa"/>
            <w:shd w:val="clear" w:color="auto" w:fill="FFFFFF" w:themeFill="background1"/>
          </w:tcPr>
          <w:p w14:paraId="48B8C600" w14:textId="77777777" w:rsidR="00966192" w:rsidRPr="008060E5" w:rsidRDefault="00966192" w:rsidP="00BD542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18"/>
                <w:szCs w:val="18"/>
              </w:rPr>
            </w:pPr>
            <w:proofErr w:type="spellStart"/>
            <w:r w:rsidRPr="008060E5">
              <w:rPr>
                <w:rFonts w:ascii="Times New Roman" w:hAnsi="Times New Roman" w:cs="Times New Roman"/>
                <w:b/>
                <w:bCs/>
                <w:color w:val="000000" w:themeColor="text1"/>
                <w:sz w:val="18"/>
                <w:szCs w:val="18"/>
              </w:rPr>
              <w:t>Plavnjenje</w:t>
            </w:r>
            <w:proofErr w:type="spellEnd"/>
            <w:r w:rsidRPr="008060E5">
              <w:rPr>
                <w:rFonts w:ascii="Times New Roman" w:hAnsi="Times New Roman" w:cs="Times New Roman"/>
                <w:b/>
                <w:bCs/>
                <w:color w:val="000000" w:themeColor="text1"/>
                <w:sz w:val="18"/>
                <w:szCs w:val="18"/>
              </w:rPr>
              <w:t xml:space="preserve"> građevine – fizičko oštećenje </w:t>
            </w:r>
          </w:p>
        </w:tc>
        <w:tc>
          <w:tcPr>
            <w:tcW w:w="1242" w:type="dxa"/>
            <w:shd w:val="clear" w:color="auto" w:fill="FFFFFF" w:themeFill="background1"/>
          </w:tcPr>
          <w:p w14:paraId="7390D818" w14:textId="77777777" w:rsidR="00966192" w:rsidRPr="008060E5" w:rsidRDefault="00966192" w:rsidP="00BD542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18"/>
                <w:szCs w:val="18"/>
              </w:rPr>
            </w:pPr>
            <w:r w:rsidRPr="008060E5">
              <w:rPr>
                <w:rFonts w:ascii="Times New Roman" w:hAnsi="Times New Roman" w:cs="Times New Roman"/>
                <w:b/>
                <w:bCs/>
                <w:color w:val="000000" w:themeColor="text1"/>
                <w:sz w:val="18"/>
                <w:szCs w:val="18"/>
              </w:rPr>
              <w:t>Nizak</w:t>
            </w:r>
          </w:p>
        </w:tc>
        <w:tc>
          <w:tcPr>
            <w:tcW w:w="1248" w:type="dxa"/>
            <w:shd w:val="clear" w:color="auto" w:fill="FFFFFF" w:themeFill="background1"/>
          </w:tcPr>
          <w:p w14:paraId="16BF18B7" w14:textId="77777777" w:rsidR="00966192" w:rsidRPr="008060E5" w:rsidRDefault="00966192" w:rsidP="00BD542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18"/>
                <w:szCs w:val="18"/>
              </w:rPr>
            </w:pPr>
            <w:r w:rsidRPr="008060E5">
              <w:rPr>
                <w:rFonts w:ascii="Times New Roman" w:hAnsi="Times New Roman" w:cs="Times New Roman"/>
                <w:b/>
                <w:bCs/>
                <w:color w:val="000000" w:themeColor="text1"/>
                <w:sz w:val="18"/>
                <w:szCs w:val="18"/>
              </w:rPr>
              <w:t>Povećanje</w:t>
            </w:r>
          </w:p>
        </w:tc>
        <w:tc>
          <w:tcPr>
            <w:tcW w:w="1275" w:type="dxa"/>
            <w:shd w:val="clear" w:color="auto" w:fill="FFFFFF" w:themeFill="background1"/>
          </w:tcPr>
          <w:p w14:paraId="3C23F208" w14:textId="77777777" w:rsidR="00966192" w:rsidRPr="008060E5" w:rsidRDefault="00966192" w:rsidP="00BD542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18"/>
                <w:szCs w:val="18"/>
              </w:rPr>
            </w:pPr>
            <w:r w:rsidRPr="008060E5">
              <w:rPr>
                <w:rFonts w:ascii="Times New Roman" w:hAnsi="Times New Roman" w:cs="Times New Roman"/>
                <w:b/>
                <w:bCs/>
                <w:color w:val="000000" w:themeColor="text1"/>
                <w:sz w:val="18"/>
                <w:szCs w:val="18"/>
              </w:rPr>
              <w:t>Povećanje</w:t>
            </w:r>
          </w:p>
        </w:tc>
        <w:tc>
          <w:tcPr>
            <w:tcW w:w="2742" w:type="dxa"/>
            <w:shd w:val="clear" w:color="auto" w:fill="FFFFFF" w:themeFill="background1"/>
          </w:tcPr>
          <w:p w14:paraId="4A08F6AC" w14:textId="77777777" w:rsidR="00966192" w:rsidRPr="008060E5" w:rsidRDefault="00966192" w:rsidP="00BD542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8060E5">
              <w:rPr>
                <w:rFonts w:ascii="Times New Roman" w:hAnsi="Times New Roman" w:cs="Times New Roman"/>
                <w:color w:val="000000" w:themeColor="text1"/>
                <w:sz w:val="18"/>
                <w:szCs w:val="18"/>
              </w:rPr>
              <w:t>Šteta na građevinama (€), vremensko razdoblje nemogućnosti korištenja građevine</w:t>
            </w:r>
          </w:p>
        </w:tc>
      </w:tr>
      <w:tr w:rsidR="005C4B38" w:rsidRPr="008060E5" w14:paraId="658A0C1D" w14:textId="77777777" w:rsidTr="007A3C61">
        <w:trPr>
          <w:cnfStyle w:val="000000100000" w:firstRow="0" w:lastRow="0" w:firstColumn="0" w:lastColumn="0" w:oddVBand="0" w:evenVBand="0" w:oddHBand="1" w:evenHBand="0" w:firstRowFirstColumn="0" w:firstRowLastColumn="0" w:lastRowFirstColumn="0" w:lastRowLastColumn="0"/>
          <w:trHeight w:val="1021"/>
        </w:trPr>
        <w:tc>
          <w:tcPr>
            <w:cnfStyle w:val="001000000000" w:firstRow="0" w:lastRow="0" w:firstColumn="1" w:lastColumn="0" w:oddVBand="0" w:evenVBand="0" w:oddHBand="0" w:evenHBand="0" w:firstRowFirstColumn="0" w:firstRowLastColumn="0" w:lastRowFirstColumn="0" w:lastRowLastColumn="0"/>
            <w:tcW w:w="1395" w:type="dxa"/>
            <w:shd w:val="clear" w:color="auto" w:fill="FFFFFF" w:themeFill="background1"/>
          </w:tcPr>
          <w:p w14:paraId="7A43E1F2" w14:textId="77777777" w:rsidR="00966192" w:rsidRPr="008060E5" w:rsidRDefault="00966192" w:rsidP="009308AD">
            <w:pPr>
              <w:spacing w:line="360" w:lineRule="auto"/>
              <w:rPr>
                <w:rFonts w:ascii="Times New Roman" w:hAnsi="Times New Roman" w:cs="Times New Roman"/>
                <w:color w:val="000000" w:themeColor="text1"/>
                <w:sz w:val="18"/>
                <w:szCs w:val="18"/>
              </w:rPr>
            </w:pPr>
            <w:r w:rsidRPr="008060E5">
              <w:rPr>
                <w:rFonts w:ascii="Times New Roman" w:hAnsi="Times New Roman" w:cs="Times New Roman"/>
                <w:color w:val="000000" w:themeColor="text1"/>
                <w:sz w:val="18"/>
                <w:szCs w:val="18"/>
              </w:rPr>
              <w:t>Požari</w:t>
            </w:r>
          </w:p>
        </w:tc>
        <w:tc>
          <w:tcPr>
            <w:tcW w:w="1259" w:type="dxa"/>
            <w:shd w:val="clear" w:color="auto" w:fill="FFFFFF" w:themeFill="background1"/>
          </w:tcPr>
          <w:p w14:paraId="193FF521" w14:textId="77777777" w:rsidR="00966192" w:rsidRPr="008060E5" w:rsidRDefault="00966192" w:rsidP="00BD542F">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18"/>
                <w:szCs w:val="18"/>
              </w:rPr>
            </w:pPr>
            <w:r w:rsidRPr="008060E5">
              <w:rPr>
                <w:rFonts w:ascii="Times New Roman" w:hAnsi="Times New Roman" w:cs="Times New Roman"/>
                <w:b/>
                <w:bCs/>
                <w:color w:val="000000" w:themeColor="text1"/>
                <w:sz w:val="18"/>
                <w:szCs w:val="18"/>
              </w:rPr>
              <w:t>Povećanje intenziteta pojave požara koji mogu ugroziti građevine</w:t>
            </w:r>
          </w:p>
        </w:tc>
        <w:tc>
          <w:tcPr>
            <w:tcW w:w="1242" w:type="dxa"/>
            <w:shd w:val="clear" w:color="auto" w:fill="FFFFFF" w:themeFill="background1"/>
          </w:tcPr>
          <w:p w14:paraId="45ABC256" w14:textId="77777777" w:rsidR="00966192" w:rsidRPr="008060E5" w:rsidRDefault="00966192" w:rsidP="00BD542F">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18"/>
                <w:szCs w:val="18"/>
              </w:rPr>
            </w:pPr>
            <w:r w:rsidRPr="008060E5">
              <w:rPr>
                <w:rFonts w:ascii="Times New Roman" w:hAnsi="Times New Roman" w:cs="Times New Roman"/>
                <w:b/>
                <w:bCs/>
                <w:color w:val="000000" w:themeColor="text1"/>
                <w:sz w:val="18"/>
                <w:szCs w:val="18"/>
              </w:rPr>
              <w:t>Nizak</w:t>
            </w:r>
          </w:p>
        </w:tc>
        <w:tc>
          <w:tcPr>
            <w:tcW w:w="1248" w:type="dxa"/>
            <w:shd w:val="clear" w:color="auto" w:fill="FFFFFF" w:themeFill="background1"/>
          </w:tcPr>
          <w:p w14:paraId="694B44CA" w14:textId="77777777" w:rsidR="00966192" w:rsidRPr="008060E5" w:rsidRDefault="00966192" w:rsidP="00BD542F">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18"/>
                <w:szCs w:val="18"/>
              </w:rPr>
            </w:pPr>
            <w:r w:rsidRPr="008060E5">
              <w:rPr>
                <w:rFonts w:ascii="Times New Roman" w:hAnsi="Times New Roman" w:cs="Times New Roman"/>
                <w:b/>
                <w:bCs/>
                <w:color w:val="000000" w:themeColor="text1"/>
                <w:sz w:val="18"/>
                <w:szCs w:val="18"/>
              </w:rPr>
              <w:t>Povećanje</w:t>
            </w:r>
          </w:p>
        </w:tc>
        <w:tc>
          <w:tcPr>
            <w:tcW w:w="1275" w:type="dxa"/>
            <w:shd w:val="clear" w:color="auto" w:fill="FFFFFF" w:themeFill="background1"/>
          </w:tcPr>
          <w:p w14:paraId="079AFAA3" w14:textId="77777777" w:rsidR="00966192" w:rsidRPr="008060E5" w:rsidRDefault="00966192" w:rsidP="00BD542F">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18"/>
                <w:szCs w:val="18"/>
              </w:rPr>
            </w:pPr>
            <w:r w:rsidRPr="008060E5">
              <w:rPr>
                <w:rFonts w:ascii="Times New Roman" w:hAnsi="Times New Roman" w:cs="Times New Roman"/>
                <w:b/>
                <w:bCs/>
                <w:color w:val="000000" w:themeColor="text1"/>
                <w:sz w:val="18"/>
                <w:szCs w:val="18"/>
              </w:rPr>
              <w:t>Povećanje</w:t>
            </w:r>
          </w:p>
        </w:tc>
        <w:tc>
          <w:tcPr>
            <w:tcW w:w="2742" w:type="dxa"/>
            <w:shd w:val="clear" w:color="auto" w:fill="FFFFFF" w:themeFill="background1"/>
          </w:tcPr>
          <w:p w14:paraId="5F8DFF5A" w14:textId="77777777" w:rsidR="00966192" w:rsidRPr="008060E5" w:rsidRDefault="00966192" w:rsidP="00BD542F">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8060E5">
              <w:rPr>
                <w:rFonts w:ascii="Times New Roman" w:hAnsi="Times New Roman" w:cs="Times New Roman"/>
                <w:color w:val="000000" w:themeColor="text1"/>
                <w:sz w:val="18"/>
                <w:szCs w:val="18"/>
              </w:rPr>
              <w:t>Šteta na građevinama (€), vremensko razdoblje nemogućnosti korištenja građevine</w:t>
            </w:r>
          </w:p>
        </w:tc>
      </w:tr>
      <w:tr w:rsidR="005C4B38" w:rsidRPr="008060E5" w14:paraId="359348F2" w14:textId="77777777" w:rsidTr="007A3C61">
        <w:trPr>
          <w:trHeight w:val="1076"/>
        </w:trPr>
        <w:tc>
          <w:tcPr>
            <w:cnfStyle w:val="001000000000" w:firstRow="0" w:lastRow="0" w:firstColumn="1" w:lastColumn="0" w:oddVBand="0" w:evenVBand="0" w:oddHBand="0" w:evenHBand="0" w:firstRowFirstColumn="0" w:firstRowLastColumn="0" w:lastRowFirstColumn="0" w:lastRowLastColumn="0"/>
            <w:tcW w:w="1395" w:type="dxa"/>
            <w:shd w:val="clear" w:color="auto" w:fill="FFFFFF" w:themeFill="background1"/>
          </w:tcPr>
          <w:p w14:paraId="7BFFAE5D" w14:textId="77777777" w:rsidR="00966192" w:rsidRPr="008060E5" w:rsidRDefault="00966192" w:rsidP="009308AD">
            <w:pPr>
              <w:spacing w:line="360" w:lineRule="auto"/>
              <w:rPr>
                <w:rFonts w:ascii="Times New Roman" w:hAnsi="Times New Roman" w:cs="Times New Roman"/>
                <w:color w:val="000000" w:themeColor="text1"/>
                <w:sz w:val="18"/>
                <w:szCs w:val="18"/>
              </w:rPr>
            </w:pPr>
            <w:r w:rsidRPr="008060E5">
              <w:rPr>
                <w:rFonts w:ascii="Times New Roman" w:hAnsi="Times New Roman" w:cs="Times New Roman"/>
                <w:color w:val="000000" w:themeColor="text1"/>
                <w:sz w:val="18"/>
                <w:szCs w:val="18"/>
              </w:rPr>
              <w:t>Pojava klizišta</w:t>
            </w:r>
          </w:p>
        </w:tc>
        <w:tc>
          <w:tcPr>
            <w:tcW w:w="1259" w:type="dxa"/>
            <w:shd w:val="clear" w:color="auto" w:fill="FFFFFF" w:themeFill="background1"/>
          </w:tcPr>
          <w:p w14:paraId="1AD13354" w14:textId="77777777" w:rsidR="00966192" w:rsidRPr="008060E5" w:rsidRDefault="00966192" w:rsidP="00BD542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18"/>
                <w:szCs w:val="18"/>
              </w:rPr>
            </w:pPr>
            <w:r w:rsidRPr="008060E5">
              <w:rPr>
                <w:rFonts w:ascii="Times New Roman" w:hAnsi="Times New Roman" w:cs="Times New Roman"/>
                <w:b/>
                <w:bCs/>
                <w:color w:val="000000" w:themeColor="text1"/>
                <w:sz w:val="18"/>
                <w:szCs w:val="18"/>
              </w:rPr>
              <w:t>Fizičko oštećenje građevine</w:t>
            </w:r>
          </w:p>
        </w:tc>
        <w:tc>
          <w:tcPr>
            <w:tcW w:w="1242" w:type="dxa"/>
            <w:shd w:val="clear" w:color="auto" w:fill="FFFFFF" w:themeFill="background1"/>
          </w:tcPr>
          <w:p w14:paraId="66AAD5A3" w14:textId="77777777" w:rsidR="00966192" w:rsidRPr="008060E5" w:rsidRDefault="00966192" w:rsidP="00BD542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18"/>
                <w:szCs w:val="18"/>
              </w:rPr>
            </w:pPr>
            <w:r w:rsidRPr="008060E5">
              <w:rPr>
                <w:rFonts w:ascii="Times New Roman" w:hAnsi="Times New Roman" w:cs="Times New Roman"/>
                <w:b/>
                <w:bCs/>
                <w:color w:val="000000" w:themeColor="text1"/>
                <w:sz w:val="18"/>
                <w:szCs w:val="18"/>
              </w:rPr>
              <w:t>Nizak</w:t>
            </w:r>
          </w:p>
        </w:tc>
        <w:tc>
          <w:tcPr>
            <w:tcW w:w="1248" w:type="dxa"/>
            <w:shd w:val="clear" w:color="auto" w:fill="FFFFFF" w:themeFill="background1"/>
          </w:tcPr>
          <w:p w14:paraId="42D2A9ED" w14:textId="77777777" w:rsidR="00966192" w:rsidRPr="008060E5" w:rsidRDefault="00966192" w:rsidP="00BD542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18"/>
                <w:szCs w:val="18"/>
              </w:rPr>
            </w:pPr>
            <w:r w:rsidRPr="008060E5">
              <w:rPr>
                <w:rFonts w:ascii="Times New Roman" w:hAnsi="Times New Roman" w:cs="Times New Roman"/>
                <w:b/>
                <w:bCs/>
                <w:color w:val="000000" w:themeColor="text1"/>
                <w:sz w:val="18"/>
                <w:szCs w:val="18"/>
              </w:rPr>
              <w:t>Povećanje</w:t>
            </w:r>
          </w:p>
        </w:tc>
        <w:tc>
          <w:tcPr>
            <w:tcW w:w="1275" w:type="dxa"/>
            <w:shd w:val="clear" w:color="auto" w:fill="FFFFFF" w:themeFill="background1"/>
          </w:tcPr>
          <w:p w14:paraId="26CDCF87" w14:textId="77777777" w:rsidR="00966192" w:rsidRPr="008060E5" w:rsidRDefault="00966192" w:rsidP="00BD542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18"/>
                <w:szCs w:val="18"/>
              </w:rPr>
            </w:pPr>
            <w:r w:rsidRPr="008060E5">
              <w:rPr>
                <w:rFonts w:ascii="Times New Roman" w:hAnsi="Times New Roman" w:cs="Times New Roman"/>
                <w:b/>
                <w:bCs/>
                <w:color w:val="000000" w:themeColor="text1"/>
                <w:sz w:val="18"/>
                <w:szCs w:val="18"/>
              </w:rPr>
              <w:t>Povećanje</w:t>
            </w:r>
          </w:p>
        </w:tc>
        <w:tc>
          <w:tcPr>
            <w:tcW w:w="2742" w:type="dxa"/>
            <w:shd w:val="clear" w:color="auto" w:fill="FFFFFF" w:themeFill="background1"/>
          </w:tcPr>
          <w:p w14:paraId="409F2D22" w14:textId="77777777" w:rsidR="00966192" w:rsidRPr="008060E5" w:rsidRDefault="00966192" w:rsidP="00BD542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8060E5">
              <w:rPr>
                <w:rFonts w:ascii="Times New Roman" w:hAnsi="Times New Roman" w:cs="Times New Roman"/>
                <w:color w:val="000000" w:themeColor="text1"/>
                <w:sz w:val="18"/>
                <w:szCs w:val="18"/>
              </w:rPr>
              <w:t>Šteta na građevinama (€), vremensko razdoblje nemogućnosti korištenja građevine</w:t>
            </w:r>
          </w:p>
        </w:tc>
      </w:tr>
    </w:tbl>
    <w:p w14:paraId="36294530" w14:textId="77777777" w:rsidR="00C767D1" w:rsidRDefault="00C767D1" w:rsidP="00C767D1"/>
    <w:p w14:paraId="672E6D87" w14:textId="73BD0872" w:rsidR="00D66148" w:rsidRPr="00C767D1" w:rsidRDefault="00D66148" w:rsidP="00D66148">
      <w:pPr>
        <w:pStyle w:val="Opisslike"/>
        <w:jc w:val="center"/>
      </w:pPr>
      <w:bookmarkStart w:id="75" w:name="_Toc224719157"/>
      <w:r>
        <w:t xml:space="preserve">Tablica </w:t>
      </w:r>
      <w:fldSimple w:instr=" SEQ Tablica \* ARABIC ">
        <w:r w:rsidR="00076A5A">
          <w:rPr>
            <w:noProof/>
          </w:rPr>
          <w:t>19</w:t>
        </w:r>
      </w:fldSimple>
      <w:r>
        <w:t>. Procjena ranjivosti i rizika sektoru energije na klimatske promjene</w:t>
      </w:r>
      <w:bookmarkEnd w:id="75"/>
    </w:p>
    <w:tbl>
      <w:tblPr>
        <w:tblStyle w:val="Obinatablica1"/>
        <w:tblW w:w="8915" w:type="dxa"/>
        <w:tblLook w:val="04A0" w:firstRow="1" w:lastRow="0" w:firstColumn="1" w:lastColumn="0" w:noHBand="0" w:noVBand="1"/>
      </w:tblPr>
      <w:tblGrid>
        <w:gridCol w:w="1161"/>
        <w:gridCol w:w="1754"/>
        <w:gridCol w:w="1375"/>
        <w:gridCol w:w="1248"/>
        <w:gridCol w:w="1169"/>
        <w:gridCol w:w="2208"/>
      </w:tblGrid>
      <w:tr w:rsidR="00C767D1" w:rsidRPr="008060E5" w14:paraId="28F43A7E" w14:textId="77777777" w:rsidTr="00DE15CD">
        <w:trPr>
          <w:cnfStyle w:val="100000000000" w:firstRow="1" w:lastRow="0" w:firstColumn="0" w:lastColumn="0" w:oddVBand="0" w:evenVBand="0" w:oddHBand="0"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8915" w:type="dxa"/>
            <w:gridSpan w:val="6"/>
            <w:shd w:val="clear" w:color="auto" w:fill="2F5496" w:themeFill="accent1" w:themeFillShade="BF"/>
          </w:tcPr>
          <w:p w14:paraId="3CE143D6" w14:textId="4B11DDFB" w:rsidR="00C767D1" w:rsidRPr="008060E5" w:rsidRDefault="00C767D1" w:rsidP="00BD542F">
            <w:pPr>
              <w:spacing w:line="360" w:lineRule="auto"/>
              <w:jc w:val="both"/>
              <w:rPr>
                <w:rFonts w:ascii="Times New Roman" w:hAnsi="Times New Roman" w:cs="Times New Roman"/>
                <w:color w:val="000000" w:themeColor="text1"/>
                <w:sz w:val="18"/>
                <w:szCs w:val="18"/>
              </w:rPr>
            </w:pPr>
            <w:r w:rsidRPr="00DE15CD">
              <w:rPr>
                <w:rFonts w:ascii="Times New Roman" w:hAnsi="Times New Roman" w:cs="Times New Roman"/>
                <w:color w:val="FFFFFF" w:themeColor="background1"/>
                <w:sz w:val="18"/>
                <w:szCs w:val="18"/>
              </w:rPr>
              <w:t>SEKTOR ENERGIJE</w:t>
            </w:r>
          </w:p>
        </w:tc>
      </w:tr>
      <w:tr w:rsidR="005C4B38" w:rsidRPr="008060E5" w14:paraId="6FAD93A1" w14:textId="77777777" w:rsidTr="00DE15CD">
        <w:trPr>
          <w:cnfStyle w:val="000000100000" w:firstRow="0" w:lastRow="0" w:firstColumn="0" w:lastColumn="0" w:oddVBand="0" w:evenVBand="0" w:oddHBand="1" w:evenHBand="0" w:firstRowFirstColumn="0" w:firstRowLastColumn="0" w:lastRowFirstColumn="0" w:lastRowLastColumn="0"/>
          <w:trHeight w:val="857"/>
        </w:trPr>
        <w:tc>
          <w:tcPr>
            <w:cnfStyle w:val="001000000000" w:firstRow="0" w:lastRow="0" w:firstColumn="1" w:lastColumn="0" w:oddVBand="0" w:evenVBand="0" w:oddHBand="0" w:evenHBand="0" w:firstRowFirstColumn="0" w:firstRowLastColumn="0" w:lastRowFirstColumn="0" w:lastRowLastColumn="0"/>
            <w:tcW w:w="1161" w:type="dxa"/>
            <w:shd w:val="clear" w:color="auto" w:fill="D9E2F3" w:themeFill="accent1" w:themeFillTint="33"/>
          </w:tcPr>
          <w:p w14:paraId="0C30BB0C" w14:textId="77777777" w:rsidR="00966192" w:rsidRPr="007249DC" w:rsidRDefault="00966192" w:rsidP="003C454C">
            <w:pPr>
              <w:spacing w:line="360" w:lineRule="auto"/>
              <w:jc w:val="center"/>
              <w:rPr>
                <w:rFonts w:ascii="Times New Roman" w:hAnsi="Times New Roman" w:cs="Times New Roman"/>
                <w:b w:val="0"/>
                <w:bCs w:val="0"/>
                <w:color w:val="000000" w:themeColor="text1"/>
                <w:sz w:val="18"/>
                <w:szCs w:val="18"/>
              </w:rPr>
            </w:pPr>
            <w:r w:rsidRPr="007249DC">
              <w:rPr>
                <w:rFonts w:ascii="Times New Roman" w:hAnsi="Times New Roman" w:cs="Times New Roman"/>
                <w:b w:val="0"/>
                <w:bCs w:val="0"/>
                <w:color w:val="000000" w:themeColor="text1"/>
                <w:sz w:val="18"/>
                <w:szCs w:val="18"/>
              </w:rPr>
              <w:lastRenderedPageBreak/>
              <w:t>Klimatski rizik</w:t>
            </w:r>
          </w:p>
        </w:tc>
        <w:tc>
          <w:tcPr>
            <w:tcW w:w="1754" w:type="dxa"/>
            <w:shd w:val="clear" w:color="auto" w:fill="D9E2F3" w:themeFill="accent1" w:themeFillTint="33"/>
          </w:tcPr>
          <w:p w14:paraId="4484659E" w14:textId="77777777" w:rsidR="00966192" w:rsidRPr="008060E5" w:rsidRDefault="00966192" w:rsidP="003C454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8060E5">
              <w:rPr>
                <w:rFonts w:ascii="Times New Roman" w:hAnsi="Times New Roman" w:cs="Times New Roman"/>
                <w:color w:val="000000" w:themeColor="text1"/>
                <w:sz w:val="18"/>
                <w:szCs w:val="18"/>
              </w:rPr>
              <w:t>Očekivani učinak</w:t>
            </w:r>
          </w:p>
        </w:tc>
        <w:tc>
          <w:tcPr>
            <w:tcW w:w="1375" w:type="dxa"/>
            <w:shd w:val="clear" w:color="auto" w:fill="D9E2F3" w:themeFill="accent1" w:themeFillTint="33"/>
          </w:tcPr>
          <w:p w14:paraId="263B4953" w14:textId="77777777" w:rsidR="00966192" w:rsidRPr="008060E5" w:rsidRDefault="00966192" w:rsidP="003C454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8060E5">
              <w:rPr>
                <w:rFonts w:ascii="Times New Roman" w:hAnsi="Times New Roman" w:cs="Times New Roman"/>
                <w:color w:val="000000" w:themeColor="text1"/>
                <w:sz w:val="18"/>
                <w:szCs w:val="18"/>
              </w:rPr>
              <w:t>Postojeći stupanj razine rizika</w:t>
            </w:r>
          </w:p>
        </w:tc>
        <w:tc>
          <w:tcPr>
            <w:tcW w:w="1248" w:type="dxa"/>
            <w:shd w:val="clear" w:color="auto" w:fill="D9E2F3" w:themeFill="accent1" w:themeFillTint="33"/>
          </w:tcPr>
          <w:p w14:paraId="4B78B058" w14:textId="77777777" w:rsidR="00966192" w:rsidRPr="008060E5" w:rsidRDefault="00966192" w:rsidP="003C454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8060E5">
              <w:rPr>
                <w:rFonts w:ascii="Times New Roman" w:hAnsi="Times New Roman" w:cs="Times New Roman"/>
                <w:color w:val="000000" w:themeColor="text1"/>
                <w:sz w:val="18"/>
                <w:szCs w:val="18"/>
              </w:rPr>
              <w:t>Očekivana promjena intenziteta</w:t>
            </w:r>
          </w:p>
        </w:tc>
        <w:tc>
          <w:tcPr>
            <w:tcW w:w="1169" w:type="dxa"/>
            <w:shd w:val="clear" w:color="auto" w:fill="D9E2F3" w:themeFill="accent1" w:themeFillTint="33"/>
          </w:tcPr>
          <w:p w14:paraId="70120CD6" w14:textId="77777777" w:rsidR="00966192" w:rsidRPr="008060E5" w:rsidRDefault="00966192" w:rsidP="003C454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8060E5">
              <w:rPr>
                <w:rFonts w:ascii="Times New Roman" w:hAnsi="Times New Roman" w:cs="Times New Roman"/>
                <w:color w:val="000000" w:themeColor="text1"/>
                <w:sz w:val="18"/>
                <w:szCs w:val="18"/>
              </w:rPr>
              <w:t>Očekivana promjena učestalosti</w:t>
            </w:r>
          </w:p>
        </w:tc>
        <w:tc>
          <w:tcPr>
            <w:tcW w:w="2208" w:type="dxa"/>
            <w:shd w:val="clear" w:color="auto" w:fill="D9E2F3" w:themeFill="accent1" w:themeFillTint="33"/>
          </w:tcPr>
          <w:p w14:paraId="7F836B05" w14:textId="77777777" w:rsidR="00966192" w:rsidRPr="008060E5" w:rsidRDefault="00966192" w:rsidP="003C454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8060E5">
              <w:rPr>
                <w:rFonts w:ascii="Times New Roman" w:hAnsi="Times New Roman" w:cs="Times New Roman"/>
                <w:color w:val="000000" w:themeColor="text1"/>
                <w:sz w:val="18"/>
                <w:szCs w:val="18"/>
              </w:rPr>
              <w:t>Pokazatelji vezani uz rizik</w:t>
            </w:r>
          </w:p>
        </w:tc>
      </w:tr>
      <w:tr w:rsidR="005C4B38" w:rsidRPr="008060E5" w14:paraId="2D7464EE" w14:textId="77777777" w:rsidTr="007A3C61">
        <w:trPr>
          <w:trHeight w:val="2350"/>
        </w:trPr>
        <w:tc>
          <w:tcPr>
            <w:cnfStyle w:val="001000000000" w:firstRow="0" w:lastRow="0" w:firstColumn="1" w:lastColumn="0" w:oddVBand="0" w:evenVBand="0" w:oddHBand="0" w:evenHBand="0" w:firstRowFirstColumn="0" w:firstRowLastColumn="0" w:lastRowFirstColumn="0" w:lastRowLastColumn="0"/>
            <w:tcW w:w="1161" w:type="dxa"/>
            <w:shd w:val="clear" w:color="auto" w:fill="FFFFFF" w:themeFill="background1"/>
          </w:tcPr>
          <w:p w14:paraId="71056838" w14:textId="77777777" w:rsidR="00966192" w:rsidRPr="008060E5" w:rsidRDefault="00966192" w:rsidP="009308AD">
            <w:pPr>
              <w:spacing w:line="360" w:lineRule="auto"/>
              <w:rPr>
                <w:rFonts w:ascii="Times New Roman" w:hAnsi="Times New Roman" w:cs="Times New Roman"/>
                <w:color w:val="000000" w:themeColor="text1"/>
                <w:sz w:val="18"/>
                <w:szCs w:val="18"/>
              </w:rPr>
            </w:pPr>
            <w:r w:rsidRPr="008060E5">
              <w:rPr>
                <w:rFonts w:ascii="Times New Roman" w:hAnsi="Times New Roman" w:cs="Times New Roman"/>
                <w:color w:val="000000" w:themeColor="text1"/>
                <w:sz w:val="18"/>
                <w:szCs w:val="18"/>
              </w:rPr>
              <w:t>Ekstremne vrućine</w:t>
            </w:r>
          </w:p>
        </w:tc>
        <w:tc>
          <w:tcPr>
            <w:tcW w:w="1754" w:type="dxa"/>
            <w:shd w:val="clear" w:color="auto" w:fill="FFFFFF" w:themeFill="background1"/>
          </w:tcPr>
          <w:p w14:paraId="777C195D" w14:textId="77777777" w:rsidR="00966192" w:rsidRPr="008060E5" w:rsidRDefault="00966192" w:rsidP="00BD542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8060E5">
              <w:rPr>
                <w:rFonts w:ascii="Times New Roman" w:hAnsi="Times New Roman" w:cs="Times New Roman"/>
                <w:color w:val="000000" w:themeColor="text1"/>
                <w:sz w:val="18"/>
                <w:szCs w:val="18"/>
              </w:rPr>
              <w:t xml:space="preserve">Povećanje pritiska na elektroenergetski </w:t>
            </w:r>
          </w:p>
          <w:p w14:paraId="6EE5E9B6" w14:textId="77777777" w:rsidR="00966192" w:rsidRPr="008060E5" w:rsidRDefault="00966192" w:rsidP="00BD542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8060E5">
              <w:rPr>
                <w:rFonts w:ascii="Times New Roman" w:hAnsi="Times New Roman" w:cs="Times New Roman"/>
                <w:color w:val="000000" w:themeColor="text1"/>
                <w:sz w:val="18"/>
                <w:szCs w:val="18"/>
              </w:rPr>
              <w:t>Sustav uslijed povećane potrebe za hlađenjem, potencijalni prekidi opskrbe</w:t>
            </w:r>
          </w:p>
        </w:tc>
        <w:tc>
          <w:tcPr>
            <w:tcW w:w="1375" w:type="dxa"/>
            <w:shd w:val="clear" w:color="auto" w:fill="FFFFFF" w:themeFill="background1"/>
          </w:tcPr>
          <w:p w14:paraId="0543DEBC" w14:textId="77777777" w:rsidR="00966192" w:rsidRPr="008060E5" w:rsidRDefault="00966192" w:rsidP="00BD542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18"/>
                <w:szCs w:val="18"/>
              </w:rPr>
            </w:pPr>
            <w:r w:rsidRPr="008060E5">
              <w:rPr>
                <w:rFonts w:ascii="Times New Roman" w:hAnsi="Times New Roman" w:cs="Times New Roman"/>
                <w:b/>
                <w:bCs/>
                <w:color w:val="000000" w:themeColor="text1"/>
                <w:sz w:val="18"/>
                <w:szCs w:val="18"/>
              </w:rPr>
              <w:t>Umjeren</w:t>
            </w:r>
          </w:p>
        </w:tc>
        <w:tc>
          <w:tcPr>
            <w:tcW w:w="1248" w:type="dxa"/>
            <w:shd w:val="clear" w:color="auto" w:fill="FFFFFF" w:themeFill="background1"/>
          </w:tcPr>
          <w:p w14:paraId="17C49044" w14:textId="77777777" w:rsidR="00966192" w:rsidRPr="008060E5" w:rsidRDefault="00966192" w:rsidP="00BD542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18"/>
                <w:szCs w:val="18"/>
              </w:rPr>
            </w:pPr>
            <w:r w:rsidRPr="008060E5">
              <w:rPr>
                <w:rFonts w:ascii="Times New Roman" w:hAnsi="Times New Roman" w:cs="Times New Roman"/>
                <w:b/>
                <w:bCs/>
                <w:color w:val="000000" w:themeColor="text1"/>
                <w:sz w:val="18"/>
                <w:szCs w:val="18"/>
              </w:rPr>
              <w:t>Povećanje</w:t>
            </w:r>
          </w:p>
        </w:tc>
        <w:tc>
          <w:tcPr>
            <w:tcW w:w="1169" w:type="dxa"/>
            <w:shd w:val="clear" w:color="auto" w:fill="FFFFFF" w:themeFill="background1"/>
          </w:tcPr>
          <w:p w14:paraId="6ADF3C7E" w14:textId="77777777" w:rsidR="00966192" w:rsidRPr="008060E5" w:rsidRDefault="00966192" w:rsidP="00BD542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8060E5">
              <w:rPr>
                <w:rFonts w:ascii="Times New Roman" w:hAnsi="Times New Roman" w:cs="Times New Roman"/>
                <w:b/>
                <w:bCs/>
                <w:color w:val="000000" w:themeColor="text1"/>
                <w:sz w:val="18"/>
                <w:szCs w:val="18"/>
              </w:rPr>
              <w:t>Povećanje</w:t>
            </w:r>
          </w:p>
        </w:tc>
        <w:tc>
          <w:tcPr>
            <w:tcW w:w="2208" w:type="dxa"/>
            <w:shd w:val="clear" w:color="auto" w:fill="FFFFFF" w:themeFill="background1"/>
          </w:tcPr>
          <w:p w14:paraId="1120AC08" w14:textId="77777777" w:rsidR="00966192" w:rsidRPr="008060E5" w:rsidRDefault="00966192" w:rsidP="00BD542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8060E5">
              <w:rPr>
                <w:rFonts w:ascii="Times New Roman" w:hAnsi="Times New Roman" w:cs="Times New Roman"/>
                <w:color w:val="000000" w:themeColor="text1"/>
                <w:sz w:val="18"/>
                <w:szCs w:val="18"/>
              </w:rPr>
              <w:t>Srednje maksimalne temperature zraka (</w:t>
            </w:r>
            <w:proofErr w:type="spellStart"/>
            <w:r w:rsidRPr="008060E5">
              <w:rPr>
                <w:rFonts w:ascii="Times New Roman" w:hAnsi="Times New Roman" w:cs="Times New Roman"/>
                <w:color w:val="000000" w:themeColor="text1"/>
                <w:sz w:val="18"/>
                <w:szCs w:val="18"/>
              </w:rPr>
              <w:t>tmax</w:t>
            </w:r>
            <w:proofErr w:type="spellEnd"/>
            <w:r w:rsidRPr="008060E5">
              <w:rPr>
                <w:rFonts w:ascii="Times New Roman" w:hAnsi="Times New Roman" w:cs="Times New Roman"/>
                <w:color w:val="000000" w:themeColor="text1"/>
                <w:sz w:val="18"/>
                <w:szCs w:val="18"/>
              </w:rPr>
              <w:t>) (godišnje i po sezonama); Topli dani; Vrući dani; Tople noći; Trajanje toplih razdoblja, Tropske noći; Šteta na infrastrukturi (€)</w:t>
            </w:r>
          </w:p>
        </w:tc>
      </w:tr>
      <w:tr w:rsidR="005C4B38" w:rsidRPr="008060E5" w14:paraId="59ED74D4" w14:textId="77777777" w:rsidTr="007A3C61">
        <w:trPr>
          <w:cnfStyle w:val="000000100000" w:firstRow="0" w:lastRow="0" w:firstColumn="0" w:lastColumn="0" w:oddVBand="0" w:evenVBand="0" w:oddHBand="1" w:evenHBand="0" w:firstRowFirstColumn="0" w:firstRowLastColumn="0" w:lastRowFirstColumn="0" w:lastRowLastColumn="0"/>
          <w:trHeight w:val="1590"/>
        </w:trPr>
        <w:tc>
          <w:tcPr>
            <w:cnfStyle w:val="001000000000" w:firstRow="0" w:lastRow="0" w:firstColumn="1" w:lastColumn="0" w:oddVBand="0" w:evenVBand="0" w:oddHBand="0" w:evenHBand="0" w:firstRowFirstColumn="0" w:firstRowLastColumn="0" w:lastRowFirstColumn="0" w:lastRowLastColumn="0"/>
            <w:tcW w:w="1161" w:type="dxa"/>
            <w:shd w:val="clear" w:color="auto" w:fill="FFFFFF" w:themeFill="background1"/>
          </w:tcPr>
          <w:p w14:paraId="6550D6E0" w14:textId="77777777" w:rsidR="00966192" w:rsidRPr="008060E5" w:rsidRDefault="00966192" w:rsidP="009308AD">
            <w:pPr>
              <w:spacing w:line="360" w:lineRule="auto"/>
              <w:rPr>
                <w:rFonts w:ascii="Times New Roman" w:hAnsi="Times New Roman" w:cs="Times New Roman"/>
                <w:color w:val="000000" w:themeColor="text1"/>
                <w:sz w:val="18"/>
                <w:szCs w:val="18"/>
              </w:rPr>
            </w:pPr>
            <w:r w:rsidRPr="008060E5">
              <w:rPr>
                <w:rFonts w:ascii="Times New Roman" w:hAnsi="Times New Roman" w:cs="Times New Roman"/>
                <w:color w:val="000000" w:themeColor="text1"/>
                <w:sz w:val="18"/>
                <w:szCs w:val="18"/>
              </w:rPr>
              <w:t>Naleti snažnog vjetra</w:t>
            </w:r>
          </w:p>
        </w:tc>
        <w:tc>
          <w:tcPr>
            <w:tcW w:w="1754" w:type="dxa"/>
            <w:shd w:val="clear" w:color="auto" w:fill="FFFFFF" w:themeFill="background1"/>
          </w:tcPr>
          <w:p w14:paraId="69503619" w14:textId="77777777" w:rsidR="00966192" w:rsidRPr="008060E5" w:rsidRDefault="00966192" w:rsidP="00BD542F">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8060E5">
              <w:rPr>
                <w:rFonts w:ascii="Times New Roman" w:hAnsi="Times New Roman" w:cs="Times New Roman"/>
                <w:color w:val="000000" w:themeColor="text1"/>
                <w:sz w:val="18"/>
                <w:szCs w:val="18"/>
              </w:rPr>
              <w:t xml:space="preserve">Štete na energetskoj infrastrukturi i potencijalni prekidi opskrbe </w:t>
            </w:r>
          </w:p>
        </w:tc>
        <w:tc>
          <w:tcPr>
            <w:tcW w:w="1375" w:type="dxa"/>
            <w:shd w:val="clear" w:color="auto" w:fill="FFFFFF" w:themeFill="background1"/>
          </w:tcPr>
          <w:p w14:paraId="45385E69" w14:textId="77777777" w:rsidR="00966192" w:rsidRPr="008060E5" w:rsidRDefault="00966192" w:rsidP="00BD542F">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18"/>
                <w:szCs w:val="18"/>
              </w:rPr>
            </w:pPr>
            <w:r w:rsidRPr="008060E5">
              <w:rPr>
                <w:rFonts w:ascii="Times New Roman" w:hAnsi="Times New Roman" w:cs="Times New Roman"/>
                <w:b/>
                <w:bCs/>
                <w:color w:val="000000" w:themeColor="text1"/>
                <w:sz w:val="18"/>
                <w:szCs w:val="18"/>
              </w:rPr>
              <w:t>Nizak</w:t>
            </w:r>
          </w:p>
        </w:tc>
        <w:tc>
          <w:tcPr>
            <w:tcW w:w="1248" w:type="dxa"/>
            <w:shd w:val="clear" w:color="auto" w:fill="FFFFFF" w:themeFill="background1"/>
          </w:tcPr>
          <w:p w14:paraId="1E8AA941" w14:textId="77777777" w:rsidR="00966192" w:rsidRPr="008060E5" w:rsidRDefault="00966192" w:rsidP="00BD542F">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18"/>
                <w:szCs w:val="18"/>
              </w:rPr>
            </w:pPr>
            <w:r w:rsidRPr="008060E5">
              <w:rPr>
                <w:rFonts w:ascii="Times New Roman" w:hAnsi="Times New Roman" w:cs="Times New Roman"/>
                <w:b/>
                <w:bCs/>
                <w:color w:val="000000" w:themeColor="text1"/>
                <w:sz w:val="18"/>
                <w:szCs w:val="18"/>
              </w:rPr>
              <w:t>Povećanje</w:t>
            </w:r>
          </w:p>
        </w:tc>
        <w:tc>
          <w:tcPr>
            <w:tcW w:w="1169" w:type="dxa"/>
            <w:shd w:val="clear" w:color="auto" w:fill="FFFFFF" w:themeFill="background1"/>
          </w:tcPr>
          <w:p w14:paraId="488BE48D" w14:textId="77777777" w:rsidR="00966192" w:rsidRPr="008060E5" w:rsidRDefault="00966192" w:rsidP="00BD542F">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8060E5">
              <w:rPr>
                <w:rFonts w:ascii="Times New Roman" w:hAnsi="Times New Roman" w:cs="Times New Roman"/>
                <w:b/>
                <w:bCs/>
                <w:color w:val="000000" w:themeColor="text1"/>
                <w:sz w:val="18"/>
                <w:szCs w:val="18"/>
              </w:rPr>
              <w:t>Povećanje</w:t>
            </w:r>
          </w:p>
        </w:tc>
        <w:tc>
          <w:tcPr>
            <w:tcW w:w="2208" w:type="dxa"/>
            <w:shd w:val="clear" w:color="auto" w:fill="FFFFFF" w:themeFill="background1"/>
          </w:tcPr>
          <w:p w14:paraId="39CBC911" w14:textId="77777777" w:rsidR="00966192" w:rsidRPr="008060E5" w:rsidRDefault="00966192" w:rsidP="00BD542F">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8060E5">
              <w:rPr>
                <w:rFonts w:ascii="Times New Roman" w:hAnsi="Times New Roman" w:cs="Times New Roman"/>
                <w:color w:val="000000" w:themeColor="text1"/>
                <w:sz w:val="18"/>
                <w:szCs w:val="18"/>
              </w:rPr>
              <w:t>Šteta na energetskoj infrastrukturi (primarno nadzemnoj) (€)</w:t>
            </w:r>
          </w:p>
        </w:tc>
      </w:tr>
      <w:tr w:rsidR="005C4B38" w:rsidRPr="008060E5" w14:paraId="0D75ADAA" w14:textId="77777777" w:rsidTr="007A3C61">
        <w:trPr>
          <w:trHeight w:val="1677"/>
        </w:trPr>
        <w:tc>
          <w:tcPr>
            <w:cnfStyle w:val="001000000000" w:firstRow="0" w:lastRow="0" w:firstColumn="1" w:lastColumn="0" w:oddVBand="0" w:evenVBand="0" w:oddHBand="0" w:evenHBand="0" w:firstRowFirstColumn="0" w:firstRowLastColumn="0" w:lastRowFirstColumn="0" w:lastRowLastColumn="0"/>
            <w:tcW w:w="1161" w:type="dxa"/>
            <w:shd w:val="clear" w:color="auto" w:fill="FFFFFF" w:themeFill="background1"/>
          </w:tcPr>
          <w:p w14:paraId="05A7D930" w14:textId="77777777" w:rsidR="00966192" w:rsidRPr="008060E5" w:rsidRDefault="00966192" w:rsidP="009308AD">
            <w:pPr>
              <w:spacing w:line="360" w:lineRule="auto"/>
              <w:rPr>
                <w:rFonts w:ascii="Times New Roman" w:hAnsi="Times New Roman" w:cs="Times New Roman"/>
                <w:color w:val="000000" w:themeColor="text1"/>
                <w:sz w:val="18"/>
                <w:szCs w:val="18"/>
              </w:rPr>
            </w:pPr>
            <w:r w:rsidRPr="008060E5">
              <w:rPr>
                <w:rFonts w:ascii="Times New Roman" w:hAnsi="Times New Roman" w:cs="Times New Roman"/>
                <w:color w:val="000000" w:themeColor="text1"/>
                <w:sz w:val="18"/>
                <w:szCs w:val="18"/>
              </w:rPr>
              <w:t>Pojava pijavica i tornada</w:t>
            </w:r>
          </w:p>
        </w:tc>
        <w:tc>
          <w:tcPr>
            <w:tcW w:w="1754" w:type="dxa"/>
            <w:shd w:val="clear" w:color="auto" w:fill="FFFFFF" w:themeFill="background1"/>
          </w:tcPr>
          <w:p w14:paraId="1343B6B2" w14:textId="77777777" w:rsidR="00966192" w:rsidRPr="008060E5" w:rsidRDefault="00966192" w:rsidP="00BD542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8060E5">
              <w:rPr>
                <w:rFonts w:ascii="Times New Roman" w:hAnsi="Times New Roman" w:cs="Times New Roman"/>
                <w:color w:val="000000" w:themeColor="text1"/>
                <w:sz w:val="18"/>
                <w:szCs w:val="18"/>
              </w:rPr>
              <w:t>Štete na energetskoj infrastrukturi i potencijalni prekidi opskrbe</w:t>
            </w:r>
          </w:p>
        </w:tc>
        <w:tc>
          <w:tcPr>
            <w:tcW w:w="1375" w:type="dxa"/>
            <w:shd w:val="clear" w:color="auto" w:fill="FFFFFF" w:themeFill="background1"/>
          </w:tcPr>
          <w:p w14:paraId="27C47D3E" w14:textId="77777777" w:rsidR="00966192" w:rsidRPr="008060E5" w:rsidRDefault="00966192" w:rsidP="00BD542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18"/>
                <w:szCs w:val="18"/>
              </w:rPr>
            </w:pPr>
            <w:r w:rsidRPr="008060E5">
              <w:rPr>
                <w:rFonts w:ascii="Times New Roman" w:hAnsi="Times New Roman" w:cs="Times New Roman"/>
                <w:b/>
                <w:bCs/>
                <w:color w:val="000000" w:themeColor="text1"/>
                <w:sz w:val="18"/>
                <w:szCs w:val="18"/>
              </w:rPr>
              <w:t>Nizak</w:t>
            </w:r>
          </w:p>
        </w:tc>
        <w:tc>
          <w:tcPr>
            <w:tcW w:w="1248" w:type="dxa"/>
            <w:shd w:val="clear" w:color="auto" w:fill="FFFFFF" w:themeFill="background1"/>
          </w:tcPr>
          <w:p w14:paraId="38057E4D" w14:textId="77777777" w:rsidR="00966192" w:rsidRPr="008060E5" w:rsidRDefault="00966192" w:rsidP="00BD542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8060E5">
              <w:rPr>
                <w:rFonts w:ascii="Times New Roman" w:hAnsi="Times New Roman" w:cs="Times New Roman"/>
                <w:b/>
                <w:bCs/>
                <w:color w:val="000000" w:themeColor="text1"/>
                <w:sz w:val="18"/>
                <w:szCs w:val="18"/>
              </w:rPr>
              <w:t>Povećanje</w:t>
            </w:r>
          </w:p>
        </w:tc>
        <w:tc>
          <w:tcPr>
            <w:tcW w:w="1169" w:type="dxa"/>
            <w:shd w:val="clear" w:color="auto" w:fill="FFFFFF" w:themeFill="background1"/>
          </w:tcPr>
          <w:p w14:paraId="45CB3474" w14:textId="77777777" w:rsidR="00966192" w:rsidRPr="008060E5" w:rsidRDefault="00966192" w:rsidP="00BD542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8060E5">
              <w:rPr>
                <w:rFonts w:ascii="Times New Roman" w:hAnsi="Times New Roman" w:cs="Times New Roman"/>
                <w:b/>
                <w:bCs/>
                <w:color w:val="000000" w:themeColor="text1"/>
                <w:sz w:val="18"/>
                <w:szCs w:val="18"/>
              </w:rPr>
              <w:t>Povećanje</w:t>
            </w:r>
          </w:p>
        </w:tc>
        <w:tc>
          <w:tcPr>
            <w:tcW w:w="2208" w:type="dxa"/>
            <w:shd w:val="clear" w:color="auto" w:fill="FFFFFF" w:themeFill="background1"/>
          </w:tcPr>
          <w:p w14:paraId="1FA80FDF" w14:textId="77777777" w:rsidR="00966192" w:rsidRPr="008060E5" w:rsidRDefault="00966192" w:rsidP="00BD542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8060E5">
              <w:rPr>
                <w:rFonts w:ascii="Times New Roman" w:hAnsi="Times New Roman" w:cs="Times New Roman"/>
                <w:color w:val="000000" w:themeColor="text1"/>
                <w:sz w:val="18"/>
                <w:szCs w:val="18"/>
              </w:rPr>
              <w:t>Šteta na energetskoj infrastrukturi (primarno nadzemnoj) (€)</w:t>
            </w:r>
          </w:p>
        </w:tc>
      </w:tr>
      <w:tr w:rsidR="005C4B38" w:rsidRPr="008060E5" w14:paraId="45A1821E" w14:textId="77777777" w:rsidTr="007A3C61">
        <w:trPr>
          <w:cnfStyle w:val="000000100000" w:firstRow="0" w:lastRow="0" w:firstColumn="0" w:lastColumn="0" w:oddVBand="0" w:evenVBand="0" w:oddHBand="1" w:evenHBand="0" w:firstRowFirstColumn="0" w:firstRowLastColumn="0" w:lastRowFirstColumn="0" w:lastRowLastColumn="0"/>
          <w:trHeight w:val="1677"/>
        </w:trPr>
        <w:tc>
          <w:tcPr>
            <w:cnfStyle w:val="001000000000" w:firstRow="0" w:lastRow="0" w:firstColumn="1" w:lastColumn="0" w:oddVBand="0" w:evenVBand="0" w:oddHBand="0" w:evenHBand="0" w:firstRowFirstColumn="0" w:firstRowLastColumn="0" w:lastRowFirstColumn="0" w:lastRowLastColumn="0"/>
            <w:tcW w:w="1161" w:type="dxa"/>
            <w:shd w:val="clear" w:color="auto" w:fill="FFFFFF" w:themeFill="background1"/>
          </w:tcPr>
          <w:p w14:paraId="76940974" w14:textId="77777777" w:rsidR="00966192" w:rsidRPr="008060E5" w:rsidRDefault="00966192" w:rsidP="009308AD">
            <w:pPr>
              <w:spacing w:line="360" w:lineRule="auto"/>
              <w:rPr>
                <w:rFonts w:ascii="Times New Roman" w:hAnsi="Times New Roman" w:cs="Times New Roman"/>
                <w:color w:val="000000" w:themeColor="text1"/>
                <w:sz w:val="18"/>
                <w:szCs w:val="18"/>
              </w:rPr>
            </w:pPr>
            <w:r w:rsidRPr="008060E5">
              <w:rPr>
                <w:rFonts w:ascii="Times New Roman" w:hAnsi="Times New Roman" w:cs="Times New Roman"/>
                <w:color w:val="000000" w:themeColor="text1"/>
                <w:sz w:val="18"/>
                <w:szCs w:val="18"/>
              </w:rPr>
              <w:t>Pojava tuče</w:t>
            </w:r>
          </w:p>
        </w:tc>
        <w:tc>
          <w:tcPr>
            <w:tcW w:w="1754" w:type="dxa"/>
            <w:shd w:val="clear" w:color="auto" w:fill="FFFFFF" w:themeFill="background1"/>
          </w:tcPr>
          <w:p w14:paraId="283B97E9" w14:textId="77777777" w:rsidR="00966192" w:rsidRPr="008060E5" w:rsidRDefault="00966192" w:rsidP="00BD542F">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8060E5">
              <w:rPr>
                <w:rFonts w:ascii="Times New Roman" w:hAnsi="Times New Roman" w:cs="Times New Roman"/>
                <w:color w:val="000000" w:themeColor="text1"/>
                <w:sz w:val="18"/>
                <w:szCs w:val="18"/>
              </w:rPr>
              <w:t>Štete na energetskoj infrastrukturi i potencijalni prekidi opskrbe</w:t>
            </w:r>
          </w:p>
        </w:tc>
        <w:tc>
          <w:tcPr>
            <w:tcW w:w="1375" w:type="dxa"/>
            <w:shd w:val="clear" w:color="auto" w:fill="FFFFFF" w:themeFill="background1"/>
          </w:tcPr>
          <w:p w14:paraId="113F875C" w14:textId="77777777" w:rsidR="00966192" w:rsidRPr="008060E5" w:rsidRDefault="00966192" w:rsidP="00BD542F">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18"/>
                <w:szCs w:val="18"/>
              </w:rPr>
            </w:pPr>
            <w:r w:rsidRPr="008060E5">
              <w:rPr>
                <w:rFonts w:ascii="Times New Roman" w:hAnsi="Times New Roman" w:cs="Times New Roman"/>
                <w:b/>
                <w:bCs/>
                <w:color w:val="000000" w:themeColor="text1"/>
                <w:sz w:val="18"/>
                <w:szCs w:val="18"/>
              </w:rPr>
              <w:t>Umjeren</w:t>
            </w:r>
          </w:p>
        </w:tc>
        <w:tc>
          <w:tcPr>
            <w:tcW w:w="1248" w:type="dxa"/>
            <w:shd w:val="clear" w:color="auto" w:fill="FFFFFF" w:themeFill="background1"/>
          </w:tcPr>
          <w:p w14:paraId="4D38935C" w14:textId="77777777" w:rsidR="00966192" w:rsidRPr="008060E5" w:rsidRDefault="00966192" w:rsidP="00BD542F">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8060E5">
              <w:rPr>
                <w:rFonts w:ascii="Times New Roman" w:hAnsi="Times New Roman" w:cs="Times New Roman"/>
                <w:b/>
                <w:bCs/>
                <w:color w:val="000000" w:themeColor="text1"/>
                <w:sz w:val="18"/>
                <w:szCs w:val="18"/>
              </w:rPr>
              <w:t>Povećanje</w:t>
            </w:r>
          </w:p>
        </w:tc>
        <w:tc>
          <w:tcPr>
            <w:tcW w:w="1169" w:type="dxa"/>
            <w:shd w:val="clear" w:color="auto" w:fill="FFFFFF" w:themeFill="background1"/>
          </w:tcPr>
          <w:p w14:paraId="0E7A2071" w14:textId="77777777" w:rsidR="00966192" w:rsidRPr="008060E5" w:rsidRDefault="00966192" w:rsidP="00BD542F">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8060E5">
              <w:rPr>
                <w:rFonts w:ascii="Times New Roman" w:hAnsi="Times New Roman" w:cs="Times New Roman"/>
                <w:b/>
                <w:bCs/>
                <w:color w:val="000000" w:themeColor="text1"/>
                <w:sz w:val="18"/>
                <w:szCs w:val="18"/>
              </w:rPr>
              <w:t>Povećanje</w:t>
            </w:r>
          </w:p>
        </w:tc>
        <w:tc>
          <w:tcPr>
            <w:tcW w:w="2208" w:type="dxa"/>
            <w:shd w:val="clear" w:color="auto" w:fill="FFFFFF" w:themeFill="background1"/>
          </w:tcPr>
          <w:p w14:paraId="7E3B57BA" w14:textId="77777777" w:rsidR="00966192" w:rsidRPr="008060E5" w:rsidRDefault="00966192" w:rsidP="00BD542F">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8060E5">
              <w:rPr>
                <w:rFonts w:ascii="Times New Roman" w:hAnsi="Times New Roman" w:cs="Times New Roman"/>
                <w:color w:val="000000" w:themeColor="text1"/>
                <w:sz w:val="18"/>
                <w:szCs w:val="18"/>
              </w:rPr>
              <w:t>Šteta na energetskoj infrastrukturi (primarno nadzemnoj) (€)</w:t>
            </w:r>
          </w:p>
        </w:tc>
      </w:tr>
      <w:tr w:rsidR="005C4B38" w:rsidRPr="008060E5" w14:paraId="35274C45" w14:textId="77777777" w:rsidTr="007A3C61">
        <w:trPr>
          <w:trHeight w:val="1590"/>
        </w:trPr>
        <w:tc>
          <w:tcPr>
            <w:cnfStyle w:val="001000000000" w:firstRow="0" w:lastRow="0" w:firstColumn="1" w:lastColumn="0" w:oddVBand="0" w:evenVBand="0" w:oddHBand="0" w:evenHBand="0" w:firstRowFirstColumn="0" w:firstRowLastColumn="0" w:lastRowFirstColumn="0" w:lastRowLastColumn="0"/>
            <w:tcW w:w="1161" w:type="dxa"/>
            <w:shd w:val="clear" w:color="auto" w:fill="FFFFFF" w:themeFill="background1"/>
          </w:tcPr>
          <w:p w14:paraId="60098300" w14:textId="77777777" w:rsidR="00966192" w:rsidRPr="008060E5" w:rsidRDefault="00966192" w:rsidP="009308AD">
            <w:pPr>
              <w:spacing w:line="360" w:lineRule="auto"/>
              <w:rPr>
                <w:rFonts w:ascii="Times New Roman" w:hAnsi="Times New Roman" w:cs="Times New Roman"/>
                <w:color w:val="000000" w:themeColor="text1"/>
                <w:sz w:val="18"/>
                <w:szCs w:val="18"/>
              </w:rPr>
            </w:pPr>
            <w:r w:rsidRPr="008060E5">
              <w:rPr>
                <w:rFonts w:ascii="Times New Roman" w:hAnsi="Times New Roman" w:cs="Times New Roman"/>
                <w:color w:val="000000" w:themeColor="text1"/>
                <w:sz w:val="18"/>
                <w:szCs w:val="18"/>
              </w:rPr>
              <w:t>Požari</w:t>
            </w:r>
          </w:p>
        </w:tc>
        <w:tc>
          <w:tcPr>
            <w:tcW w:w="1754" w:type="dxa"/>
            <w:shd w:val="clear" w:color="auto" w:fill="FFFFFF" w:themeFill="background1"/>
          </w:tcPr>
          <w:p w14:paraId="67F3897D" w14:textId="77777777" w:rsidR="00966192" w:rsidRPr="008060E5" w:rsidRDefault="00966192" w:rsidP="00BD542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8060E5">
              <w:rPr>
                <w:rFonts w:ascii="Times New Roman" w:hAnsi="Times New Roman" w:cs="Times New Roman"/>
                <w:color w:val="000000" w:themeColor="text1"/>
                <w:sz w:val="18"/>
                <w:szCs w:val="18"/>
              </w:rPr>
              <w:t>Štete na energetskoj infrastrukturi i potencijalni prekidi opskrbe</w:t>
            </w:r>
          </w:p>
        </w:tc>
        <w:tc>
          <w:tcPr>
            <w:tcW w:w="1375" w:type="dxa"/>
            <w:shd w:val="clear" w:color="auto" w:fill="FFFFFF" w:themeFill="background1"/>
          </w:tcPr>
          <w:p w14:paraId="04EE6F3C" w14:textId="77777777" w:rsidR="00966192" w:rsidRPr="008060E5" w:rsidRDefault="00966192" w:rsidP="00BD542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18"/>
                <w:szCs w:val="18"/>
              </w:rPr>
            </w:pPr>
            <w:r w:rsidRPr="008060E5">
              <w:rPr>
                <w:rFonts w:ascii="Times New Roman" w:hAnsi="Times New Roman" w:cs="Times New Roman"/>
                <w:b/>
                <w:bCs/>
                <w:color w:val="000000" w:themeColor="text1"/>
                <w:sz w:val="18"/>
                <w:szCs w:val="18"/>
              </w:rPr>
              <w:t>Nizak</w:t>
            </w:r>
          </w:p>
        </w:tc>
        <w:tc>
          <w:tcPr>
            <w:tcW w:w="1248" w:type="dxa"/>
            <w:shd w:val="clear" w:color="auto" w:fill="FFFFFF" w:themeFill="background1"/>
          </w:tcPr>
          <w:p w14:paraId="4A2DF6B6" w14:textId="77777777" w:rsidR="00966192" w:rsidRPr="008060E5" w:rsidRDefault="00966192" w:rsidP="00BD542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8060E5">
              <w:rPr>
                <w:rFonts w:ascii="Times New Roman" w:hAnsi="Times New Roman" w:cs="Times New Roman"/>
                <w:b/>
                <w:bCs/>
                <w:color w:val="000000" w:themeColor="text1"/>
                <w:sz w:val="18"/>
                <w:szCs w:val="18"/>
              </w:rPr>
              <w:t>Povećanje</w:t>
            </w:r>
          </w:p>
        </w:tc>
        <w:tc>
          <w:tcPr>
            <w:tcW w:w="1169" w:type="dxa"/>
            <w:shd w:val="clear" w:color="auto" w:fill="FFFFFF" w:themeFill="background1"/>
          </w:tcPr>
          <w:p w14:paraId="605E7A82" w14:textId="77777777" w:rsidR="00966192" w:rsidRPr="008060E5" w:rsidRDefault="00966192" w:rsidP="00BD542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8060E5">
              <w:rPr>
                <w:rFonts w:ascii="Times New Roman" w:hAnsi="Times New Roman" w:cs="Times New Roman"/>
                <w:b/>
                <w:bCs/>
                <w:color w:val="000000" w:themeColor="text1"/>
                <w:sz w:val="18"/>
                <w:szCs w:val="18"/>
              </w:rPr>
              <w:t>Povećanje</w:t>
            </w:r>
          </w:p>
        </w:tc>
        <w:tc>
          <w:tcPr>
            <w:tcW w:w="2208" w:type="dxa"/>
            <w:shd w:val="clear" w:color="auto" w:fill="FFFFFF" w:themeFill="background1"/>
          </w:tcPr>
          <w:p w14:paraId="238EB7A0" w14:textId="77777777" w:rsidR="00966192" w:rsidRPr="008060E5" w:rsidRDefault="00966192" w:rsidP="00BD542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8060E5">
              <w:rPr>
                <w:rFonts w:ascii="Times New Roman" w:hAnsi="Times New Roman" w:cs="Times New Roman"/>
                <w:color w:val="000000" w:themeColor="text1"/>
                <w:sz w:val="18"/>
                <w:szCs w:val="18"/>
              </w:rPr>
              <w:t>Šteta na energetskoj infrastrukturi (€)</w:t>
            </w:r>
          </w:p>
        </w:tc>
      </w:tr>
      <w:tr w:rsidR="005C4B38" w:rsidRPr="008060E5" w14:paraId="53D38F6F" w14:textId="77777777" w:rsidTr="007A3C61">
        <w:trPr>
          <w:cnfStyle w:val="000000100000" w:firstRow="0" w:lastRow="0" w:firstColumn="0" w:lastColumn="0" w:oddVBand="0" w:evenVBand="0" w:oddHBand="1" w:evenHBand="0" w:firstRowFirstColumn="0" w:firstRowLastColumn="0" w:lastRowFirstColumn="0" w:lastRowLastColumn="0"/>
          <w:trHeight w:val="1590"/>
        </w:trPr>
        <w:tc>
          <w:tcPr>
            <w:cnfStyle w:val="001000000000" w:firstRow="0" w:lastRow="0" w:firstColumn="1" w:lastColumn="0" w:oddVBand="0" w:evenVBand="0" w:oddHBand="0" w:evenHBand="0" w:firstRowFirstColumn="0" w:firstRowLastColumn="0" w:lastRowFirstColumn="0" w:lastRowLastColumn="0"/>
            <w:tcW w:w="1161" w:type="dxa"/>
            <w:shd w:val="clear" w:color="auto" w:fill="FFFFFF" w:themeFill="background1"/>
          </w:tcPr>
          <w:p w14:paraId="3FA5B00F" w14:textId="77777777" w:rsidR="00966192" w:rsidRPr="008060E5" w:rsidRDefault="00966192" w:rsidP="009308AD">
            <w:pPr>
              <w:spacing w:line="360" w:lineRule="auto"/>
              <w:rPr>
                <w:rFonts w:ascii="Times New Roman" w:hAnsi="Times New Roman" w:cs="Times New Roman"/>
                <w:color w:val="000000" w:themeColor="text1"/>
                <w:sz w:val="18"/>
                <w:szCs w:val="18"/>
              </w:rPr>
            </w:pPr>
            <w:r w:rsidRPr="008060E5">
              <w:rPr>
                <w:rFonts w:ascii="Times New Roman" w:hAnsi="Times New Roman" w:cs="Times New Roman"/>
                <w:color w:val="000000" w:themeColor="text1"/>
                <w:sz w:val="18"/>
                <w:szCs w:val="18"/>
              </w:rPr>
              <w:t>Pojava klizišta</w:t>
            </w:r>
          </w:p>
        </w:tc>
        <w:tc>
          <w:tcPr>
            <w:tcW w:w="1754" w:type="dxa"/>
            <w:shd w:val="clear" w:color="auto" w:fill="FFFFFF" w:themeFill="background1"/>
          </w:tcPr>
          <w:p w14:paraId="526003BE" w14:textId="77777777" w:rsidR="00966192" w:rsidRPr="008060E5" w:rsidRDefault="00966192" w:rsidP="00BD542F">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8060E5">
              <w:rPr>
                <w:rFonts w:ascii="Times New Roman" w:hAnsi="Times New Roman" w:cs="Times New Roman"/>
                <w:color w:val="000000" w:themeColor="text1"/>
                <w:sz w:val="18"/>
                <w:szCs w:val="18"/>
              </w:rPr>
              <w:t>Štete na energetskoj infrastrukturi i potencijalni prekidi opskrbe</w:t>
            </w:r>
          </w:p>
        </w:tc>
        <w:tc>
          <w:tcPr>
            <w:tcW w:w="1375" w:type="dxa"/>
            <w:shd w:val="clear" w:color="auto" w:fill="FFFFFF" w:themeFill="background1"/>
          </w:tcPr>
          <w:p w14:paraId="487C7720" w14:textId="77777777" w:rsidR="00966192" w:rsidRPr="008060E5" w:rsidRDefault="00966192" w:rsidP="00BD542F">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18"/>
                <w:szCs w:val="18"/>
              </w:rPr>
            </w:pPr>
            <w:r w:rsidRPr="008060E5">
              <w:rPr>
                <w:rFonts w:ascii="Times New Roman" w:hAnsi="Times New Roman" w:cs="Times New Roman"/>
                <w:b/>
                <w:bCs/>
                <w:color w:val="000000" w:themeColor="text1"/>
                <w:sz w:val="18"/>
                <w:szCs w:val="18"/>
              </w:rPr>
              <w:t>Nizak</w:t>
            </w:r>
          </w:p>
        </w:tc>
        <w:tc>
          <w:tcPr>
            <w:tcW w:w="1248" w:type="dxa"/>
            <w:shd w:val="clear" w:color="auto" w:fill="FFFFFF" w:themeFill="background1"/>
          </w:tcPr>
          <w:p w14:paraId="69F2DE10" w14:textId="77777777" w:rsidR="00966192" w:rsidRPr="008060E5" w:rsidRDefault="00966192" w:rsidP="00BD542F">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8060E5">
              <w:rPr>
                <w:rFonts w:ascii="Times New Roman" w:hAnsi="Times New Roman" w:cs="Times New Roman"/>
                <w:b/>
                <w:bCs/>
                <w:color w:val="000000" w:themeColor="text1"/>
                <w:sz w:val="18"/>
                <w:szCs w:val="18"/>
              </w:rPr>
              <w:t>Povećanje</w:t>
            </w:r>
          </w:p>
        </w:tc>
        <w:tc>
          <w:tcPr>
            <w:tcW w:w="1169" w:type="dxa"/>
            <w:shd w:val="clear" w:color="auto" w:fill="FFFFFF" w:themeFill="background1"/>
          </w:tcPr>
          <w:p w14:paraId="253E0B0B" w14:textId="77777777" w:rsidR="00966192" w:rsidRPr="008060E5" w:rsidRDefault="00966192" w:rsidP="00BD542F">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8060E5">
              <w:rPr>
                <w:rFonts w:ascii="Times New Roman" w:hAnsi="Times New Roman" w:cs="Times New Roman"/>
                <w:b/>
                <w:bCs/>
                <w:color w:val="000000" w:themeColor="text1"/>
                <w:sz w:val="18"/>
                <w:szCs w:val="18"/>
              </w:rPr>
              <w:t>Povećanje</w:t>
            </w:r>
          </w:p>
        </w:tc>
        <w:tc>
          <w:tcPr>
            <w:tcW w:w="2208" w:type="dxa"/>
            <w:shd w:val="clear" w:color="auto" w:fill="FFFFFF" w:themeFill="background1"/>
          </w:tcPr>
          <w:p w14:paraId="583A68CE" w14:textId="77777777" w:rsidR="00966192" w:rsidRPr="008060E5" w:rsidRDefault="00966192" w:rsidP="00BD542F">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8060E5">
              <w:rPr>
                <w:rFonts w:ascii="Times New Roman" w:hAnsi="Times New Roman" w:cs="Times New Roman"/>
                <w:color w:val="000000" w:themeColor="text1"/>
                <w:sz w:val="18"/>
                <w:szCs w:val="18"/>
              </w:rPr>
              <w:t>Šteta na energetskoj infrastrukturi (€)</w:t>
            </w:r>
          </w:p>
        </w:tc>
      </w:tr>
    </w:tbl>
    <w:p w14:paraId="27F0D300" w14:textId="77777777" w:rsidR="007525AF" w:rsidRDefault="007525AF" w:rsidP="00BD542F">
      <w:pPr>
        <w:spacing w:line="360" w:lineRule="auto"/>
        <w:jc w:val="both"/>
        <w:rPr>
          <w:rFonts w:ascii="Times New Roman" w:hAnsi="Times New Roman" w:cs="Times New Roman"/>
          <w:color w:val="000000" w:themeColor="text1"/>
        </w:rPr>
      </w:pPr>
    </w:p>
    <w:p w14:paraId="73AE4360" w14:textId="6905A545" w:rsidR="00D66148" w:rsidRPr="00D66148" w:rsidRDefault="00D66148" w:rsidP="00D66148">
      <w:pPr>
        <w:pStyle w:val="Opisslike"/>
        <w:jc w:val="center"/>
        <w:rPr>
          <w:rFonts w:ascii="Times New Roman" w:hAnsi="Times New Roman" w:cs="Times New Roman"/>
          <w:color w:val="000000" w:themeColor="text1"/>
          <w:sz w:val="22"/>
          <w:szCs w:val="22"/>
        </w:rPr>
      </w:pPr>
      <w:bookmarkStart w:id="76" w:name="_Toc224719158"/>
      <w:r>
        <w:t xml:space="preserve">Tablica </w:t>
      </w:r>
      <w:fldSimple w:instr=" SEQ Tablica \* ARABIC ">
        <w:r w:rsidR="00076A5A">
          <w:rPr>
            <w:noProof/>
          </w:rPr>
          <w:t>20</w:t>
        </w:r>
      </w:fldSimple>
      <w:r>
        <w:t>. Procjena ranjivosti i rizika sektora prometa na klimatske promjene</w:t>
      </w:r>
      <w:bookmarkEnd w:id="76"/>
    </w:p>
    <w:tbl>
      <w:tblPr>
        <w:tblStyle w:val="Obinatablica1"/>
        <w:tblW w:w="9698" w:type="dxa"/>
        <w:tblLook w:val="04A0" w:firstRow="1" w:lastRow="0" w:firstColumn="1" w:lastColumn="0" w:noHBand="0" w:noVBand="1"/>
      </w:tblPr>
      <w:tblGrid>
        <w:gridCol w:w="1413"/>
        <w:gridCol w:w="2126"/>
        <w:gridCol w:w="1418"/>
        <w:gridCol w:w="1275"/>
        <w:gridCol w:w="1276"/>
        <w:gridCol w:w="2190"/>
      </w:tblGrid>
      <w:tr w:rsidR="00AF2529" w:rsidRPr="008060E5" w14:paraId="3A0E49BF" w14:textId="77777777" w:rsidTr="00DE15CD">
        <w:trPr>
          <w:cnfStyle w:val="100000000000" w:firstRow="1" w:lastRow="0" w:firstColumn="0" w:lastColumn="0" w:oddVBand="0" w:evenVBand="0" w:oddHBand="0"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9698" w:type="dxa"/>
            <w:gridSpan w:val="6"/>
            <w:shd w:val="clear" w:color="auto" w:fill="2F5496" w:themeFill="accent1" w:themeFillShade="BF"/>
          </w:tcPr>
          <w:p w14:paraId="27491744" w14:textId="529C1F69" w:rsidR="00AF2529" w:rsidRPr="008060E5" w:rsidRDefault="00AF2529" w:rsidP="00BD542F">
            <w:pPr>
              <w:spacing w:line="360" w:lineRule="auto"/>
              <w:jc w:val="both"/>
              <w:rPr>
                <w:rFonts w:ascii="Times New Roman" w:hAnsi="Times New Roman" w:cs="Times New Roman"/>
                <w:color w:val="000000" w:themeColor="text1"/>
                <w:sz w:val="18"/>
                <w:szCs w:val="18"/>
              </w:rPr>
            </w:pPr>
            <w:r w:rsidRPr="00DE15CD">
              <w:rPr>
                <w:rFonts w:ascii="Times New Roman" w:hAnsi="Times New Roman" w:cs="Times New Roman"/>
                <w:color w:val="FFFFFF" w:themeColor="background1"/>
                <w:sz w:val="18"/>
                <w:szCs w:val="18"/>
              </w:rPr>
              <w:t>SEKTOR PROMETA</w:t>
            </w:r>
          </w:p>
        </w:tc>
      </w:tr>
      <w:tr w:rsidR="005C4B38" w:rsidRPr="008060E5" w14:paraId="25131274" w14:textId="77777777" w:rsidTr="00DE15CD">
        <w:trPr>
          <w:cnfStyle w:val="000000100000" w:firstRow="0" w:lastRow="0" w:firstColumn="0" w:lastColumn="0" w:oddVBand="0" w:evenVBand="0" w:oddHBand="1" w:evenHBand="0" w:firstRowFirstColumn="0" w:firstRowLastColumn="0" w:lastRowFirstColumn="0" w:lastRowLastColumn="0"/>
          <w:trHeight w:val="786"/>
        </w:trPr>
        <w:tc>
          <w:tcPr>
            <w:cnfStyle w:val="001000000000" w:firstRow="0" w:lastRow="0" w:firstColumn="1" w:lastColumn="0" w:oddVBand="0" w:evenVBand="0" w:oddHBand="0" w:evenHBand="0" w:firstRowFirstColumn="0" w:firstRowLastColumn="0" w:lastRowFirstColumn="0" w:lastRowLastColumn="0"/>
            <w:tcW w:w="1413" w:type="dxa"/>
            <w:shd w:val="clear" w:color="auto" w:fill="D9E2F3" w:themeFill="accent1" w:themeFillTint="33"/>
          </w:tcPr>
          <w:p w14:paraId="407D7184" w14:textId="77777777" w:rsidR="00966192" w:rsidRPr="007249DC" w:rsidRDefault="00966192" w:rsidP="003C454C">
            <w:pPr>
              <w:spacing w:line="360" w:lineRule="auto"/>
              <w:jc w:val="center"/>
              <w:rPr>
                <w:rFonts w:ascii="Times New Roman" w:hAnsi="Times New Roman" w:cs="Times New Roman"/>
                <w:b w:val="0"/>
                <w:bCs w:val="0"/>
                <w:color w:val="000000" w:themeColor="text1"/>
                <w:sz w:val="18"/>
                <w:szCs w:val="18"/>
              </w:rPr>
            </w:pPr>
            <w:r w:rsidRPr="007249DC">
              <w:rPr>
                <w:rFonts w:ascii="Times New Roman" w:hAnsi="Times New Roman" w:cs="Times New Roman"/>
                <w:b w:val="0"/>
                <w:bCs w:val="0"/>
                <w:color w:val="000000" w:themeColor="text1"/>
                <w:sz w:val="18"/>
                <w:szCs w:val="18"/>
              </w:rPr>
              <w:t>Klimatski rizik</w:t>
            </w:r>
          </w:p>
        </w:tc>
        <w:tc>
          <w:tcPr>
            <w:tcW w:w="2126" w:type="dxa"/>
            <w:shd w:val="clear" w:color="auto" w:fill="D9E2F3" w:themeFill="accent1" w:themeFillTint="33"/>
          </w:tcPr>
          <w:p w14:paraId="2778A7FA" w14:textId="77777777" w:rsidR="00966192" w:rsidRPr="008060E5" w:rsidRDefault="00966192" w:rsidP="003C454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8060E5">
              <w:rPr>
                <w:rFonts w:ascii="Times New Roman" w:hAnsi="Times New Roman" w:cs="Times New Roman"/>
                <w:color w:val="000000" w:themeColor="text1"/>
                <w:sz w:val="18"/>
                <w:szCs w:val="18"/>
              </w:rPr>
              <w:t>Očekivani učinak</w:t>
            </w:r>
          </w:p>
        </w:tc>
        <w:tc>
          <w:tcPr>
            <w:tcW w:w="1418" w:type="dxa"/>
            <w:shd w:val="clear" w:color="auto" w:fill="D9E2F3" w:themeFill="accent1" w:themeFillTint="33"/>
          </w:tcPr>
          <w:p w14:paraId="5AD0DF2F" w14:textId="77777777" w:rsidR="00966192" w:rsidRPr="008060E5" w:rsidRDefault="00966192" w:rsidP="003C454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8060E5">
              <w:rPr>
                <w:rFonts w:ascii="Times New Roman" w:hAnsi="Times New Roman" w:cs="Times New Roman"/>
                <w:color w:val="000000" w:themeColor="text1"/>
                <w:sz w:val="18"/>
                <w:szCs w:val="18"/>
              </w:rPr>
              <w:t>Postojeći stupanj razine rizika</w:t>
            </w:r>
          </w:p>
        </w:tc>
        <w:tc>
          <w:tcPr>
            <w:tcW w:w="1275" w:type="dxa"/>
            <w:shd w:val="clear" w:color="auto" w:fill="D9E2F3" w:themeFill="accent1" w:themeFillTint="33"/>
          </w:tcPr>
          <w:p w14:paraId="1A0F0536" w14:textId="77777777" w:rsidR="00966192" w:rsidRPr="008060E5" w:rsidRDefault="00966192" w:rsidP="003C454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8060E5">
              <w:rPr>
                <w:rFonts w:ascii="Times New Roman" w:hAnsi="Times New Roman" w:cs="Times New Roman"/>
                <w:color w:val="000000" w:themeColor="text1"/>
                <w:sz w:val="18"/>
                <w:szCs w:val="18"/>
              </w:rPr>
              <w:t>Očekivana promjena intenziteta</w:t>
            </w:r>
          </w:p>
        </w:tc>
        <w:tc>
          <w:tcPr>
            <w:tcW w:w="1276" w:type="dxa"/>
            <w:shd w:val="clear" w:color="auto" w:fill="D9E2F3" w:themeFill="accent1" w:themeFillTint="33"/>
          </w:tcPr>
          <w:p w14:paraId="4D47BB1D" w14:textId="77777777" w:rsidR="00966192" w:rsidRPr="008060E5" w:rsidRDefault="00966192" w:rsidP="003C454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8060E5">
              <w:rPr>
                <w:rFonts w:ascii="Times New Roman" w:hAnsi="Times New Roman" w:cs="Times New Roman"/>
                <w:color w:val="000000" w:themeColor="text1"/>
                <w:sz w:val="18"/>
                <w:szCs w:val="18"/>
              </w:rPr>
              <w:t>Očekivana promjena učestalosti</w:t>
            </w:r>
          </w:p>
        </w:tc>
        <w:tc>
          <w:tcPr>
            <w:tcW w:w="2190" w:type="dxa"/>
            <w:shd w:val="clear" w:color="auto" w:fill="D9E2F3" w:themeFill="accent1" w:themeFillTint="33"/>
          </w:tcPr>
          <w:p w14:paraId="53E220D9" w14:textId="77777777" w:rsidR="00966192" w:rsidRPr="008060E5" w:rsidRDefault="00966192" w:rsidP="003C454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8060E5">
              <w:rPr>
                <w:rFonts w:ascii="Times New Roman" w:hAnsi="Times New Roman" w:cs="Times New Roman"/>
                <w:color w:val="000000" w:themeColor="text1"/>
                <w:sz w:val="18"/>
                <w:szCs w:val="18"/>
              </w:rPr>
              <w:t>Pokazatelji vezani uz rizik</w:t>
            </w:r>
          </w:p>
        </w:tc>
      </w:tr>
      <w:tr w:rsidR="005C4B38" w:rsidRPr="008060E5" w14:paraId="0B407938" w14:textId="77777777" w:rsidTr="007A3C61">
        <w:trPr>
          <w:trHeight w:val="1739"/>
        </w:trPr>
        <w:tc>
          <w:tcPr>
            <w:cnfStyle w:val="001000000000" w:firstRow="0" w:lastRow="0" w:firstColumn="1" w:lastColumn="0" w:oddVBand="0" w:evenVBand="0" w:oddHBand="0" w:evenHBand="0" w:firstRowFirstColumn="0" w:firstRowLastColumn="0" w:lastRowFirstColumn="0" w:lastRowLastColumn="0"/>
            <w:tcW w:w="1413" w:type="dxa"/>
            <w:shd w:val="clear" w:color="auto" w:fill="FFFFFF" w:themeFill="background1"/>
          </w:tcPr>
          <w:p w14:paraId="67B7BC03" w14:textId="77777777" w:rsidR="00966192" w:rsidRPr="008060E5" w:rsidRDefault="00966192" w:rsidP="009308AD">
            <w:pPr>
              <w:spacing w:line="360" w:lineRule="auto"/>
              <w:rPr>
                <w:rFonts w:ascii="Times New Roman" w:hAnsi="Times New Roman" w:cs="Times New Roman"/>
                <w:color w:val="000000" w:themeColor="text1"/>
                <w:sz w:val="18"/>
                <w:szCs w:val="18"/>
              </w:rPr>
            </w:pPr>
            <w:r w:rsidRPr="008060E5">
              <w:rPr>
                <w:rFonts w:ascii="Times New Roman" w:hAnsi="Times New Roman" w:cs="Times New Roman"/>
                <w:color w:val="000000" w:themeColor="text1"/>
                <w:sz w:val="18"/>
                <w:szCs w:val="18"/>
              </w:rPr>
              <w:lastRenderedPageBreak/>
              <w:t>Ekstremna vrućina</w:t>
            </w:r>
          </w:p>
        </w:tc>
        <w:tc>
          <w:tcPr>
            <w:tcW w:w="2126" w:type="dxa"/>
            <w:shd w:val="clear" w:color="auto" w:fill="FFFFFF" w:themeFill="background1"/>
          </w:tcPr>
          <w:p w14:paraId="0EB4B10F" w14:textId="77777777" w:rsidR="00966192" w:rsidRPr="008060E5" w:rsidRDefault="00966192" w:rsidP="00BD542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8060E5">
              <w:rPr>
                <w:rFonts w:ascii="Times New Roman" w:hAnsi="Times New Roman" w:cs="Times New Roman"/>
                <w:color w:val="000000" w:themeColor="text1"/>
                <w:sz w:val="18"/>
                <w:szCs w:val="18"/>
              </w:rPr>
              <w:t>Negativan utjecaj na strukturni integritet cestovne i tračničke infrastrukture, povećana potreba za hlađenjem u vozilima javnog prijevoza</w:t>
            </w:r>
          </w:p>
        </w:tc>
        <w:tc>
          <w:tcPr>
            <w:tcW w:w="1418" w:type="dxa"/>
            <w:shd w:val="clear" w:color="auto" w:fill="FFFFFF" w:themeFill="background1"/>
          </w:tcPr>
          <w:p w14:paraId="44F94A7D" w14:textId="77777777" w:rsidR="00966192" w:rsidRPr="008060E5" w:rsidRDefault="00966192" w:rsidP="00BD542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18"/>
                <w:szCs w:val="18"/>
              </w:rPr>
            </w:pPr>
            <w:r w:rsidRPr="008060E5">
              <w:rPr>
                <w:rFonts w:ascii="Times New Roman" w:hAnsi="Times New Roman" w:cs="Times New Roman"/>
                <w:b/>
                <w:bCs/>
                <w:color w:val="000000" w:themeColor="text1"/>
                <w:sz w:val="18"/>
                <w:szCs w:val="18"/>
              </w:rPr>
              <w:t>Umjeren</w:t>
            </w:r>
          </w:p>
        </w:tc>
        <w:tc>
          <w:tcPr>
            <w:tcW w:w="1275" w:type="dxa"/>
            <w:shd w:val="clear" w:color="auto" w:fill="FFFFFF" w:themeFill="background1"/>
          </w:tcPr>
          <w:p w14:paraId="2AAB8689" w14:textId="77777777" w:rsidR="00966192" w:rsidRPr="008060E5" w:rsidRDefault="00966192" w:rsidP="00BD542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18"/>
                <w:szCs w:val="18"/>
              </w:rPr>
            </w:pPr>
            <w:r w:rsidRPr="008060E5">
              <w:rPr>
                <w:rFonts w:ascii="Times New Roman" w:hAnsi="Times New Roman" w:cs="Times New Roman"/>
                <w:b/>
                <w:bCs/>
                <w:color w:val="000000" w:themeColor="text1"/>
                <w:sz w:val="18"/>
                <w:szCs w:val="18"/>
              </w:rPr>
              <w:t>Povećanje</w:t>
            </w:r>
          </w:p>
        </w:tc>
        <w:tc>
          <w:tcPr>
            <w:tcW w:w="1276" w:type="dxa"/>
            <w:shd w:val="clear" w:color="auto" w:fill="FFFFFF" w:themeFill="background1"/>
          </w:tcPr>
          <w:p w14:paraId="1155098B" w14:textId="77777777" w:rsidR="00966192" w:rsidRPr="008060E5" w:rsidRDefault="00966192" w:rsidP="00BD542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18"/>
                <w:szCs w:val="18"/>
              </w:rPr>
            </w:pPr>
            <w:r w:rsidRPr="008060E5">
              <w:rPr>
                <w:rFonts w:ascii="Times New Roman" w:hAnsi="Times New Roman" w:cs="Times New Roman"/>
                <w:b/>
                <w:bCs/>
                <w:color w:val="000000" w:themeColor="text1"/>
                <w:sz w:val="18"/>
                <w:szCs w:val="18"/>
              </w:rPr>
              <w:t>Povećanje</w:t>
            </w:r>
          </w:p>
        </w:tc>
        <w:tc>
          <w:tcPr>
            <w:tcW w:w="2190" w:type="dxa"/>
            <w:shd w:val="clear" w:color="auto" w:fill="FFFFFF" w:themeFill="background1"/>
          </w:tcPr>
          <w:p w14:paraId="065BCFD3" w14:textId="77777777" w:rsidR="00966192" w:rsidRPr="008060E5" w:rsidRDefault="00966192" w:rsidP="00BD542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18"/>
                <w:szCs w:val="18"/>
              </w:rPr>
            </w:pPr>
            <w:r w:rsidRPr="008060E5">
              <w:rPr>
                <w:rFonts w:ascii="Times New Roman" w:hAnsi="Times New Roman" w:cs="Times New Roman"/>
                <w:color w:val="000000" w:themeColor="text1"/>
                <w:sz w:val="18"/>
                <w:szCs w:val="18"/>
              </w:rPr>
              <w:t>Srednje maksimalne temperature zraka (</w:t>
            </w:r>
            <w:proofErr w:type="spellStart"/>
            <w:r w:rsidRPr="008060E5">
              <w:rPr>
                <w:rFonts w:ascii="Times New Roman" w:hAnsi="Times New Roman" w:cs="Times New Roman"/>
                <w:color w:val="000000" w:themeColor="text1"/>
                <w:sz w:val="18"/>
                <w:szCs w:val="18"/>
              </w:rPr>
              <w:t>tmax</w:t>
            </w:r>
            <w:proofErr w:type="spellEnd"/>
            <w:r w:rsidRPr="008060E5">
              <w:rPr>
                <w:rFonts w:ascii="Times New Roman" w:hAnsi="Times New Roman" w:cs="Times New Roman"/>
                <w:color w:val="000000" w:themeColor="text1"/>
                <w:sz w:val="18"/>
                <w:szCs w:val="18"/>
              </w:rPr>
              <w:t>) (godišnje i po sezonama); Topli dani; Vrući dani; Tople noći; Trajanje toplih razdoblja, Tropske noći; Šteta na infrastrukturi (€)</w:t>
            </w:r>
          </w:p>
        </w:tc>
      </w:tr>
      <w:tr w:rsidR="005C4B38" w:rsidRPr="008060E5" w14:paraId="6A16C135" w14:textId="77777777" w:rsidTr="007A3C61">
        <w:trPr>
          <w:cnfStyle w:val="000000100000" w:firstRow="0" w:lastRow="0" w:firstColumn="0" w:lastColumn="0" w:oddVBand="0" w:evenVBand="0" w:oddHBand="1" w:evenHBand="0" w:firstRowFirstColumn="0" w:firstRowLastColumn="0" w:lastRowFirstColumn="0" w:lastRowLastColumn="0"/>
          <w:trHeight w:val="1286"/>
        </w:trPr>
        <w:tc>
          <w:tcPr>
            <w:cnfStyle w:val="001000000000" w:firstRow="0" w:lastRow="0" w:firstColumn="1" w:lastColumn="0" w:oddVBand="0" w:evenVBand="0" w:oddHBand="0" w:evenHBand="0" w:firstRowFirstColumn="0" w:firstRowLastColumn="0" w:lastRowFirstColumn="0" w:lastRowLastColumn="0"/>
            <w:tcW w:w="1413" w:type="dxa"/>
            <w:shd w:val="clear" w:color="auto" w:fill="FFFFFF" w:themeFill="background1"/>
          </w:tcPr>
          <w:p w14:paraId="43770939" w14:textId="77777777" w:rsidR="00966192" w:rsidRPr="008060E5" w:rsidRDefault="00966192" w:rsidP="009308AD">
            <w:pPr>
              <w:spacing w:line="360" w:lineRule="auto"/>
              <w:rPr>
                <w:rFonts w:ascii="Times New Roman" w:hAnsi="Times New Roman" w:cs="Times New Roman"/>
                <w:color w:val="000000" w:themeColor="text1"/>
                <w:sz w:val="18"/>
                <w:szCs w:val="18"/>
              </w:rPr>
            </w:pPr>
            <w:r w:rsidRPr="008060E5">
              <w:rPr>
                <w:rFonts w:ascii="Times New Roman" w:hAnsi="Times New Roman" w:cs="Times New Roman"/>
                <w:color w:val="000000" w:themeColor="text1"/>
                <w:sz w:val="18"/>
                <w:szCs w:val="18"/>
              </w:rPr>
              <w:t>Naleti snažnog vjetra</w:t>
            </w:r>
          </w:p>
        </w:tc>
        <w:tc>
          <w:tcPr>
            <w:tcW w:w="2126" w:type="dxa"/>
            <w:shd w:val="clear" w:color="auto" w:fill="FFFFFF" w:themeFill="background1"/>
          </w:tcPr>
          <w:p w14:paraId="48A9AC2B" w14:textId="77777777" w:rsidR="00966192" w:rsidRPr="008060E5" w:rsidRDefault="00966192" w:rsidP="00BD542F">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8060E5">
              <w:rPr>
                <w:rFonts w:ascii="Times New Roman" w:hAnsi="Times New Roman" w:cs="Times New Roman"/>
                <w:color w:val="000000" w:themeColor="text1"/>
                <w:sz w:val="18"/>
                <w:szCs w:val="18"/>
              </w:rPr>
              <w:t>Fizičko oštećenje infrastrukture</w:t>
            </w:r>
          </w:p>
        </w:tc>
        <w:tc>
          <w:tcPr>
            <w:tcW w:w="1418" w:type="dxa"/>
            <w:shd w:val="clear" w:color="auto" w:fill="FFFFFF" w:themeFill="background1"/>
          </w:tcPr>
          <w:p w14:paraId="303ECD02" w14:textId="77777777" w:rsidR="00966192" w:rsidRPr="008060E5" w:rsidRDefault="00966192" w:rsidP="00BD542F">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18"/>
                <w:szCs w:val="18"/>
              </w:rPr>
            </w:pPr>
            <w:r w:rsidRPr="008060E5">
              <w:rPr>
                <w:rFonts w:ascii="Times New Roman" w:hAnsi="Times New Roman" w:cs="Times New Roman"/>
                <w:b/>
                <w:bCs/>
                <w:color w:val="000000" w:themeColor="text1"/>
                <w:sz w:val="18"/>
                <w:szCs w:val="18"/>
              </w:rPr>
              <w:t>Nizak</w:t>
            </w:r>
          </w:p>
        </w:tc>
        <w:tc>
          <w:tcPr>
            <w:tcW w:w="1275" w:type="dxa"/>
            <w:shd w:val="clear" w:color="auto" w:fill="FFFFFF" w:themeFill="background1"/>
          </w:tcPr>
          <w:p w14:paraId="744B81F7" w14:textId="77777777" w:rsidR="00966192" w:rsidRPr="008060E5" w:rsidRDefault="00966192" w:rsidP="00BD542F">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18"/>
                <w:szCs w:val="18"/>
              </w:rPr>
            </w:pPr>
            <w:r w:rsidRPr="008060E5">
              <w:rPr>
                <w:rFonts w:ascii="Times New Roman" w:hAnsi="Times New Roman" w:cs="Times New Roman"/>
                <w:b/>
                <w:bCs/>
                <w:color w:val="000000" w:themeColor="text1"/>
                <w:sz w:val="18"/>
                <w:szCs w:val="18"/>
              </w:rPr>
              <w:t>Povećanje</w:t>
            </w:r>
          </w:p>
        </w:tc>
        <w:tc>
          <w:tcPr>
            <w:tcW w:w="1276" w:type="dxa"/>
            <w:shd w:val="clear" w:color="auto" w:fill="FFFFFF" w:themeFill="background1"/>
          </w:tcPr>
          <w:p w14:paraId="0FC5E26F" w14:textId="77777777" w:rsidR="00966192" w:rsidRPr="008060E5" w:rsidRDefault="00966192" w:rsidP="00BD542F">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18"/>
                <w:szCs w:val="18"/>
              </w:rPr>
            </w:pPr>
            <w:r w:rsidRPr="008060E5">
              <w:rPr>
                <w:rFonts w:ascii="Times New Roman" w:hAnsi="Times New Roman" w:cs="Times New Roman"/>
                <w:b/>
                <w:bCs/>
                <w:color w:val="000000" w:themeColor="text1"/>
                <w:sz w:val="18"/>
                <w:szCs w:val="18"/>
              </w:rPr>
              <w:t>Povećanje</w:t>
            </w:r>
          </w:p>
        </w:tc>
        <w:tc>
          <w:tcPr>
            <w:tcW w:w="2190" w:type="dxa"/>
            <w:shd w:val="clear" w:color="auto" w:fill="FFFFFF" w:themeFill="background1"/>
          </w:tcPr>
          <w:p w14:paraId="358C7FFC" w14:textId="77777777" w:rsidR="00966192" w:rsidRPr="008060E5" w:rsidRDefault="00966192" w:rsidP="00BD542F">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8060E5">
              <w:rPr>
                <w:rFonts w:ascii="Times New Roman" w:hAnsi="Times New Roman" w:cs="Times New Roman"/>
                <w:color w:val="000000" w:themeColor="text1"/>
                <w:sz w:val="18"/>
                <w:szCs w:val="18"/>
              </w:rPr>
              <w:t>Šteta na infrastrukturi (€), Vremensko razdoblje nemogućnosti korištenja infrastrukture</w:t>
            </w:r>
          </w:p>
        </w:tc>
      </w:tr>
      <w:tr w:rsidR="005C4B38" w:rsidRPr="008060E5" w14:paraId="5958F0AE" w14:textId="77777777" w:rsidTr="007A3C61">
        <w:trPr>
          <w:trHeight w:val="1164"/>
        </w:trPr>
        <w:tc>
          <w:tcPr>
            <w:cnfStyle w:val="001000000000" w:firstRow="0" w:lastRow="0" w:firstColumn="1" w:lastColumn="0" w:oddVBand="0" w:evenVBand="0" w:oddHBand="0" w:evenHBand="0" w:firstRowFirstColumn="0" w:firstRowLastColumn="0" w:lastRowFirstColumn="0" w:lastRowLastColumn="0"/>
            <w:tcW w:w="1413" w:type="dxa"/>
            <w:shd w:val="clear" w:color="auto" w:fill="FFFFFF" w:themeFill="background1"/>
          </w:tcPr>
          <w:p w14:paraId="05FF0638" w14:textId="28B50081" w:rsidR="00966192" w:rsidRPr="008060E5" w:rsidRDefault="00966192" w:rsidP="009308AD">
            <w:pPr>
              <w:spacing w:line="360" w:lineRule="auto"/>
              <w:rPr>
                <w:rFonts w:ascii="Times New Roman" w:hAnsi="Times New Roman" w:cs="Times New Roman"/>
                <w:color w:val="000000" w:themeColor="text1"/>
                <w:sz w:val="18"/>
                <w:szCs w:val="18"/>
              </w:rPr>
            </w:pPr>
            <w:r w:rsidRPr="008060E5">
              <w:rPr>
                <w:rFonts w:ascii="Times New Roman" w:hAnsi="Times New Roman" w:cs="Times New Roman"/>
                <w:color w:val="000000" w:themeColor="text1"/>
                <w:sz w:val="18"/>
                <w:szCs w:val="18"/>
              </w:rPr>
              <w:t>Pojava pijavica i tornada</w:t>
            </w:r>
          </w:p>
        </w:tc>
        <w:tc>
          <w:tcPr>
            <w:tcW w:w="2126" w:type="dxa"/>
            <w:shd w:val="clear" w:color="auto" w:fill="FFFFFF" w:themeFill="background1"/>
          </w:tcPr>
          <w:p w14:paraId="239E3E67" w14:textId="77777777" w:rsidR="00966192" w:rsidRPr="008060E5" w:rsidRDefault="00966192" w:rsidP="00BD542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8060E5">
              <w:rPr>
                <w:rFonts w:ascii="Times New Roman" w:hAnsi="Times New Roman" w:cs="Times New Roman"/>
                <w:color w:val="000000" w:themeColor="text1"/>
                <w:sz w:val="18"/>
                <w:szCs w:val="18"/>
              </w:rPr>
              <w:t>Fizičko oštećenje infrastrukture</w:t>
            </w:r>
          </w:p>
        </w:tc>
        <w:tc>
          <w:tcPr>
            <w:tcW w:w="1418" w:type="dxa"/>
            <w:shd w:val="clear" w:color="auto" w:fill="FFFFFF" w:themeFill="background1"/>
          </w:tcPr>
          <w:p w14:paraId="08CCC7C5" w14:textId="77777777" w:rsidR="00966192" w:rsidRPr="008060E5" w:rsidRDefault="00966192" w:rsidP="00BD542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18"/>
                <w:szCs w:val="18"/>
              </w:rPr>
            </w:pPr>
            <w:r w:rsidRPr="008060E5">
              <w:rPr>
                <w:rFonts w:ascii="Times New Roman" w:hAnsi="Times New Roman" w:cs="Times New Roman"/>
                <w:b/>
                <w:bCs/>
                <w:color w:val="000000" w:themeColor="text1"/>
                <w:sz w:val="18"/>
                <w:szCs w:val="18"/>
              </w:rPr>
              <w:t>Nizak</w:t>
            </w:r>
          </w:p>
        </w:tc>
        <w:tc>
          <w:tcPr>
            <w:tcW w:w="1275" w:type="dxa"/>
            <w:shd w:val="clear" w:color="auto" w:fill="FFFFFF" w:themeFill="background1"/>
          </w:tcPr>
          <w:p w14:paraId="33187595" w14:textId="77777777" w:rsidR="00966192" w:rsidRPr="008060E5" w:rsidRDefault="00966192" w:rsidP="00BD542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18"/>
                <w:szCs w:val="18"/>
              </w:rPr>
            </w:pPr>
            <w:r w:rsidRPr="008060E5">
              <w:rPr>
                <w:rFonts w:ascii="Times New Roman" w:hAnsi="Times New Roman" w:cs="Times New Roman"/>
                <w:b/>
                <w:bCs/>
                <w:color w:val="000000" w:themeColor="text1"/>
                <w:sz w:val="18"/>
                <w:szCs w:val="18"/>
              </w:rPr>
              <w:t>Povećanje</w:t>
            </w:r>
          </w:p>
        </w:tc>
        <w:tc>
          <w:tcPr>
            <w:tcW w:w="1276" w:type="dxa"/>
            <w:shd w:val="clear" w:color="auto" w:fill="FFFFFF" w:themeFill="background1"/>
          </w:tcPr>
          <w:p w14:paraId="4C63A4A1" w14:textId="77777777" w:rsidR="00966192" w:rsidRPr="008060E5" w:rsidRDefault="00966192" w:rsidP="00BD542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18"/>
                <w:szCs w:val="18"/>
              </w:rPr>
            </w:pPr>
            <w:r w:rsidRPr="008060E5">
              <w:rPr>
                <w:rFonts w:ascii="Times New Roman" w:hAnsi="Times New Roman" w:cs="Times New Roman"/>
                <w:b/>
                <w:bCs/>
                <w:color w:val="000000" w:themeColor="text1"/>
                <w:sz w:val="18"/>
                <w:szCs w:val="18"/>
              </w:rPr>
              <w:t>Povećanje</w:t>
            </w:r>
          </w:p>
        </w:tc>
        <w:tc>
          <w:tcPr>
            <w:tcW w:w="2190" w:type="dxa"/>
            <w:shd w:val="clear" w:color="auto" w:fill="FFFFFF" w:themeFill="background1"/>
          </w:tcPr>
          <w:p w14:paraId="25AF839D" w14:textId="77777777" w:rsidR="00966192" w:rsidRPr="008060E5" w:rsidRDefault="00966192" w:rsidP="00BD542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18"/>
                <w:szCs w:val="18"/>
              </w:rPr>
            </w:pPr>
            <w:r w:rsidRPr="008060E5">
              <w:rPr>
                <w:rFonts w:ascii="Times New Roman" w:hAnsi="Times New Roman" w:cs="Times New Roman"/>
                <w:color w:val="000000" w:themeColor="text1"/>
                <w:sz w:val="18"/>
                <w:szCs w:val="18"/>
              </w:rPr>
              <w:t>Šteta na infrastrukturi (€), Vremensko razdoblje nemogućnosti korištenja infrastrukture</w:t>
            </w:r>
          </w:p>
        </w:tc>
      </w:tr>
      <w:tr w:rsidR="005C4B38" w:rsidRPr="008060E5" w14:paraId="4CD9CA2A" w14:textId="77777777" w:rsidTr="007A3C61">
        <w:trPr>
          <w:cnfStyle w:val="000000100000" w:firstRow="0" w:lastRow="0" w:firstColumn="0" w:lastColumn="0" w:oddVBand="0" w:evenVBand="0" w:oddHBand="1" w:evenHBand="0" w:firstRowFirstColumn="0" w:firstRowLastColumn="0" w:lastRowFirstColumn="0" w:lastRowLastColumn="0"/>
          <w:trHeight w:val="1729"/>
        </w:trPr>
        <w:tc>
          <w:tcPr>
            <w:cnfStyle w:val="001000000000" w:firstRow="0" w:lastRow="0" w:firstColumn="1" w:lastColumn="0" w:oddVBand="0" w:evenVBand="0" w:oddHBand="0" w:evenHBand="0" w:firstRowFirstColumn="0" w:firstRowLastColumn="0" w:lastRowFirstColumn="0" w:lastRowLastColumn="0"/>
            <w:tcW w:w="1413" w:type="dxa"/>
            <w:shd w:val="clear" w:color="auto" w:fill="FFFFFF" w:themeFill="background1"/>
          </w:tcPr>
          <w:p w14:paraId="44162A76" w14:textId="77777777" w:rsidR="00966192" w:rsidRPr="008060E5" w:rsidRDefault="00966192" w:rsidP="009308AD">
            <w:pPr>
              <w:spacing w:line="360" w:lineRule="auto"/>
              <w:rPr>
                <w:rFonts w:ascii="Times New Roman" w:hAnsi="Times New Roman" w:cs="Times New Roman"/>
                <w:color w:val="000000" w:themeColor="text1"/>
                <w:sz w:val="18"/>
                <w:szCs w:val="18"/>
              </w:rPr>
            </w:pPr>
            <w:r w:rsidRPr="008060E5">
              <w:rPr>
                <w:rFonts w:ascii="Times New Roman" w:hAnsi="Times New Roman" w:cs="Times New Roman"/>
                <w:color w:val="000000" w:themeColor="text1"/>
                <w:sz w:val="18"/>
                <w:szCs w:val="18"/>
              </w:rPr>
              <w:t>Pojava tuče</w:t>
            </w:r>
          </w:p>
        </w:tc>
        <w:tc>
          <w:tcPr>
            <w:tcW w:w="2126" w:type="dxa"/>
            <w:shd w:val="clear" w:color="auto" w:fill="FFFFFF" w:themeFill="background1"/>
          </w:tcPr>
          <w:p w14:paraId="2167D63F" w14:textId="77777777" w:rsidR="00966192" w:rsidRPr="008060E5" w:rsidRDefault="00966192" w:rsidP="00BD542F">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8060E5">
              <w:rPr>
                <w:rFonts w:ascii="Times New Roman" w:hAnsi="Times New Roman" w:cs="Times New Roman"/>
                <w:color w:val="000000" w:themeColor="text1"/>
                <w:sz w:val="18"/>
                <w:szCs w:val="18"/>
              </w:rPr>
              <w:t>Nemogućnost korištenja infrastrukture uslijed nanosa tuče i oštećenja prateće infrastrukture</w:t>
            </w:r>
          </w:p>
        </w:tc>
        <w:tc>
          <w:tcPr>
            <w:tcW w:w="1418" w:type="dxa"/>
            <w:shd w:val="clear" w:color="auto" w:fill="FFFFFF" w:themeFill="background1"/>
          </w:tcPr>
          <w:p w14:paraId="2792FF83" w14:textId="77777777" w:rsidR="00966192" w:rsidRPr="008060E5" w:rsidRDefault="00966192" w:rsidP="00BD542F">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18"/>
                <w:szCs w:val="18"/>
              </w:rPr>
            </w:pPr>
            <w:r w:rsidRPr="008060E5">
              <w:rPr>
                <w:rFonts w:ascii="Times New Roman" w:hAnsi="Times New Roman" w:cs="Times New Roman"/>
                <w:b/>
                <w:bCs/>
                <w:color w:val="000000" w:themeColor="text1"/>
                <w:sz w:val="18"/>
                <w:szCs w:val="18"/>
              </w:rPr>
              <w:t>Umjeren</w:t>
            </w:r>
          </w:p>
        </w:tc>
        <w:tc>
          <w:tcPr>
            <w:tcW w:w="1275" w:type="dxa"/>
            <w:shd w:val="clear" w:color="auto" w:fill="FFFFFF" w:themeFill="background1"/>
          </w:tcPr>
          <w:p w14:paraId="4D610926" w14:textId="77777777" w:rsidR="00966192" w:rsidRPr="008060E5" w:rsidRDefault="00966192" w:rsidP="00BD542F">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18"/>
                <w:szCs w:val="18"/>
              </w:rPr>
            </w:pPr>
            <w:r w:rsidRPr="008060E5">
              <w:rPr>
                <w:rFonts w:ascii="Times New Roman" w:hAnsi="Times New Roman" w:cs="Times New Roman"/>
                <w:b/>
                <w:bCs/>
                <w:color w:val="000000" w:themeColor="text1"/>
                <w:sz w:val="18"/>
                <w:szCs w:val="18"/>
              </w:rPr>
              <w:t>Povećanje</w:t>
            </w:r>
          </w:p>
        </w:tc>
        <w:tc>
          <w:tcPr>
            <w:tcW w:w="1276" w:type="dxa"/>
            <w:shd w:val="clear" w:color="auto" w:fill="FFFFFF" w:themeFill="background1"/>
          </w:tcPr>
          <w:p w14:paraId="1EA8D85D" w14:textId="77777777" w:rsidR="00966192" w:rsidRPr="008060E5" w:rsidRDefault="00966192" w:rsidP="00BD542F">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18"/>
                <w:szCs w:val="18"/>
              </w:rPr>
            </w:pPr>
            <w:r w:rsidRPr="008060E5">
              <w:rPr>
                <w:rFonts w:ascii="Times New Roman" w:hAnsi="Times New Roman" w:cs="Times New Roman"/>
                <w:b/>
                <w:bCs/>
                <w:color w:val="000000" w:themeColor="text1"/>
                <w:sz w:val="18"/>
                <w:szCs w:val="18"/>
              </w:rPr>
              <w:t>Povećanje</w:t>
            </w:r>
          </w:p>
        </w:tc>
        <w:tc>
          <w:tcPr>
            <w:tcW w:w="2190" w:type="dxa"/>
            <w:shd w:val="clear" w:color="auto" w:fill="FFFFFF" w:themeFill="background1"/>
          </w:tcPr>
          <w:p w14:paraId="4E812E4B" w14:textId="77777777" w:rsidR="00966192" w:rsidRPr="008060E5" w:rsidRDefault="00966192" w:rsidP="00BD542F">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18"/>
                <w:szCs w:val="18"/>
              </w:rPr>
            </w:pPr>
            <w:r w:rsidRPr="008060E5">
              <w:rPr>
                <w:rFonts w:ascii="Times New Roman" w:hAnsi="Times New Roman" w:cs="Times New Roman"/>
                <w:color w:val="000000" w:themeColor="text1"/>
                <w:sz w:val="18"/>
                <w:szCs w:val="18"/>
              </w:rPr>
              <w:t>Šteta na infrastrukturi (€), Vremensko razdoblje nemogućnosti korištenja infrastrukture</w:t>
            </w:r>
          </w:p>
        </w:tc>
      </w:tr>
      <w:tr w:rsidR="005C4B38" w:rsidRPr="008060E5" w14:paraId="7FB47235" w14:textId="77777777" w:rsidTr="007A3C61">
        <w:trPr>
          <w:trHeight w:val="1562"/>
        </w:trPr>
        <w:tc>
          <w:tcPr>
            <w:cnfStyle w:val="001000000000" w:firstRow="0" w:lastRow="0" w:firstColumn="1" w:lastColumn="0" w:oddVBand="0" w:evenVBand="0" w:oddHBand="0" w:evenHBand="0" w:firstRowFirstColumn="0" w:firstRowLastColumn="0" w:lastRowFirstColumn="0" w:lastRowLastColumn="0"/>
            <w:tcW w:w="1413" w:type="dxa"/>
            <w:shd w:val="clear" w:color="auto" w:fill="FFFFFF" w:themeFill="background1"/>
          </w:tcPr>
          <w:p w14:paraId="5A2D7BB5" w14:textId="77777777" w:rsidR="00966192" w:rsidRPr="008060E5" w:rsidRDefault="00966192" w:rsidP="009308AD">
            <w:pPr>
              <w:spacing w:line="360" w:lineRule="auto"/>
              <w:rPr>
                <w:rFonts w:ascii="Times New Roman" w:hAnsi="Times New Roman" w:cs="Times New Roman"/>
                <w:color w:val="000000" w:themeColor="text1"/>
                <w:sz w:val="18"/>
                <w:szCs w:val="18"/>
              </w:rPr>
            </w:pPr>
            <w:r w:rsidRPr="008060E5">
              <w:rPr>
                <w:rFonts w:ascii="Times New Roman" w:hAnsi="Times New Roman" w:cs="Times New Roman"/>
                <w:color w:val="000000" w:themeColor="text1"/>
                <w:sz w:val="18"/>
                <w:szCs w:val="18"/>
              </w:rPr>
              <w:t>Velike količine padalina u kratkom vremenskom razdoblju</w:t>
            </w:r>
          </w:p>
        </w:tc>
        <w:tc>
          <w:tcPr>
            <w:tcW w:w="2126" w:type="dxa"/>
            <w:shd w:val="clear" w:color="auto" w:fill="FFFFFF" w:themeFill="background1"/>
          </w:tcPr>
          <w:p w14:paraId="1DEFAF6A" w14:textId="77777777" w:rsidR="00966192" w:rsidRPr="008060E5" w:rsidRDefault="00966192" w:rsidP="00BD542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8060E5">
              <w:rPr>
                <w:rFonts w:ascii="Times New Roman" w:hAnsi="Times New Roman" w:cs="Times New Roman"/>
                <w:color w:val="000000" w:themeColor="text1"/>
                <w:sz w:val="18"/>
                <w:szCs w:val="18"/>
              </w:rPr>
              <w:t>Fizičko oštećenje infrastrukture i nemogućnost korištenja u određenom vremenskom razdoblju</w:t>
            </w:r>
          </w:p>
        </w:tc>
        <w:tc>
          <w:tcPr>
            <w:tcW w:w="1418" w:type="dxa"/>
            <w:shd w:val="clear" w:color="auto" w:fill="FFFFFF" w:themeFill="background1"/>
          </w:tcPr>
          <w:p w14:paraId="0F293520" w14:textId="77777777" w:rsidR="00966192" w:rsidRPr="008060E5" w:rsidRDefault="00966192" w:rsidP="00BD542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18"/>
                <w:szCs w:val="18"/>
              </w:rPr>
            </w:pPr>
            <w:r w:rsidRPr="008060E5">
              <w:rPr>
                <w:rFonts w:ascii="Times New Roman" w:hAnsi="Times New Roman" w:cs="Times New Roman"/>
                <w:b/>
                <w:bCs/>
                <w:color w:val="000000" w:themeColor="text1"/>
                <w:sz w:val="18"/>
                <w:szCs w:val="18"/>
              </w:rPr>
              <w:t>Nizak</w:t>
            </w:r>
          </w:p>
        </w:tc>
        <w:tc>
          <w:tcPr>
            <w:tcW w:w="1275" w:type="dxa"/>
            <w:shd w:val="clear" w:color="auto" w:fill="FFFFFF" w:themeFill="background1"/>
          </w:tcPr>
          <w:p w14:paraId="3AE7C845" w14:textId="77777777" w:rsidR="00966192" w:rsidRPr="008060E5" w:rsidRDefault="00966192" w:rsidP="00BD542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18"/>
                <w:szCs w:val="18"/>
              </w:rPr>
            </w:pPr>
            <w:r w:rsidRPr="008060E5">
              <w:rPr>
                <w:rFonts w:ascii="Times New Roman" w:hAnsi="Times New Roman" w:cs="Times New Roman"/>
                <w:b/>
                <w:bCs/>
                <w:color w:val="000000" w:themeColor="text1"/>
                <w:sz w:val="18"/>
                <w:szCs w:val="18"/>
              </w:rPr>
              <w:t>Povećanje</w:t>
            </w:r>
          </w:p>
        </w:tc>
        <w:tc>
          <w:tcPr>
            <w:tcW w:w="1276" w:type="dxa"/>
            <w:shd w:val="clear" w:color="auto" w:fill="FFFFFF" w:themeFill="background1"/>
          </w:tcPr>
          <w:p w14:paraId="68FAC905" w14:textId="77777777" w:rsidR="00966192" w:rsidRPr="008060E5" w:rsidRDefault="00966192" w:rsidP="00BD542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18"/>
                <w:szCs w:val="18"/>
              </w:rPr>
            </w:pPr>
            <w:r w:rsidRPr="008060E5">
              <w:rPr>
                <w:rFonts w:ascii="Times New Roman" w:hAnsi="Times New Roman" w:cs="Times New Roman"/>
                <w:b/>
                <w:bCs/>
                <w:color w:val="000000" w:themeColor="text1"/>
                <w:sz w:val="18"/>
                <w:szCs w:val="18"/>
              </w:rPr>
              <w:t>Povećanje</w:t>
            </w:r>
          </w:p>
        </w:tc>
        <w:tc>
          <w:tcPr>
            <w:tcW w:w="2190" w:type="dxa"/>
            <w:shd w:val="clear" w:color="auto" w:fill="FFFFFF" w:themeFill="background1"/>
          </w:tcPr>
          <w:p w14:paraId="77FEA95E" w14:textId="77777777" w:rsidR="00966192" w:rsidRPr="008060E5" w:rsidRDefault="00966192" w:rsidP="00BD542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18"/>
                <w:szCs w:val="18"/>
              </w:rPr>
            </w:pPr>
            <w:r w:rsidRPr="008060E5">
              <w:rPr>
                <w:rFonts w:ascii="Times New Roman" w:hAnsi="Times New Roman" w:cs="Times New Roman"/>
                <w:color w:val="000000" w:themeColor="text1"/>
                <w:sz w:val="18"/>
                <w:szCs w:val="18"/>
              </w:rPr>
              <w:t>Šteta na infrastrukturi (€), Vremensko razdoblje nemogućnosti korištenja infrastrukture</w:t>
            </w:r>
          </w:p>
        </w:tc>
      </w:tr>
      <w:tr w:rsidR="005C4B38" w:rsidRPr="008060E5" w14:paraId="1AD1AC3C" w14:textId="77777777" w:rsidTr="007A3C61">
        <w:trPr>
          <w:cnfStyle w:val="000000100000" w:firstRow="0" w:lastRow="0" w:firstColumn="0" w:lastColumn="0" w:oddVBand="0" w:evenVBand="0" w:oddHBand="1" w:evenHBand="0" w:firstRowFirstColumn="0" w:firstRowLastColumn="0" w:lastRowFirstColumn="0" w:lastRowLastColumn="0"/>
          <w:trHeight w:val="672"/>
        </w:trPr>
        <w:tc>
          <w:tcPr>
            <w:cnfStyle w:val="001000000000" w:firstRow="0" w:lastRow="0" w:firstColumn="1" w:lastColumn="0" w:oddVBand="0" w:evenVBand="0" w:oddHBand="0" w:evenHBand="0" w:firstRowFirstColumn="0" w:firstRowLastColumn="0" w:lastRowFirstColumn="0" w:lastRowLastColumn="0"/>
            <w:tcW w:w="1413" w:type="dxa"/>
            <w:shd w:val="clear" w:color="auto" w:fill="FFFFFF" w:themeFill="background1"/>
          </w:tcPr>
          <w:p w14:paraId="488E4D38" w14:textId="77777777" w:rsidR="00966192" w:rsidRPr="008060E5" w:rsidRDefault="00966192" w:rsidP="009308AD">
            <w:pPr>
              <w:spacing w:line="360" w:lineRule="auto"/>
              <w:rPr>
                <w:rFonts w:ascii="Times New Roman" w:hAnsi="Times New Roman" w:cs="Times New Roman"/>
                <w:color w:val="000000" w:themeColor="text1"/>
                <w:sz w:val="18"/>
                <w:szCs w:val="18"/>
              </w:rPr>
            </w:pPr>
            <w:r w:rsidRPr="008060E5">
              <w:rPr>
                <w:rFonts w:ascii="Times New Roman" w:hAnsi="Times New Roman" w:cs="Times New Roman"/>
                <w:color w:val="000000" w:themeColor="text1"/>
                <w:sz w:val="18"/>
                <w:szCs w:val="18"/>
              </w:rPr>
              <w:t>Požari</w:t>
            </w:r>
          </w:p>
        </w:tc>
        <w:tc>
          <w:tcPr>
            <w:tcW w:w="2126" w:type="dxa"/>
            <w:shd w:val="clear" w:color="auto" w:fill="FFFFFF" w:themeFill="background1"/>
          </w:tcPr>
          <w:p w14:paraId="163541D3" w14:textId="77777777" w:rsidR="00966192" w:rsidRPr="008060E5" w:rsidRDefault="00966192" w:rsidP="00BD542F">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8060E5">
              <w:rPr>
                <w:rFonts w:ascii="Times New Roman" w:hAnsi="Times New Roman" w:cs="Times New Roman"/>
                <w:color w:val="000000" w:themeColor="text1"/>
                <w:sz w:val="18"/>
                <w:szCs w:val="18"/>
              </w:rPr>
              <w:t>Fizičko oštećenje infrastrukture i nemogućnost korištenja pojedinih dijelova uslijed požara</w:t>
            </w:r>
          </w:p>
        </w:tc>
        <w:tc>
          <w:tcPr>
            <w:tcW w:w="1418" w:type="dxa"/>
            <w:shd w:val="clear" w:color="auto" w:fill="FFFFFF" w:themeFill="background1"/>
          </w:tcPr>
          <w:p w14:paraId="142B0563" w14:textId="77777777" w:rsidR="00966192" w:rsidRPr="008060E5" w:rsidRDefault="00966192" w:rsidP="00BD542F">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18"/>
                <w:szCs w:val="18"/>
              </w:rPr>
            </w:pPr>
            <w:r w:rsidRPr="008060E5">
              <w:rPr>
                <w:rFonts w:ascii="Times New Roman" w:hAnsi="Times New Roman" w:cs="Times New Roman"/>
                <w:b/>
                <w:bCs/>
                <w:color w:val="000000" w:themeColor="text1"/>
                <w:sz w:val="18"/>
                <w:szCs w:val="18"/>
              </w:rPr>
              <w:t>Nizak</w:t>
            </w:r>
          </w:p>
        </w:tc>
        <w:tc>
          <w:tcPr>
            <w:tcW w:w="1275" w:type="dxa"/>
            <w:shd w:val="clear" w:color="auto" w:fill="FFFFFF" w:themeFill="background1"/>
          </w:tcPr>
          <w:p w14:paraId="517A5040" w14:textId="77777777" w:rsidR="00966192" w:rsidRPr="008060E5" w:rsidRDefault="00966192" w:rsidP="00BD542F">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18"/>
                <w:szCs w:val="18"/>
              </w:rPr>
            </w:pPr>
            <w:r w:rsidRPr="008060E5">
              <w:rPr>
                <w:rFonts w:ascii="Times New Roman" w:hAnsi="Times New Roman" w:cs="Times New Roman"/>
                <w:b/>
                <w:bCs/>
                <w:color w:val="000000" w:themeColor="text1"/>
                <w:sz w:val="18"/>
                <w:szCs w:val="18"/>
              </w:rPr>
              <w:t>Povećanje</w:t>
            </w:r>
          </w:p>
        </w:tc>
        <w:tc>
          <w:tcPr>
            <w:tcW w:w="1276" w:type="dxa"/>
            <w:shd w:val="clear" w:color="auto" w:fill="FFFFFF" w:themeFill="background1"/>
          </w:tcPr>
          <w:p w14:paraId="5C65844F" w14:textId="77777777" w:rsidR="00966192" w:rsidRPr="008060E5" w:rsidRDefault="00966192" w:rsidP="00BD542F">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18"/>
                <w:szCs w:val="18"/>
              </w:rPr>
            </w:pPr>
            <w:r w:rsidRPr="008060E5">
              <w:rPr>
                <w:rFonts w:ascii="Times New Roman" w:hAnsi="Times New Roman" w:cs="Times New Roman"/>
                <w:b/>
                <w:bCs/>
                <w:color w:val="000000" w:themeColor="text1"/>
                <w:sz w:val="18"/>
                <w:szCs w:val="18"/>
              </w:rPr>
              <w:t>Povećanje</w:t>
            </w:r>
          </w:p>
        </w:tc>
        <w:tc>
          <w:tcPr>
            <w:tcW w:w="2190" w:type="dxa"/>
            <w:shd w:val="clear" w:color="auto" w:fill="FFFFFF" w:themeFill="background1"/>
          </w:tcPr>
          <w:p w14:paraId="3D91BB77" w14:textId="77777777" w:rsidR="00966192" w:rsidRPr="008060E5" w:rsidRDefault="00966192" w:rsidP="00BD542F">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18"/>
                <w:szCs w:val="18"/>
              </w:rPr>
            </w:pPr>
            <w:r w:rsidRPr="008060E5">
              <w:rPr>
                <w:rFonts w:ascii="Times New Roman" w:hAnsi="Times New Roman" w:cs="Times New Roman"/>
                <w:color w:val="000000" w:themeColor="text1"/>
                <w:sz w:val="18"/>
                <w:szCs w:val="18"/>
              </w:rPr>
              <w:t>Šteta na infrastrukturi (€), Vremensko razdoblje nemogućnosti korištenja infrastrukture</w:t>
            </w:r>
          </w:p>
        </w:tc>
      </w:tr>
    </w:tbl>
    <w:p w14:paraId="060B8980" w14:textId="44042C3F" w:rsidR="00966192" w:rsidRDefault="00966192" w:rsidP="007525AF">
      <w:pPr>
        <w:pStyle w:val="Opisslike"/>
        <w:jc w:val="center"/>
        <w:rPr>
          <w:rFonts w:ascii="Times New Roman" w:hAnsi="Times New Roman" w:cs="Times New Roman"/>
          <w:color w:val="000000" w:themeColor="text1"/>
          <w:sz w:val="22"/>
          <w:szCs w:val="22"/>
        </w:rPr>
      </w:pPr>
    </w:p>
    <w:p w14:paraId="3D460C30" w14:textId="718926CA" w:rsidR="00D66148" w:rsidRPr="00D66148" w:rsidRDefault="00D66148" w:rsidP="00D66148">
      <w:pPr>
        <w:pStyle w:val="Opisslike"/>
        <w:jc w:val="center"/>
      </w:pPr>
      <w:bookmarkStart w:id="77" w:name="_Toc224719159"/>
      <w:r>
        <w:t xml:space="preserve">Tablica </w:t>
      </w:r>
      <w:fldSimple w:instr=" SEQ Tablica \* ARABIC ">
        <w:r w:rsidR="00076A5A">
          <w:rPr>
            <w:noProof/>
          </w:rPr>
          <w:t>21</w:t>
        </w:r>
      </w:fldSimple>
      <w:r>
        <w:t>. Procjena rizika i ranjivosti zdravlja i sigurnosti na klimatske promjene</w:t>
      </w:r>
      <w:bookmarkEnd w:id="77"/>
    </w:p>
    <w:tbl>
      <w:tblPr>
        <w:tblStyle w:val="Obinatablica1"/>
        <w:tblW w:w="9174" w:type="dxa"/>
        <w:tblLayout w:type="fixed"/>
        <w:tblLook w:val="04A0" w:firstRow="1" w:lastRow="0" w:firstColumn="1" w:lastColumn="0" w:noHBand="0" w:noVBand="1"/>
      </w:tblPr>
      <w:tblGrid>
        <w:gridCol w:w="1353"/>
        <w:gridCol w:w="1619"/>
        <w:gridCol w:w="1439"/>
        <w:gridCol w:w="1148"/>
        <w:gridCol w:w="1144"/>
        <w:gridCol w:w="2471"/>
      </w:tblGrid>
      <w:tr w:rsidR="00AF2529" w:rsidRPr="008060E5" w14:paraId="295164D4" w14:textId="77777777" w:rsidTr="00DE15CD">
        <w:trPr>
          <w:cnfStyle w:val="100000000000" w:firstRow="1" w:lastRow="0"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9174" w:type="dxa"/>
            <w:gridSpan w:val="6"/>
            <w:shd w:val="clear" w:color="auto" w:fill="2F5496" w:themeFill="accent1" w:themeFillShade="BF"/>
          </w:tcPr>
          <w:p w14:paraId="50996F58" w14:textId="7CDFD47C" w:rsidR="00AF2529" w:rsidRPr="008060E5" w:rsidRDefault="00AF2529" w:rsidP="00BD542F">
            <w:pPr>
              <w:spacing w:line="360" w:lineRule="auto"/>
              <w:jc w:val="both"/>
              <w:rPr>
                <w:rFonts w:ascii="Times New Roman" w:hAnsi="Times New Roman" w:cs="Times New Roman"/>
                <w:color w:val="000000" w:themeColor="text1"/>
                <w:sz w:val="18"/>
                <w:szCs w:val="18"/>
              </w:rPr>
            </w:pPr>
            <w:r w:rsidRPr="00DE15CD">
              <w:rPr>
                <w:rFonts w:ascii="Times New Roman" w:hAnsi="Times New Roman" w:cs="Times New Roman"/>
                <w:color w:val="FFFFFF" w:themeColor="background1"/>
                <w:sz w:val="18"/>
                <w:szCs w:val="18"/>
              </w:rPr>
              <w:t>ZDRAVLJE I SIGURNOST</w:t>
            </w:r>
          </w:p>
        </w:tc>
      </w:tr>
      <w:tr w:rsidR="008060E5" w:rsidRPr="008060E5" w14:paraId="0E8A0982" w14:textId="77777777" w:rsidTr="00DE15CD">
        <w:trPr>
          <w:cnfStyle w:val="000000100000" w:firstRow="0" w:lastRow="0" w:firstColumn="0" w:lastColumn="0" w:oddVBand="0" w:evenVBand="0" w:oddHBand="1" w:evenHBand="0" w:firstRowFirstColumn="0" w:firstRowLastColumn="0" w:lastRowFirstColumn="0" w:lastRowLastColumn="0"/>
          <w:trHeight w:val="748"/>
        </w:trPr>
        <w:tc>
          <w:tcPr>
            <w:cnfStyle w:val="001000000000" w:firstRow="0" w:lastRow="0" w:firstColumn="1" w:lastColumn="0" w:oddVBand="0" w:evenVBand="0" w:oddHBand="0" w:evenHBand="0" w:firstRowFirstColumn="0" w:firstRowLastColumn="0" w:lastRowFirstColumn="0" w:lastRowLastColumn="0"/>
            <w:tcW w:w="1353" w:type="dxa"/>
            <w:shd w:val="clear" w:color="auto" w:fill="D9E2F3" w:themeFill="accent1" w:themeFillTint="33"/>
          </w:tcPr>
          <w:p w14:paraId="03A6B01F" w14:textId="77777777" w:rsidR="00966192" w:rsidRPr="007249DC" w:rsidRDefault="00966192" w:rsidP="003C454C">
            <w:pPr>
              <w:spacing w:line="360" w:lineRule="auto"/>
              <w:jc w:val="center"/>
              <w:rPr>
                <w:rFonts w:ascii="Times New Roman" w:hAnsi="Times New Roman" w:cs="Times New Roman"/>
                <w:b w:val="0"/>
                <w:bCs w:val="0"/>
                <w:color w:val="000000" w:themeColor="text1"/>
                <w:sz w:val="18"/>
                <w:szCs w:val="18"/>
              </w:rPr>
            </w:pPr>
            <w:r w:rsidRPr="007249DC">
              <w:rPr>
                <w:rFonts w:ascii="Times New Roman" w:hAnsi="Times New Roman" w:cs="Times New Roman"/>
                <w:b w:val="0"/>
                <w:bCs w:val="0"/>
                <w:color w:val="000000" w:themeColor="text1"/>
                <w:sz w:val="18"/>
                <w:szCs w:val="18"/>
              </w:rPr>
              <w:t>Klimatski rizik</w:t>
            </w:r>
          </w:p>
        </w:tc>
        <w:tc>
          <w:tcPr>
            <w:tcW w:w="1619" w:type="dxa"/>
            <w:shd w:val="clear" w:color="auto" w:fill="D9E2F3" w:themeFill="accent1" w:themeFillTint="33"/>
          </w:tcPr>
          <w:p w14:paraId="2CBF46B7" w14:textId="77777777" w:rsidR="00966192" w:rsidRPr="008060E5" w:rsidRDefault="00966192" w:rsidP="003C454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8060E5">
              <w:rPr>
                <w:rFonts w:ascii="Times New Roman" w:hAnsi="Times New Roman" w:cs="Times New Roman"/>
                <w:color w:val="000000" w:themeColor="text1"/>
                <w:sz w:val="18"/>
                <w:szCs w:val="18"/>
              </w:rPr>
              <w:t>Očekivani učinak</w:t>
            </w:r>
          </w:p>
        </w:tc>
        <w:tc>
          <w:tcPr>
            <w:tcW w:w="1439" w:type="dxa"/>
            <w:shd w:val="clear" w:color="auto" w:fill="D9E2F3" w:themeFill="accent1" w:themeFillTint="33"/>
          </w:tcPr>
          <w:p w14:paraId="4108AFD3" w14:textId="77777777" w:rsidR="00966192" w:rsidRPr="008060E5" w:rsidRDefault="00966192" w:rsidP="003C454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8060E5">
              <w:rPr>
                <w:rFonts w:ascii="Times New Roman" w:hAnsi="Times New Roman" w:cs="Times New Roman"/>
                <w:color w:val="000000" w:themeColor="text1"/>
                <w:sz w:val="18"/>
                <w:szCs w:val="18"/>
              </w:rPr>
              <w:t>Postojeći stupanj razine rizika</w:t>
            </w:r>
          </w:p>
        </w:tc>
        <w:tc>
          <w:tcPr>
            <w:tcW w:w="1148" w:type="dxa"/>
            <w:shd w:val="clear" w:color="auto" w:fill="D9E2F3" w:themeFill="accent1" w:themeFillTint="33"/>
          </w:tcPr>
          <w:p w14:paraId="054E0739" w14:textId="77777777" w:rsidR="00966192" w:rsidRPr="008060E5" w:rsidRDefault="00966192" w:rsidP="003C454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8060E5">
              <w:rPr>
                <w:rFonts w:ascii="Times New Roman" w:hAnsi="Times New Roman" w:cs="Times New Roman"/>
                <w:color w:val="000000" w:themeColor="text1"/>
                <w:sz w:val="18"/>
                <w:szCs w:val="18"/>
              </w:rPr>
              <w:t>Očekivana promjena intenziteta</w:t>
            </w:r>
          </w:p>
        </w:tc>
        <w:tc>
          <w:tcPr>
            <w:tcW w:w="1144" w:type="dxa"/>
            <w:shd w:val="clear" w:color="auto" w:fill="D9E2F3" w:themeFill="accent1" w:themeFillTint="33"/>
          </w:tcPr>
          <w:p w14:paraId="1D77D9D2" w14:textId="77777777" w:rsidR="00966192" w:rsidRPr="008060E5" w:rsidRDefault="00966192" w:rsidP="003C454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8060E5">
              <w:rPr>
                <w:rFonts w:ascii="Times New Roman" w:hAnsi="Times New Roman" w:cs="Times New Roman"/>
                <w:color w:val="000000" w:themeColor="text1"/>
                <w:sz w:val="18"/>
                <w:szCs w:val="18"/>
              </w:rPr>
              <w:t>Očekivana promjena učestalosti</w:t>
            </w:r>
          </w:p>
        </w:tc>
        <w:tc>
          <w:tcPr>
            <w:tcW w:w="2471" w:type="dxa"/>
            <w:shd w:val="clear" w:color="auto" w:fill="D9E2F3" w:themeFill="accent1" w:themeFillTint="33"/>
          </w:tcPr>
          <w:p w14:paraId="19EC050A" w14:textId="77777777" w:rsidR="00966192" w:rsidRPr="008060E5" w:rsidRDefault="00966192" w:rsidP="003C454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8060E5">
              <w:rPr>
                <w:rFonts w:ascii="Times New Roman" w:hAnsi="Times New Roman" w:cs="Times New Roman"/>
                <w:color w:val="000000" w:themeColor="text1"/>
                <w:sz w:val="18"/>
                <w:szCs w:val="18"/>
              </w:rPr>
              <w:t>Pokazatelji vezani uz rizik</w:t>
            </w:r>
          </w:p>
        </w:tc>
      </w:tr>
      <w:tr w:rsidR="008060E5" w:rsidRPr="008060E5" w14:paraId="48EFCA3E" w14:textId="77777777" w:rsidTr="007249DC">
        <w:trPr>
          <w:trHeight w:val="1337"/>
        </w:trPr>
        <w:tc>
          <w:tcPr>
            <w:cnfStyle w:val="001000000000" w:firstRow="0" w:lastRow="0" w:firstColumn="1" w:lastColumn="0" w:oddVBand="0" w:evenVBand="0" w:oddHBand="0" w:evenHBand="0" w:firstRowFirstColumn="0" w:firstRowLastColumn="0" w:lastRowFirstColumn="0" w:lastRowLastColumn="0"/>
            <w:tcW w:w="1353" w:type="dxa"/>
            <w:shd w:val="clear" w:color="auto" w:fill="FFFFFF" w:themeFill="background1"/>
          </w:tcPr>
          <w:p w14:paraId="609B6E88" w14:textId="77777777" w:rsidR="00966192" w:rsidRPr="008060E5" w:rsidRDefault="00966192" w:rsidP="00BD542F">
            <w:pPr>
              <w:spacing w:line="360" w:lineRule="auto"/>
              <w:jc w:val="both"/>
              <w:rPr>
                <w:rFonts w:ascii="Times New Roman" w:hAnsi="Times New Roman" w:cs="Times New Roman"/>
                <w:color w:val="000000" w:themeColor="text1"/>
                <w:sz w:val="18"/>
                <w:szCs w:val="18"/>
              </w:rPr>
            </w:pPr>
            <w:r w:rsidRPr="008060E5">
              <w:rPr>
                <w:rFonts w:ascii="Times New Roman" w:hAnsi="Times New Roman" w:cs="Times New Roman"/>
                <w:color w:val="000000" w:themeColor="text1"/>
                <w:sz w:val="18"/>
                <w:szCs w:val="18"/>
              </w:rPr>
              <w:t>Ekstremna vrućina</w:t>
            </w:r>
          </w:p>
        </w:tc>
        <w:tc>
          <w:tcPr>
            <w:tcW w:w="1619" w:type="dxa"/>
            <w:shd w:val="clear" w:color="auto" w:fill="FFFFFF" w:themeFill="background1"/>
          </w:tcPr>
          <w:p w14:paraId="45EC3AFC" w14:textId="77777777" w:rsidR="00966192" w:rsidRPr="008060E5" w:rsidRDefault="00966192" w:rsidP="00BD542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8060E5">
              <w:rPr>
                <w:rFonts w:ascii="Times New Roman" w:hAnsi="Times New Roman" w:cs="Times New Roman"/>
                <w:color w:val="000000" w:themeColor="text1"/>
                <w:sz w:val="18"/>
                <w:szCs w:val="18"/>
              </w:rPr>
              <w:t>Utjecaj na zdravlje ljudi i životinja, osobito na ranjive skupine</w:t>
            </w:r>
          </w:p>
        </w:tc>
        <w:tc>
          <w:tcPr>
            <w:tcW w:w="1439" w:type="dxa"/>
            <w:shd w:val="clear" w:color="auto" w:fill="FFFFFF" w:themeFill="background1"/>
          </w:tcPr>
          <w:p w14:paraId="129FBEC0" w14:textId="77777777" w:rsidR="00966192" w:rsidRPr="008060E5" w:rsidRDefault="00966192" w:rsidP="00BD542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18"/>
                <w:szCs w:val="18"/>
              </w:rPr>
            </w:pPr>
            <w:r w:rsidRPr="008060E5">
              <w:rPr>
                <w:rFonts w:ascii="Times New Roman" w:hAnsi="Times New Roman" w:cs="Times New Roman"/>
                <w:b/>
                <w:bCs/>
                <w:color w:val="000000" w:themeColor="text1"/>
                <w:sz w:val="18"/>
                <w:szCs w:val="18"/>
              </w:rPr>
              <w:t>Umjeren</w:t>
            </w:r>
          </w:p>
        </w:tc>
        <w:tc>
          <w:tcPr>
            <w:tcW w:w="1148" w:type="dxa"/>
            <w:shd w:val="clear" w:color="auto" w:fill="FFFFFF" w:themeFill="background1"/>
          </w:tcPr>
          <w:p w14:paraId="15658021" w14:textId="77777777" w:rsidR="00966192" w:rsidRPr="008060E5" w:rsidRDefault="00966192" w:rsidP="00BD542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18"/>
                <w:szCs w:val="18"/>
              </w:rPr>
            </w:pPr>
            <w:r w:rsidRPr="008060E5">
              <w:rPr>
                <w:rFonts w:ascii="Times New Roman" w:hAnsi="Times New Roman" w:cs="Times New Roman"/>
                <w:b/>
                <w:bCs/>
                <w:color w:val="000000" w:themeColor="text1"/>
                <w:sz w:val="18"/>
                <w:szCs w:val="18"/>
              </w:rPr>
              <w:t>Povećanje</w:t>
            </w:r>
          </w:p>
        </w:tc>
        <w:tc>
          <w:tcPr>
            <w:tcW w:w="1144" w:type="dxa"/>
            <w:shd w:val="clear" w:color="auto" w:fill="FFFFFF" w:themeFill="background1"/>
          </w:tcPr>
          <w:p w14:paraId="71F12430" w14:textId="77777777" w:rsidR="00966192" w:rsidRPr="008060E5" w:rsidRDefault="00966192" w:rsidP="00BD542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18"/>
                <w:szCs w:val="18"/>
              </w:rPr>
            </w:pPr>
            <w:r w:rsidRPr="008060E5">
              <w:rPr>
                <w:rFonts w:ascii="Times New Roman" w:hAnsi="Times New Roman" w:cs="Times New Roman"/>
                <w:b/>
                <w:bCs/>
                <w:color w:val="000000" w:themeColor="text1"/>
                <w:sz w:val="18"/>
                <w:szCs w:val="18"/>
              </w:rPr>
              <w:t>Povećanje</w:t>
            </w:r>
          </w:p>
        </w:tc>
        <w:tc>
          <w:tcPr>
            <w:tcW w:w="2471" w:type="dxa"/>
            <w:shd w:val="clear" w:color="auto" w:fill="FFFFFF" w:themeFill="background1"/>
          </w:tcPr>
          <w:p w14:paraId="4B063A1A" w14:textId="77777777" w:rsidR="00966192" w:rsidRPr="008060E5" w:rsidRDefault="00966192" w:rsidP="00BD542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8060E5">
              <w:rPr>
                <w:rFonts w:ascii="Times New Roman" w:hAnsi="Times New Roman" w:cs="Times New Roman"/>
                <w:color w:val="000000" w:themeColor="text1"/>
                <w:sz w:val="18"/>
                <w:szCs w:val="18"/>
              </w:rPr>
              <w:t>Srednje maksimalne temperature zraka (</w:t>
            </w:r>
            <w:proofErr w:type="spellStart"/>
            <w:r w:rsidRPr="008060E5">
              <w:rPr>
                <w:rFonts w:ascii="Times New Roman" w:hAnsi="Times New Roman" w:cs="Times New Roman"/>
                <w:color w:val="000000" w:themeColor="text1"/>
                <w:sz w:val="18"/>
                <w:szCs w:val="18"/>
              </w:rPr>
              <w:t>tmax</w:t>
            </w:r>
            <w:proofErr w:type="spellEnd"/>
            <w:r w:rsidRPr="008060E5">
              <w:rPr>
                <w:rFonts w:ascii="Times New Roman" w:hAnsi="Times New Roman" w:cs="Times New Roman"/>
                <w:color w:val="000000" w:themeColor="text1"/>
                <w:sz w:val="18"/>
                <w:szCs w:val="18"/>
              </w:rPr>
              <w:t>) (godišnje i po sezonama); Topli dani; Vrući dani; Tople noći; Trajanje toplih razdoblja, Tropske noći;</w:t>
            </w:r>
          </w:p>
        </w:tc>
      </w:tr>
      <w:tr w:rsidR="008060E5" w:rsidRPr="008060E5" w14:paraId="1CF060A0" w14:textId="77777777" w:rsidTr="007249DC">
        <w:trPr>
          <w:cnfStyle w:val="000000100000" w:firstRow="0" w:lastRow="0" w:firstColumn="0" w:lastColumn="0" w:oddVBand="0" w:evenVBand="0" w:oddHBand="1" w:evenHBand="0" w:firstRowFirstColumn="0" w:firstRowLastColumn="0" w:lastRowFirstColumn="0" w:lastRowLastColumn="0"/>
          <w:trHeight w:val="1337"/>
        </w:trPr>
        <w:tc>
          <w:tcPr>
            <w:cnfStyle w:val="001000000000" w:firstRow="0" w:lastRow="0" w:firstColumn="1" w:lastColumn="0" w:oddVBand="0" w:evenVBand="0" w:oddHBand="0" w:evenHBand="0" w:firstRowFirstColumn="0" w:firstRowLastColumn="0" w:lastRowFirstColumn="0" w:lastRowLastColumn="0"/>
            <w:tcW w:w="1353" w:type="dxa"/>
            <w:shd w:val="clear" w:color="auto" w:fill="FFFFFF" w:themeFill="background1"/>
          </w:tcPr>
          <w:p w14:paraId="322E7B59" w14:textId="77777777" w:rsidR="00966192" w:rsidRPr="008060E5" w:rsidRDefault="00966192" w:rsidP="00BD542F">
            <w:pPr>
              <w:spacing w:line="360" w:lineRule="auto"/>
              <w:jc w:val="both"/>
              <w:rPr>
                <w:rFonts w:ascii="Times New Roman" w:hAnsi="Times New Roman" w:cs="Times New Roman"/>
                <w:color w:val="000000" w:themeColor="text1"/>
                <w:sz w:val="18"/>
                <w:szCs w:val="18"/>
              </w:rPr>
            </w:pPr>
            <w:r w:rsidRPr="008060E5">
              <w:rPr>
                <w:rFonts w:ascii="Times New Roman" w:hAnsi="Times New Roman" w:cs="Times New Roman"/>
                <w:color w:val="000000" w:themeColor="text1"/>
                <w:sz w:val="18"/>
                <w:szCs w:val="18"/>
              </w:rPr>
              <w:lastRenderedPageBreak/>
              <w:t>Naleti snažnog vjetra</w:t>
            </w:r>
          </w:p>
        </w:tc>
        <w:tc>
          <w:tcPr>
            <w:tcW w:w="1619" w:type="dxa"/>
            <w:shd w:val="clear" w:color="auto" w:fill="FFFFFF" w:themeFill="background1"/>
          </w:tcPr>
          <w:p w14:paraId="3C3EE278" w14:textId="77777777" w:rsidR="00966192" w:rsidRPr="008060E5" w:rsidRDefault="00966192" w:rsidP="00BD542F">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8060E5">
              <w:rPr>
                <w:rFonts w:ascii="Times New Roman" w:hAnsi="Times New Roman" w:cs="Times New Roman"/>
                <w:color w:val="000000" w:themeColor="text1"/>
                <w:sz w:val="18"/>
                <w:szCs w:val="18"/>
              </w:rPr>
              <w:t>Fizičko oštećenje infrastrukture i potencijalna opasnost po zdravlje i sigurnost građana</w:t>
            </w:r>
          </w:p>
        </w:tc>
        <w:tc>
          <w:tcPr>
            <w:tcW w:w="1439" w:type="dxa"/>
            <w:shd w:val="clear" w:color="auto" w:fill="FFFFFF" w:themeFill="background1"/>
          </w:tcPr>
          <w:p w14:paraId="5382E6F7" w14:textId="77777777" w:rsidR="00966192" w:rsidRPr="008060E5" w:rsidRDefault="00966192" w:rsidP="00BD542F">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18"/>
                <w:szCs w:val="18"/>
              </w:rPr>
            </w:pPr>
            <w:r w:rsidRPr="008060E5">
              <w:rPr>
                <w:rFonts w:ascii="Times New Roman" w:hAnsi="Times New Roman" w:cs="Times New Roman"/>
                <w:b/>
                <w:bCs/>
                <w:color w:val="000000" w:themeColor="text1"/>
                <w:sz w:val="18"/>
                <w:szCs w:val="18"/>
              </w:rPr>
              <w:t>Nizak</w:t>
            </w:r>
          </w:p>
        </w:tc>
        <w:tc>
          <w:tcPr>
            <w:tcW w:w="1148" w:type="dxa"/>
            <w:shd w:val="clear" w:color="auto" w:fill="FFFFFF" w:themeFill="background1"/>
          </w:tcPr>
          <w:p w14:paraId="5FE3759C" w14:textId="77777777" w:rsidR="00966192" w:rsidRPr="008060E5" w:rsidRDefault="00966192" w:rsidP="00BD542F">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18"/>
                <w:szCs w:val="18"/>
              </w:rPr>
            </w:pPr>
            <w:r w:rsidRPr="008060E5">
              <w:rPr>
                <w:rFonts w:ascii="Times New Roman" w:hAnsi="Times New Roman" w:cs="Times New Roman"/>
                <w:b/>
                <w:bCs/>
                <w:color w:val="000000" w:themeColor="text1"/>
                <w:sz w:val="18"/>
                <w:szCs w:val="18"/>
              </w:rPr>
              <w:t>Povećanje</w:t>
            </w:r>
          </w:p>
        </w:tc>
        <w:tc>
          <w:tcPr>
            <w:tcW w:w="1144" w:type="dxa"/>
            <w:shd w:val="clear" w:color="auto" w:fill="FFFFFF" w:themeFill="background1"/>
          </w:tcPr>
          <w:p w14:paraId="3423C062" w14:textId="77777777" w:rsidR="00966192" w:rsidRPr="008060E5" w:rsidRDefault="00966192" w:rsidP="00BD542F">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18"/>
                <w:szCs w:val="18"/>
              </w:rPr>
            </w:pPr>
            <w:r w:rsidRPr="008060E5">
              <w:rPr>
                <w:rFonts w:ascii="Times New Roman" w:hAnsi="Times New Roman" w:cs="Times New Roman"/>
                <w:b/>
                <w:bCs/>
                <w:color w:val="000000" w:themeColor="text1"/>
                <w:sz w:val="18"/>
                <w:szCs w:val="18"/>
              </w:rPr>
              <w:t>Povećanje</w:t>
            </w:r>
          </w:p>
        </w:tc>
        <w:tc>
          <w:tcPr>
            <w:tcW w:w="2471" w:type="dxa"/>
            <w:shd w:val="clear" w:color="auto" w:fill="FFFFFF" w:themeFill="background1"/>
          </w:tcPr>
          <w:p w14:paraId="5A9839DB" w14:textId="77777777" w:rsidR="00966192" w:rsidRPr="008060E5" w:rsidRDefault="00966192" w:rsidP="00BD542F">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8060E5">
              <w:rPr>
                <w:rFonts w:ascii="Times New Roman" w:hAnsi="Times New Roman" w:cs="Times New Roman"/>
                <w:color w:val="000000" w:themeColor="text1"/>
                <w:sz w:val="18"/>
                <w:szCs w:val="18"/>
              </w:rPr>
              <w:t>Šteta na infrastrukturi (€), Utjecaj na zdravlje i sigurnost građana</w:t>
            </w:r>
          </w:p>
        </w:tc>
      </w:tr>
      <w:tr w:rsidR="008060E5" w:rsidRPr="008060E5" w14:paraId="2E236A7A" w14:textId="77777777" w:rsidTr="007249DC">
        <w:trPr>
          <w:trHeight w:val="656"/>
        </w:trPr>
        <w:tc>
          <w:tcPr>
            <w:cnfStyle w:val="001000000000" w:firstRow="0" w:lastRow="0" w:firstColumn="1" w:lastColumn="0" w:oddVBand="0" w:evenVBand="0" w:oddHBand="0" w:evenHBand="0" w:firstRowFirstColumn="0" w:firstRowLastColumn="0" w:lastRowFirstColumn="0" w:lastRowLastColumn="0"/>
            <w:tcW w:w="1353" w:type="dxa"/>
            <w:shd w:val="clear" w:color="auto" w:fill="FFFFFF" w:themeFill="background1"/>
          </w:tcPr>
          <w:p w14:paraId="4CB79A57" w14:textId="77777777" w:rsidR="00966192" w:rsidRPr="008060E5" w:rsidRDefault="00966192" w:rsidP="00BD542F">
            <w:pPr>
              <w:spacing w:line="360" w:lineRule="auto"/>
              <w:jc w:val="both"/>
              <w:rPr>
                <w:rFonts w:ascii="Times New Roman" w:hAnsi="Times New Roman" w:cs="Times New Roman"/>
                <w:color w:val="000000" w:themeColor="text1"/>
                <w:sz w:val="18"/>
                <w:szCs w:val="18"/>
              </w:rPr>
            </w:pPr>
            <w:r w:rsidRPr="008060E5">
              <w:rPr>
                <w:rFonts w:ascii="Times New Roman" w:hAnsi="Times New Roman" w:cs="Times New Roman"/>
                <w:color w:val="000000" w:themeColor="text1"/>
                <w:sz w:val="18"/>
                <w:szCs w:val="18"/>
              </w:rPr>
              <w:t>Pojava pijavica i tornada</w:t>
            </w:r>
          </w:p>
        </w:tc>
        <w:tc>
          <w:tcPr>
            <w:tcW w:w="1619" w:type="dxa"/>
            <w:shd w:val="clear" w:color="auto" w:fill="FFFFFF" w:themeFill="background1"/>
          </w:tcPr>
          <w:p w14:paraId="3AA8C8A2" w14:textId="77777777" w:rsidR="00966192" w:rsidRPr="008060E5" w:rsidRDefault="00966192" w:rsidP="00BD542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8060E5">
              <w:rPr>
                <w:rFonts w:ascii="Times New Roman" w:hAnsi="Times New Roman" w:cs="Times New Roman"/>
                <w:color w:val="000000" w:themeColor="text1"/>
                <w:sz w:val="18"/>
                <w:szCs w:val="18"/>
              </w:rPr>
              <w:t>Fizičko oštećenje infrastrukture i potencijalna opasnost po zdravlje i sigurnost građana</w:t>
            </w:r>
          </w:p>
        </w:tc>
        <w:tc>
          <w:tcPr>
            <w:tcW w:w="1439" w:type="dxa"/>
            <w:shd w:val="clear" w:color="auto" w:fill="FFFFFF" w:themeFill="background1"/>
          </w:tcPr>
          <w:p w14:paraId="7825BE33" w14:textId="77777777" w:rsidR="00966192" w:rsidRPr="008060E5" w:rsidRDefault="00966192" w:rsidP="00BD542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18"/>
                <w:szCs w:val="18"/>
              </w:rPr>
            </w:pPr>
            <w:r w:rsidRPr="008060E5">
              <w:rPr>
                <w:rFonts w:ascii="Times New Roman" w:hAnsi="Times New Roman" w:cs="Times New Roman"/>
                <w:b/>
                <w:bCs/>
                <w:color w:val="000000" w:themeColor="text1"/>
                <w:sz w:val="18"/>
                <w:szCs w:val="18"/>
              </w:rPr>
              <w:t>Nizak</w:t>
            </w:r>
          </w:p>
        </w:tc>
        <w:tc>
          <w:tcPr>
            <w:tcW w:w="1148" w:type="dxa"/>
            <w:shd w:val="clear" w:color="auto" w:fill="FFFFFF" w:themeFill="background1"/>
          </w:tcPr>
          <w:p w14:paraId="5AFE9214" w14:textId="77777777" w:rsidR="00966192" w:rsidRPr="008060E5" w:rsidRDefault="00966192" w:rsidP="00BD542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18"/>
                <w:szCs w:val="18"/>
              </w:rPr>
            </w:pPr>
            <w:r w:rsidRPr="008060E5">
              <w:rPr>
                <w:rFonts w:ascii="Times New Roman" w:hAnsi="Times New Roman" w:cs="Times New Roman"/>
                <w:b/>
                <w:bCs/>
                <w:color w:val="000000" w:themeColor="text1"/>
                <w:sz w:val="18"/>
                <w:szCs w:val="18"/>
              </w:rPr>
              <w:t>Povećanje</w:t>
            </w:r>
          </w:p>
        </w:tc>
        <w:tc>
          <w:tcPr>
            <w:tcW w:w="1144" w:type="dxa"/>
            <w:shd w:val="clear" w:color="auto" w:fill="FFFFFF" w:themeFill="background1"/>
          </w:tcPr>
          <w:p w14:paraId="7336E44D" w14:textId="77777777" w:rsidR="00966192" w:rsidRPr="008060E5" w:rsidRDefault="00966192" w:rsidP="00BD542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18"/>
                <w:szCs w:val="18"/>
              </w:rPr>
            </w:pPr>
            <w:r w:rsidRPr="008060E5">
              <w:rPr>
                <w:rFonts w:ascii="Times New Roman" w:hAnsi="Times New Roman" w:cs="Times New Roman"/>
                <w:b/>
                <w:bCs/>
                <w:color w:val="000000" w:themeColor="text1"/>
                <w:sz w:val="18"/>
                <w:szCs w:val="18"/>
              </w:rPr>
              <w:t>Povećanje</w:t>
            </w:r>
          </w:p>
        </w:tc>
        <w:tc>
          <w:tcPr>
            <w:tcW w:w="2471" w:type="dxa"/>
            <w:shd w:val="clear" w:color="auto" w:fill="FFFFFF" w:themeFill="background1"/>
          </w:tcPr>
          <w:p w14:paraId="1BE1526A" w14:textId="77777777" w:rsidR="00966192" w:rsidRPr="008060E5" w:rsidRDefault="00966192" w:rsidP="00BD542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8060E5">
              <w:rPr>
                <w:rFonts w:ascii="Times New Roman" w:hAnsi="Times New Roman" w:cs="Times New Roman"/>
                <w:color w:val="000000" w:themeColor="text1"/>
                <w:sz w:val="18"/>
                <w:szCs w:val="18"/>
              </w:rPr>
              <w:t>Šteta na infrastrukturi (€), Utjecaj na zdravlje i sigurnost građana</w:t>
            </w:r>
          </w:p>
        </w:tc>
      </w:tr>
      <w:tr w:rsidR="008060E5" w:rsidRPr="008060E5" w14:paraId="7408624F" w14:textId="77777777" w:rsidTr="007249DC">
        <w:trPr>
          <w:cnfStyle w:val="000000100000" w:firstRow="0" w:lastRow="0" w:firstColumn="0" w:lastColumn="0" w:oddVBand="0" w:evenVBand="0" w:oddHBand="1" w:evenHBand="0" w:firstRowFirstColumn="0" w:firstRowLastColumn="0" w:lastRowFirstColumn="0" w:lastRowLastColumn="0"/>
          <w:trHeight w:val="1337"/>
        </w:trPr>
        <w:tc>
          <w:tcPr>
            <w:cnfStyle w:val="001000000000" w:firstRow="0" w:lastRow="0" w:firstColumn="1" w:lastColumn="0" w:oddVBand="0" w:evenVBand="0" w:oddHBand="0" w:evenHBand="0" w:firstRowFirstColumn="0" w:firstRowLastColumn="0" w:lastRowFirstColumn="0" w:lastRowLastColumn="0"/>
            <w:tcW w:w="1353" w:type="dxa"/>
            <w:shd w:val="clear" w:color="auto" w:fill="FFFFFF" w:themeFill="background1"/>
          </w:tcPr>
          <w:p w14:paraId="1FB8861E" w14:textId="77777777" w:rsidR="00966192" w:rsidRPr="008060E5" w:rsidRDefault="00966192" w:rsidP="00BD542F">
            <w:pPr>
              <w:spacing w:line="360" w:lineRule="auto"/>
              <w:jc w:val="both"/>
              <w:rPr>
                <w:rFonts w:ascii="Times New Roman" w:hAnsi="Times New Roman" w:cs="Times New Roman"/>
                <w:color w:val="000000" w:themeColor="text1"/>
                <w:sz w:val="18"/>
                <w:szCs w:val="18"/>
              </w:rPr>
            </w:pPr>
            <w:r w:rsidRPr="008060E5">
              <w:rPr>
                <w:rFonts w:ascii="Times New Roman" w:hAnsi="Times New Roman" w:cs="Times New Roman"/>
                <w:color w:val="000000" w:themeColor="text1"/>
                <w:sz w:val="18"/>
                <w:szCs w:val="18"/>
              </w:rPr>
              <w:t>Pojava tuče</w:t>
            </w:r>
          </w:p>
        </w:tc>
        <w:tc>
          <w:tcPr>
            <w:tcW w:w="1619" w:type="dxa"/>
            <w:shd w:val="clear" w:color="auto" w:fill="FFFFFF" w:themeFill="background1"/>
          </w:tcPr>
          <w:p w14:paraId="04FDDE6E" w14:textId="77777777" w:rsidR="00966192" w:rsidRPr="008060E5" w:rsidRDefault="00966192" w:rsidP="00BD542F">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8060E5">
              <w:rPr>
                <w:rFonts w:ascii="Times New Roman" w:hAnsi="Times New Roman" w:cs="Times New Roman"/>
                <w:color w:val="000000" w:themeColor="text1"/>
                <w:sz w:val="18"/>
                <w:szCs w:val="18"/>
              </w:rPr>
              <w:t>Fizičko oštećenje infrastrukture i potencijalna opasnost po zdravlje i sigurnost građana</w:t>
            </w:r>
          </w:p>
        </w:tc>
        <w:tc>
          <w:tcPr>
            <w:tcW w:w="1439" w:type="dxa"/>
            <w:shd w:val="clear" w:color="auto" w:fill="FFFFFF" w:themeFill="background1"/>
          </w:tcPr>
          <w:p w14:paraId="1A4AD7E9" w14:textId="77777777" w:rsidR="00966192" w:rsidRPr="008060E5" w:rsidRDefault="00966192" w:rsidP="00BD542F">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18"/>
                <w:szCs w:val="18"/>
              </w:rPr>
            </w:pPr>
            <w:r w:rsidRPr="008060E5">
              <w:rPr>
                <w:rFonts w:ascii="Times New Roman" w:hAnsi="Times New Roman" w:cs="Times New Roman"/>
                <w:b/>
                <w:bCs/>
                <w:color w:val="000000" w:themeColor="text1"/>
                <w:sz w:val="18"/>
                <w:szCs w:val="18"/>
              </w:rPr>
              <w:t>Umjeren</w:t>
            </w:r>
          </w:p>
        </w:tc>
        <w:tc>
          <w:tcPr>
            <w:tcW w:w="1148" w:type="dxa"/>
            <w:shd w:val="clear" w:color="auto" w:fill="FFFFFF" w:themeFill="background1"/>
          </w:tcPr>
          <w:p w14:paraId="4449D717" w14:textId="77777777" w:rsidR="00966192" w:rsidRPr="008060E5" w:rsidRDefault="00966192" w:rsidP="00BD542F">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18"/>
                <w:szCs w:val="18"/>
              </w:rPr>
            </w:pPr>
            <w:r w:rsidRPr="008060E5">
              <w:rPr>
                <w:rFonts w:ascii="Times New Roman" w:hAnsi="Times New Roman" w:cs="Times New Roman"/>
                <w:b/>
                <w:bCs/>
                <w:color w:val="000000" w:themeColor="text1"/>
                <w:sz w:val="18"/>
                <w:szCs w:val="18"/>
              </w:rPr>
              <w:t>Povećanje</w:t>
            </w:r>
          </w:p>
        </w:tc>
        <w:tc>
          <w:tcPr>
            <w:tcW w:w="1144" w:type="dxa"/>
            <w:shd w:val="clear" w:color="auto" w:fill="FFFFFF" w:themeFill="background1"/>
          </w:tcPr>
          <w:p w14:paraId="5FCD7834" w14:textId="77777777" w:rsidR="00966192" w:rsidRPr="008060E5" w:rsidRDefault="00966192" w:rsidP="00BD542F">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18"/>
                <w:szCs w:val="18"/>
              </w:rPr>
            </w:pPr>
            <w:r w:rsidRPr="008060E5">
              <w:rPr>
                <w:rFonts w:ascii="Times New Roman" w:hAnsi="Times New Roman" w:cs="Times New Roman"/>
                <w:b/>
                <w:bCs/>
                <w:color w:val="000000" w:themeColor="text1"/>
                <w:sz w:val="18"/>
                <w:szCs w:val="18"/>
              </w:rPr>
              <w:t>Povećanje</w:t>
            </w:r>
          </w:p>
        </w:tc>
        <w:tc>
          <w:tcPr>
            <w:tcW w:w="2471" w:type="dxa"/>
            <w:shd w:val="clear" w:color="auto" w:fill="FFFFFF" w:themeFill="background1"/>
          </w:tcPr>
          <w:p w14:paraId="68893D7A" w14:textId="77777777" w:rsidR="00966192" w:rsidRPr="008060E5" w:rsidRDefault="00966192" w:rsidP="00BD542F">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8060E5">
              <w:rPr>
                <w:rFonts w:ascii="Times New Roman" w:hAnsi="Times New Roman" w:cs="Times New Roman"/>
                <w:color w:val="000000" w:themeColor="text1"/>
                <w:sz w:val="18"/>
                <w:szCs w:val="18"/>
              </w:rPr>
              <w:t>Šteta na infrastrukturi (€), Utjecaj na zdravlje i sigurnost građana</w:t>
            </w:r>
          </w:p>
        </w:tc>
      </w:tr>
      <w:tr w:rsidR="008060E5" w:rsidRPr="008060E5" w14:paraId="555090BF" w14:textId="77777777" w:rsidTr="007249DC">
        <w:trPr>
          <w:trHeight w:val="1337"/>
        </w:trPr>
        <w:tc>
          <w:tcPr>
            <w:cnfStyle w:val="001000000000" w:firstRow="0" w:lastRow="0" w:firstColumn="1" w:lastColumn="0" w:oddVBand="0" w:evenVBand="0" w:oddHBand="0" w:evenHBand="0" w:firstRowFirstColumn="0" w:firstRowLastColumn="0" w:lastRowFirstColumn="0" w:lastRowLastColumn="0"/>
            <w:tcW w:w="1353" w:type="dxa"/>
            <w:shd w:val="clear" w:color="auto" w:fill="FFFFFF" w:themeFill="background1"/>
          </w:tcPr>
          <w:p w14:paraId="00B06D9C" w14:textId="77777777" w:rsidR="00966192" w:rsidRPr="008060E5" w:rsidRDefault="00966192" w:rsidP="00BD542F">
            <w:pPr>
              <w:spacing w:line="360" w:lineRule="auto"/>
              <w:jc w:val="both"/>
              <w:rPr>
                <w:rFonts w:ascii="Times New Roman" w:hAnsi="Times New Roman" w:cs="Times New Roman"/>
                <w:color w:val="000000" w:themeColor="text1"/>
                <w:sz w:val="18"/>
                <w:szCs w:val="18"/>
              </w:rPr>
            </w:pPr>
            <w:r w:rsidRPr="008060E5">
              <w:rPr>
                <w:rFonts w:ascii="Times New Roman" w:hAnsi="Times New Roman" w:cs="Times New Roman"/>
                <w:color w:val="000000" w:themeColor="text1"/>
                <w:sz w:val="18"/>
                <w:szCs w:val="18"/>
              </w:rPr>
              <w:t>Velike količine padalina u kratkom vremenskom razdoblju</w:t>
            </w:r>
          </w:p>
        </w:tc>
        <w:tc>
          <w:tcPr>
            <w:tcW w:w="1619" w:type="dxa"/>
            <w:shd w:val="clear" w:color="auto" w:fill="FFFFFF" w:themeFill="background1"/>
          </w:tcPr>
          <w:p w14:paraId="0B69A55C" w14:textId="77777777" w:rsidR="00966192" w:rsidRPr="008060E5" w:rsidRDefault="00966192" w:rsidP="00BD542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8060E5">
              <w:rPr>
                <w:rFonts w:ascii="Times New Roman" w:hAnsi="Times New Roman" w:cs="Times New Roman"/>
                <w:color w:val="000000" w:themeColor="text1"/>
                <w:sz w:val="18"/>
                <w:szCs w:val="18"/>
              </w:rPr>
              <w:t>Fizičko oštećenje infrastrukture i potencijalna opasnost po zdravlje i sigurnost građana</w:t>
            </w:r>
          </w:p>
        </w:tc>
        <w:tc>
          <w:tcPr>
            <w:tcW w:w="1439" w:type="dxa"/>
            <w:shd w:val="clear" w:color="auto" w:fill="FFFFFF" w:themeFill="background1"/>
          </w:tcPr>
          <w:p w14:paraId="6EF969ED" w14:textId="77777777" w:rsidR="00966192" w:rsidRPr="008060E5" w:rsidRDefault="00966192" w:rsidP="00BD542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18"/>
                <w:szCs w:val="18"/>
              </w:rPr>
            </w:pPr>
            <w:r w:rsidRPr="008060E5">
              <w:rPr>
                <w:rFonts w:ascii="Times New Roman" w:hAnsi="Times New Roman" w:cs="Times New Roman"/>
                <w:b/>
                <w:bCs/>
                <w:color w:val="000000" w:themeColor="text1"/>
                <w:sz w:val="18"/>
                <w:szCs w:val="18"/>
              </w:rPr>
              <w:t>Nizak</w:t>
            </w:r>
          </w:p>
        </w:tc>
        <w:tc>
          <w:tcPr>
            <w:tcW w:w="1148" w:type="dxa"/>
            <w:shd w:val="clear" w:color="auto" w:fill="FFFFFF" w:themeFill="background1"/>
          </w:tcPr>
          <w:p w14:paraId="71619494" w14:textId="77777777" w:rsidR="00966192" w:rsidRPr="008060E5" w:rsidRDefault="00966192" w:rsidP="00BD542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18"/>
                <w:szCs w:val="18"/>
              </w:rPr>
            </w:pPr>
            <w:r w:rsidRPr="008060E5">
              <w:rPr>
                <w:rFonts w:ascii="Times New Roman" w:hAnsi="Times New Roman" w:cs="Times New Roman"/>
                <w:b/>
                <w:bCs/>
                <w:color w:val="000000" w:themeColor="text1"/>
                <w:sz w:val="18"/>
                <w:szCs w:val="18"/>
              </w:rPr>
              <w:t>Povećanje</w:t>
            </w:r>
          </w:p>
        </w:tc>
        <w:tc>
          <w:tcPr>
            <w:tcW w:w="1144" w:type="dxa"/>
            <w:shd w:val="clear" w:color="auto" w:fill="FFFFFF" w:themeFill="background1"/>
          </w:tcPr>
          <w:p w14:paraId="478DF484" w14:textId="77777777" w:rsidR="00966192" w:rsidRPr="008060E5" w:rsidRDefault="00966192" w:rsidP="00BD542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18"/>
                <w:szCs w:val="18"/>
              </w:rPr>
            </w:pPr>
            <w:r w:rsidRPr="008060E5">
              <w:rPr>
                <w:rFonts w:ascii="Times New Roman" w:hAnsi="Times New Roman" w:cs="Times New Roman"/>
                <w:b/>
                <w:bCs/>
                <w:color w:val="000000" w:themeColor="text1"/>
                <w:sz w:val="18"/>
                <w:szCs w:val="18"/>
              </w:rPr>
              <w:t>Povećanje</w:t>
            </w:r>
          </w:p>
        </w:tc>
        <w:tc>
          <w:tcPr>
            <w:tcW w:w="2471" w:type="dxa"/>
            <w:shd w:val="clear" w:color="auto" w:fill="FFFFFF" w:themeFill="background1"/>
          </w:tcPr>
          <w:p w14:paraId="2BEA4472" w14:textId="77777777" w:rsidR="00966192" w:rsidRPr="008060E5" w:rsidRDefault="00966192" w:rsidP="00BD542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8060E5">
              <w:rPr>
                <w:rFonts w:ascii="Times New Roman" w:hAnsi="Times New Roman" w:cs="Times New Roman"/>
                <w:color w:val="000000" w:themeColor="text1"/>
                <w:sz w:val="18"/>
                <w:szCs w:val="18"/>
              </w:rPr>
              <w:t>Šteta na infrastrukturi (€), Utjecaj na zdravlje i sigurnost građana</w:t>
            </w:r>
          </w:p>
        </w:tc>
      </w:tr>
      <w:tr w:rsidR="008060E5" w:rsidRPr="008060E5" w14:paraId="5951A89A" w14:textId="77777777" w:rsidTr="007249DC">
        <w:trPr>
          <w:cnfStyle w:val="000000100000" w:firstRow="0" w:lastRow="0" w:firstColumn="0" w:lastColumn="0" w:oddVBand="0" w:evenVBand="0" w:oddHBand="1" w:evenHBand="0" w:firstRowFirstColumn="0" w:firstRowLastColumn="0" w:lastRowFirstColumn="0" w:lastRowLastColumn="0"/>
          <w:trHeight w:val="920"/>
        </w:trPr>
        <w:tc>
          <w:tcPr>
            <w:cnfStyle w:val="001000000000" w:firstRow="0" w:lastRow="0" w:firstColumn="1" w:lastColumn="0" w:oddVBand="0" w:evenVBand="0" w:oddHBand="0" w:evenHBand="0" w:firstRowFirstColumn="0" w:firstRowLastColumn="0" w:lastRowFirstColumn="0" w:lastRowLastColumn="0"/>
            <w:tcW w:w="1353" w:type="dxa"/>
            <w:shd w:val="clear" w:color="auto" w:fill="FFFFFF" w:themeFill="background1"/>
          </w:tcPr>
          <w:p w14:paraId="0ECDC63B" w14:textId="77777777" w:rsidR="00966192" w:rsidRPr="008060E5" w:rsidRDefault="00966192" w:rsidP="00BD542F">
            <w:pPr>
              <w:spacing w:line="360" w:lineRule="auto"/>
              <w:jc w:val="both"/>
              <w:rPr>
                <w:rFonts w:ascii="Times New Roman" w:hAnsi="Times New Roman" w:cs="Times New Roman"/>
                <w:color w:val="000000" w:themeColor="text1"/>
                <w:sz w:val="18"/>
                <w:szCs w:val="18"/>
              </w:rPr>
            </w:pPr>
            <w:r w:rsidRPr="008060E5">
              <w:rPr>
                <w:rFonts w:ascii="Times New Roman" w:hAnsi="Times New Roman" w:cs="Times New Roman"/>
                <w:color w:val="000000" w:themeColor="text1"/>
                <w:sz w:val="18"/>
                <w:szCs w:val="18"/>
              </w:rPr>
              <w:t>Požari</w:t>
            </w:r>
          </w:p>
        </w:tc>
        <w:tc>
          <w:tcPr>
            <w:tcW w:w="1619" w:type="dxa"/>
            <w:shd w:val="clear" w:color="auto" w:fill="FFFFFF" w:themeFill="background1"/>
          </w:tcPr>
          <w:p w14:paraId="073A8CEB" w14:textId="77777777" w:rsidR="00966192" w:rsidRPr="008060E5" w:rsidRDefault="00966192" w:rsidP="00BD542F">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8060E5">
              <w:rPr>
                <w:rFonts w:ascii="Times New Roman" w:hAnsi="Times New Roman" w:cs="Times New Roman"/>
                <w:color w:val="000000" w:themeColor="text1"/>
                <w:sz w:val="18"/>
                <w:szCs w:val="18"/>
              </w:rPr>
              <w:t>Fizičko oštećenje infrastrukture i potencijalna opasnost po zdravlje i sigurnost građana</w:t>
            </w:r>
          </w:p>
        </w:tc>
        <w:tc>
          <w:tcPr>
            <w:tcW w:w="1439" w:type="dxa"/>
            <w:shd w:val="clear" w:color="auto" w:fill="FFFFFF" w:themeFill="background1"/>
          </w:tcPr>
          <w:p w14:paraId="6C3CD1C9" w14:textId="77777777" w:rsidR="00966192" w:rsidRPr="008060E5" w:rsidRDefault="00966192" w:rsidP="00BD542F">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18"/>
                <w:szCs w:val="18"/>
              </w:rPr>
            </w:pPr>
            <w:r w:rsidRPr="008060E5">
              <w:rPr>
                <w:rFonts w:ascii="Times New Roman" w:hAnsi="Times New Roman" w:cs="Times New Roman"/>
                <w:b/>
                <w:bCs/>
                <w:color w:val="000000" w:themeColor="text1"/>
                <w:sz w:val="18"/>
                <w:szCs w:val="18"/>
              </w:rPr>
              <w:t>Nizak</w:t>
            </w:r>
          </w:p>
        </w:tc>
        <w:tc>
          <w:tcPr>
            <w:tcW w:w="1148" w:type="dxa"/>
            <w:shd w:val="clear" w:color="auto" w:fill="FFFFFF" w:themeFill="background1"/>
          </w:tcPr>
          <w:p w14:paraId="7448F19F" w14:textId="77777777" w:rsidR="00966192" w:rsidRPr="008060E5" w:rsidRDefault="00966192" w:rsidP="00BD542F">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18"/>
                <w:szCs w:val="18"/>
              </w:rPr>
            </w:pPr>
            <w:r w:rsidRPr="008060E5">
              <w:rPr>
                <w:rFonts w:ascii="Times New Roman" w:hAnsi="Times New Roman" w:cs="Times New Roman"/>
                <w:b/>
                <w:bCs/>
                <w:color w:val="000000" w:themeColor="text1"/>
                <w:sz w:val="18"/>
                <w:szCs w:val="18"/>
              </w:rPr>
              <w:t>Povećanje</w:t>
            </w:r>
          </w:p>
        </w:tc>
        <w:tc>
          <w:tcPr>
            <w:tcW w:w="1144" w:type="dxa"/>
            <w:shd w:val="clear" w:color="auto" w:fill="FFFFFF" w:themeFill="background1"/>
          </w:tcPr>
          <w:p w14:paraId="2D6A464B" w14:textId="77777777" w:rsidR="00966192" w:rsidRPr="008060E5" w:rsidRDefault="00966192" w:rsidP="00BD542F">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18"/>
                <w:szCs w:val="18"/>
              </w:rPr>
            </w:pPr>
            <w:r w:rsidRPr="008060E5">
              <w:rPr>
                <w:rFonts w:ascii="Times New Roman" w:hAnsi="Times New Roman" w:cs="Times New Roman"/>
                <w:b/>
                <w:bCs/>
                <w:color w:val="000000" w:themeColor="text1"/>
                <w:sz w:val="18"/>
                <w:szCs w:val="18"/>
              </w:rPr>
              <w:t>Povećanje</w:t>
            </w:r>
          </w:p>
        </w:tc>
        <w:tc>
          <w:tcPr>
            <w:tcW w:w="2471" w:type="dxa"/>
            <w:shd w:val="clear" w:color="auto" w:fill="FFFFFF" w:themeFill="background1"/>
          </w:tcPr>
          <w:p w14:paraId="61176384" w14:textId="77777777" w:rsidR="00966192" w:rsidRPr="008060E5" w:rsidRDefault="00966192" w:rsidP="00BD542F">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8060E5">
              <w:rPr>
                <w:rFonts w:ascii="Times New Roman" w:hAnsi="Times New Roman" w:cs="Times New Roman"/>
                <w:color w:val="000000" w:themeColor="text1"/>
                <w:sz w:val="18"/>
                <w:szCs w:val="18"/>
              </w:rPr>
              <w:t>Šteta na infrastrukturi (€), Utjecaj na zdravlje i sigurnost građana</w:t>
            </w:r>
          </w:p>
        </w:tc>
      </w:tr>
      <w:tr w:rsidR="008060E5" w:rsidRPr="008060E5" w14:paraId="7EC0B59C" w14:textId="77777777" w:rsidTr="007525AF">
        <w:trPr>
          <w:trHeight w:val="992"/>
        </w:trPr>
        <w:tc>
          <w:tcPr>
            <w:cnfStyle w:val="001000000000" w:firstRow="0" w:lastRow="0" w:firstColumn="1" w:lastColumn="0" w:oddVBand="0" w:evenVBand="0" w:oddHBand="0" w:evenHBand="0" w:firstRowFirstColumn="0" w:firstRowLastColumn="0" w:lastRowFirstColumn="0" w:lastRowLastColumn="0"/>
            <w:tcW w:w="1353" w:type="dxa"/>
            <w:shd w:val="clear" w:color="auto" w:fill="FFFFFF" w:themeFill="background1"/>
          </w:tcPr>
          <w:p w14:paraId="2CBDFA22" w14:textId="77777777" w:rsidR="00966192" w:rsidRPr="008060E5" w:rsidRDefault="00966192" w:rsidP="00BD542F">
            <w:pPr>
              <w:spacing w:line="360" w:lineRule="auto"/>
              <w:jc w:val="both"/>
              <w:rPr>
                <w:rFonts w:ascii="Times New Roman" w:hAnsi="Times New Roman" w:cs="Times New Roman"/>
                <w:color w:val="000000" w:themeColor="text1"/>
                <w:sz w:val="18"/>
                <w:szCs w:val="18"/>
              </w:rPr>
            </w:pPr>
            <w:r w:rsidRPr="008060E5">
              <w:rPr>
                <w:rFonts w:ascii="Times New Roman" w:hAnsi="Times New Roman" w:cs="Times New Roman"/>
                <w:color w:val="000000" w:themeColor="text1"/>
                <w:sz w:val="18"/>
                <w:szCs w:val="18"/>
              </w:rPr>
              <w:t xml:space="preserve">Promjena dinamike bioloških ciklusa pojedinih vrsta, povećanje i promjena dinamike </w:t>
            </w:r>
            <w:proofErr w:type="spellStart"/>
            <w:r w:rsidRPr="008060E5">
              <w:rPr>
                <w:rFonts w:ascii="Times New Roman" w:hAnsi="Times New Roman" w:cs="Times New Roman"/>
                <w:color w:val="000000" w:themeColor="text1"/>
                <w:sz w:val="18"/>
                <w:szCs w:val="18"/>
              </w:rPr>
              <w:t>alergenog</w:t>
            </w:r>
            <w:proofErr w:type="spellEnd"/>
            <w:r w:rsidRPr="008060E5">
              <w:rPr>
                <w:rFonts w:ascii="Times New Roman" w:hAnsi="Times New Roman" w:cs="Times New Roman"/>
                <w:color w:val="000000" w:themeColor="text1"/>
                <w:sz w:val="18"/>
                <w:szCs w:val="18"/>
              </w:rPr>
              <w:t xml:space="preserve"> učinka</w:t>
            </w:r>
          </w:p>
        </w:tc>
        <w:tc>
          <w:tcPr>
            <w:tcW w:w="1619" w:type="dxa"/>
            <w:shd w:val="clear" w:color="auto" w:fill="FFFFFF" w:themeFill="background1"/>
          </w:tcPr>
          <w:p w14:paraId="0F31AA32" w14:textId="77777777" w:rsidR="00966192" w:rsidRPr="008060E5" w:rsidRDefault="00966192" w:rsidP="00BD542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8060E5">
              <w:rPr>
                <w:rFonts w:ascii="Times New Roman" w:hAnsi="Times New Roman" w:cs="Times New Roman"/>
                <w:color w:val="000000" w:themeColor="text1"/>
                <w:sz w:val="18"/>
                <w:szCs w:val="18"/>
              </w:rPr>
              <w:t xml:space="preserve">Utjecaj na zdravlje ljudi </w:t>
            </w:r>
          </w:p>
        </w:tc>
        <w:tc>
          <w:tcPr>
            <w:tcW w:w="1439" w:type="dxa"/>
            <w:shd w:val="clear" w:color="auto" w:fill="FFFFFF" w:themeFill="background1"/>
          </w:tcPr>
          <w:p w14:paraId="7F5AEA58" w14:textId="77777777" w:rsidR="00966192" w:rsidRPr="008060E5" w:rsidRDefault="00966192" w:rsidP="00BD542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18"/>
                <w:szCs w:val="18"/>
              </w:rPr>
            </w:pPr>
            <w:r w:rsidRPr="008060E5">
              <w:rPr>
                <w:rFonts w:ascii="Times New Roman" w:hAnsi="Times New Roman" w:cs="Times New Roman"/>
                <w:b/>
                <w:bCs/>
                <w:color w:val="000000" w:themeColor="text1"/>
                <w:sz w:val="18"/>
                <w:szCs w:val="18"/>
              </w:rPr>
              <w:t>Nizak</w:t>
            </w:r>
          </w:p>
        </w:tc>
        <w:tc>
          <w:tcPr>
            <w:tcW w:w="1148" w:type="dxa"/>
            <w:shd w:val="clear" w:color="auto" w:fill="FFFFFF" w:themeFill="background1"/>
          </w:tcPr>
          <w:p w14:paraId="5DDD3C49" w14:textId="77777777" w:rsidR="00966192" w:rsidRPr="008060E5" w:rsidRDefault="00966192" w:rsidP="00BD542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18"/>
                <w:szCs w:val="18"/>
              </w:rPr>
            </w:pPr>
            <w:r w:rsidRPr="008060E5">
              <w:rPr>
                <w:rFonts w:ascii="Times New Roman" w:hAnsi="Times New Roman" w:cs="Times New Roman"/>
                <w:b/>
                <w:bCs/>
                <w:color w:val="000000" w:themeColor="text1"/>
                <w:sz w:val="18"/>
                <w:szCs w:val="18"/>
              </w:rPr>
              <w:t>Povećanje</w:t>
            </w:r>
          </w:p>
        </w:tc>
        <w:tc>
          <w:tcPr>
            <w:tcW w:w="1144" w:type="dxa"/>
            <w:shd w:val="clear" w:color="auto" w:fill="FFFFFF" w:themeFill="background1"/>
          </w:tcPr>
          <w:p w14:paraId="0B5EA25A" w14:textId="77777777" w:rsidR="00966192" w:rsidRPr="008060E5" w:rsidRDefault="00966192" w:rsidP="00BD542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18"/>
                <w:szCs w:val="18"/>
              </w:rPr>
            </w:pPr>
            <w:r w:rsidRPr="008060E5">
              <w:rPr>
                <w:rFonts w:ascii="Times New Roman" w:hAnsi="Times New Roman" w:cs="Times New Roman"/>
                <w:b/>
                <w:bCs/>
                <w:color w:val="000000" w:themeColor="text1"/>
                <w:sz w:val="18"/>
                <w:szCs w:val="18"/>
              </w:rPr>
              <w:t>Povećanje</w:t>
            </w:r>
          </w:p>
        </w:tc>
        <w:tc>
          <w:tcPr>
            <w:tcW w:w="2471" w:type="dxa"/>
            <w:shd w:val="clear" w:color="auto" w:fill="FFFFFF" w:themeFill="background1"/>
          </w:tcPr>
          <w:p w14:paraId="48870467" w14:textId="77777777" w:rsidR="00966192" w:rsidRPr="008060E5" w:rsidRDefault="00966192" w:rsidP="00BD542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8060E5">
              <w:rPr>
                <w:rFonts w:ascii="Times New Roman" w:hAnsi="Times New Roman" w:cs="Times New Roman"/>
                <w:color w:val="000000" w:themeColor="text1"/>
                <w:sz w:val="18"/>
                <w:szCs w:val="18"/>
              </w:rPr>
              <w:t xml:space="preserve">Promijenjena dinamika cvatnje </w:t>
            </w:r>
            <w:proofErr w:type="spellStart"/>
            <w:r w:rsidRPr="008060E5">
              <w:rPr>
                <w:rFonts w:ascii="Times New Roman" w:hAnsi="Times New Roman" w:cs="Times New Roman"/>
                <w:color w:val="000000" w:themeColor="text1"/>
                <w:sz w:val="18"/>
                <w:szCs w:val="18"/>
              </w:rPr>
              <w:t>alergenih</w:t>
            </w:r>
            <w:proofErr w:type="spellEnd"/>
            <w:r w:rsidRPr="008060E5">
              <w:rPr>
                <w:rFonts w:ascii="Times New Roman" w:hAnsi="Times New Roman" w:cs="Times New Roman"/>
                <w:color w:val="000000" w:themeColor="text1"/>
                <w:sz w:val="18"/>
                <w:szCs w:val="18"/>
              </w:rPr>
              <w:t xml:space="preserve"> vrsta, pojava novih </w:t>
            </w:r>
            <w:proofErr w:type="spellStart"/>
            <w:r w:rsidRPr="008060E5">
              <w:rPr>
                <w:rFonts w:ascii="Times New Roman" w:hAnsi="Times New Roman" w:cs="Times New Roman"/>
                <w:color w:val="000000" w:themeColor="text1"/>
                <w:sz w:val="18"/>
                <w:szCs w:val="18"/>
              </w:rPr>
              <w:t>alergenih</w:t>
            </w:r>
            <w:proofErr w:type="spellEnd"/>
            <w:r w:rsidRPr="008060E5">
              <w:rPr>
                <w:rFonts w:ascii="Times New Roman" w:hAnsi="Times New Roman" w:cs="Times New Roman"/>
                <w:color w:val="000000" w:themeColor="text1"/>
                <w:sz w:val="18"/>
                <w:szCs w:val="18"/>
              </w:rPr>
              <w:t xml:space="preserve"> vrsta, pojava novih uzročnika i prijenosnika bolesti</w:t>
            </w:r>
          </w:p>
        </w:tc>
      </w:tr>
    </w:tbl>
    <w:p w14:paraId="38DBB079" w14:textId="77777777" w:rsidR="003C454C" w:rsidRPr="005C4B38" w:rsidRDefault="003C454C" w:rsidP="00BD542F">
      <w:pPr>
        <w:spacing w:line="360" w:lineRule="auto"/>
        <w:rPr>
          <w:rFonts w:ascii="Times New Roman" w:hAnsi="Times New Roman" w:cs="Times New Roman"/>
          <w:color w:val="000000" w:themeColor="text1"/>
        </w:rPr>
      </w:pPr>
    </w:p>
    <w:p w14:paraId="76335CA6" w14:textId="02BFADD8" w:rsidR="003E09A6" w:rsidRPr="005C4B38" w:rsidRDefault="00211ECE" w:rsidP="00C065A9">
      <w:pPr>
        <w:pStyle w:val="Naslov1"/>
        <w:spacing w:line="360" w:lineRule="auto"/>
        <w:rPr>
          <w:rFonts w:ascii="Times New Roman" w:hAnsi="Times New Roman" w:cs="Times New Roman"/>
          <w:b/>
          <w:bCs/>
          <w:color w:val="000000" w:themeColor="text1"/>
          <w:sz w:val="22"/>
          <w:szCs w:val="22"/>
        </w:rPr>
      </w:pPr>
      <w:bookmarkStart w:id="78" w:name="_Toc153354549"/>
      <w:bookmarkStart w:id="79" w:name="_Toc224719101"/>
      <w:r w:rsidRPr="005C4B38">
        <w:rPr>
          <w:rFonts w:ascii="Times New Roman" w:hAnsi="Times New Roman" w:cs="Times New Roman"/>
          <w:b/>
          <w:bCs/>
          <w:color w:val="000000" w:themeColor="text1"/>
          <w:sz w:val="22"/>
          <w:szCs w:val="22"/>
        </w:rPr>
        <w:lastRenderedPageBreak/>
        <w:t xml:space="preserve">6. </w:t>
      </w:r>
      <w:r w:rsidR="003E09A6" w:rsidRPr="005C4B38">
        <w:rPr>
          <w:rFonts w:ascii="Times New Roman" w:hAnsi="Times New Roman" w:cs="Times New Roman"/>
          <w:b/>
          <w:bCs/>
          <w:color w:val="000000" w:themeColor="text1"/>
          <w:sz w:val="22"/>
          <w:szCs w:val="22"/>
        </w:rPr>
        <w:t xml:space="preserve">MJERE </w:t>
      </w:r>
      <w:r w:rsidR="00D41522" w:rsidRPr="005C4B38">
        <w:rPr>
          <w:rFonts w:ascii="Times New Roman" w:hAnsi="Times New Roman" w:cs="Times New Roman"/>
          <w:b/>
          <w:bCs/>
          <w:color w:val="000000" w:themeColor="text1"/>
          <w:sz w:val="22"/>
          <w:szCs w:val="22"/>
        </w:rPr>
        <w:t>UBLAŽAVANJA</w:t>
      </w:r>
      <w:r w:rsidR="003E09A6" w:rsidRPr="005C4B38">
        <w:rPr>
          <w:rFonts w:ascii="Times New Roman" w:hAnsi="Times New Roman" w:cs="Times New Roman"/>
          <w:b/>
          <w:bCs/>
          <w:color w:val="000000" w:themeColor="text1"/>
          <w:sz w:val="22"/>
          <w:szCs w:val="22"/>
        </w:rPr>
        <w:t xml:space="preserve"> UČIN</w:t>
      </w:r>
      <w:r w:rsidR="00E035CD" w:rsidRPr="005C4B38">
        <w:rPr>
          <w:rFonts w:ascii="Times New Roman" w:hAnsi="Times New Roman" w:cs="Times New Roman"/>
          <w:b/>
          <w:bCs/>
          <w:color w:val="000000" w:themeColor="text1"/>
          <w:sz w:val="22"/>
          <w:szCs w:val="22"/>
        </w:rPr>
        <w:t>AKA</w:t>
      </w:r>
      <w:r w:rsidR="003E09A6" w:rsidRPr="005C4B38">
        <w:rPr>
          <w:rFonts w:ascii="Times New Roman" w:hAnsi="Times New Roman" w:cs="Times New Roman"/>
          <w:b/>
          <w:bCs/>
          <w:color w:val="000000" w:themeColor="text1"/>
          <w:sz w:val="22"/>
          <w:szCs w:val="22"/>
        </w:rPr>
        <w:t xml:space="preserve"> KLIMATSKIH PROMJENA</w:t>
      </w:r>
      <w:bookmarkEnd w:id="78"/>
      <w:bookmarkEnd w:id="79"/>
    </w:p>
    <w:p w14:paraId="1763A2F1" w14:textId="77777777" w:rsidR="003E4F92" w:rsidRDefault="003E4F92" w:rsidP="003E4F92">
      <w:pPr>
        <w:spacing w:before="100" w:beforeAutospacing="1" w:after="100" w:afterAutospacing="1" w:line="360" w:lineRule="auto"/>
        <w:ind w:firstLine="360"/>
        <w:jc w:val="both"/>
        <w:rPr>
          <w:rFonts w:ascii="Times New Roman" w:eastAsia="Times New Roman" w:hAnsi="Times New Roman" w:cs="Times New Roman"/>
          <w:kern w:val="0"/>
          <w:lang w:eastAsia="hr-HR"/>
          <w14:ligatures w14:val="none"/>
        </w:rPr>
      </w:pPr>
      <w:r w:rsidRPr="003E4F92">
        <w:rPr>
          <w:rFonts w:ascii="Times New Roman" w:eastAsia="Times New Roman" w:hAnsi="Times New Roman" w:cs="Times New Roman"/>
          <w:kern w:val="0"/>
          <w:lang w:eastAsia="hr-HR"/>
          <w14:ligatures w14:val="none"/>
        </w:rPr>
        <w:t xml:space="preserve">Ublažavanje klimatskih promjena usmjereno je na smanjenje emisije stakleničkih plinova, koji doprinose zadržavanju topline u atmosferi, čime se nastoji spriječiti prekomjerno zagrijavanje planeta koje bi moglo ugroziti svakodnevni život. U nastavku su predstavljene identificirane mjere i aktivnosti za smanjenje učinaka klimatskih promjena u sektorima zgradarstva, prometa i javne rasvjete u općini </w:t>
      </w:r>
      <w:r>
        <w:rPr>
          <w:rFonts w:ascii="Times New Roman" w:eastAsia="Times New Roman" w:hAnsi="Times New Roman" w:cs="Times New Roman"/>
          <w:kern w:val="0"/>
          <w:lang w:eastAsia="hr-HR"/>
          <w14:ligatures w14:val="none"/>
        </w:rPr>
        <w:t>Dubravica</w:t>
      </w:r>
      <w:r w:rsidRPr="003E4F92">
        <w:rPr>
          <w:rFonts w:ascii="Times New Roman" w:eastAsia="Times New Roman" w:hAnsi="Times New Roman" w:cs="Times New Roman"/>
          <w:kern w:val="0"/>
          <w:lang w:eastAsia="hr-HR"/>
          <w14:ligatures w14:val="none"/>
        </w:rPr>
        <w:t xml:space="preserve">. </w:t>
      </w:r>
    </w:p>
    <w:p w14:paraId="2B1D850E" w14:textId="77777777" w:rsidR="00A969D2" w:rsidRDefault="003E4F92" w:rsidP="00A969D2">
      <w:pPr>
        <w:spacing w:before="100" w:beforeAutospacing="1" w:after="100" w:afterAutospacing="1" w:line="360" w:lineRule="auto"/>
        <w:jc w:val="both"/>
        <w:rPr>
          <w:rFonts w:ascii="Times New Roman" w:eastAsia="Times New Roman" w:hAnsi="Times New Roman" w:cs="Times New Roman"/>
          <w:kern w:val="0"/>
          <w:lang w:eastAsia="hr-HR"/>
          <w14:ligatures w14:val="none"/>
        </w:rPr>
      </w:pPr>
      <w:r w:rsidRPr="003E4F92">
        <w:rPr>
          <w:rFonts w:ascii="Times New Roman" w:eastAsia="Times New Roman" w:hAnsi="Times New Roman" w:cs="Times New Roman"/>
          <w:kern w:val="0"/>
          <w:lang w:eastAsia="hr-HR"/>
          <w14:ligatures w14:val="none"/>
        </w:rPr>
        <w:t xml:space="preserve">Predložene mjere temelje se na prethodnoj procjeni rizika i ranjivosti, a odabrane su na temelju energetske i ekonomske optimalnosti. Njihovom provedbom moguće je smanjiti emisije CO2 za 55%. </w:t>
      </w:r>
      <w:r w:rsidR="00A969D2" w:rsidRPr="00A969D2">
        <w:rPr>
          <w:rFonts w:ascii="Times New Roman" w:eastAsia="Times New Roman" w:hAnsi="Times New Roman" w:cs="Times New Roman"/>
          <w:kern w:val="0"/>
          <w:lang w:eastAsia="hr-HR"/>
          <w14:ligatures w14:val="none"/>
        </w:rPr>
        <w:t xml:space="preserve">Svaka mjera prikazana je u tablici koja uključuje sljedeće parametre: </w:t>
      </w:r>
    </w:p>
    <w:p w14:paraId="0C67F6CB" w14:textId="033B16E8" w:rsidR="00A969D2" w:rsidRPr="00A969D2" w:rsidRDefault="00A969D2" w:rsidP="00A969D2">
      <w:pPr>
        <w:spacing w:before="100" w:beforeAutospacing="1" w:after="100" w:afterAutospacing="1" w:line="360" w:lineRule="auto"/>
        <w:ind w:left="360"/>
        <w:rPr>
          <w:rFonts w:ascii="Times New Roman" w:eastAsia="Times New Roman" w:hAnsi="Times New Roman" w:cs="Times New Roman"/>
          <w:kern w:val="0"/>
          <w:lang w:eastAsia="hr-HR"/>
          <w14:ligatures w14:val="none"/>
        </w:rPr>
      </w:pPr>
      <w:r w:rsidRPr="00A969D2">
        <w:rPr>
          <w:rFonts w:ascii="Times New Roman" w:eastAsia="Times New Roman" w:hAnsi="Times New Roman" w:cs="Times New Roman"/>
          <w:kern w:val="0"/>
          <w:lang w:eastAsia="hr-HR"/>
          <w14:ligatures w14:val="none"/>
        </w:rPr>
        <w:t>•</w:t>
      </w:r>
      <w:r>
        <w:rPr>
          <w:rFonts w:ascii="Times New Roman" w:eastAsia="Times New Roman" w:hAnsi="Times New Roman" w:cs="Times New Roman"/>
          <w:kern w:val="0"/>
          <w:lang w:eastAsia="hr-HR"/>
          <w14:ligatures w14:val="none"/>
        </w:rPr>
        <w:t xml:space="preserve"> Naziv mjere</w:t>
      </w:r>
      <w:r w:rsidRPr="00A969D2">
        <w:rPr>
          <w:rFonts w:ascii="Times New Roman" w:eastAsia="Times New Roman" w:hAnsi="Times New Roman" w:cs="Times New Roman"/>
          <w:kern w:val="0"/>
          <w:lang w:eastAsia="hr-HR"/>
          <w14:ligatures w14:val="none"/>
        </w:rPr>
        <w:br/>
        <w:t xml:space="preserve">• </w:t>
      </w:r>
      <w:r>
        <w:rPr>
          <w:rFonts w:ascii="Times New Roman" w:eastAsia="Times New Roman" w:hAnsi="Times New Roman" w:cs="Times New Roman"/>
          <w:kern w:val="0"/>
          <w:lang w:eastAsia="hr-HR"/>
          <w14:ligatures w14:val="none"/>
        </w:rPr>
        <w:t>Sektor kojem mjera pripada</w:t>
      </w:r>
      <w:r w:rsidRPr="00A969D2">
        <w:rPr>
          <w:rFonts w:ascii="Times New Roman" w:eastAsia="Times New Roman" w:hAnsi="Times New Roman" w:cs="Times New Roman"/>
          <w:kern w:val="0"/>
          <w:lang w:eastAsia="hr-HR"/>
          <w14:ligatures w14:val="none"/>
        </w:rPr>
        <w:br/>
        <w:t xml:space="preserve">• </w:t>
      </w:r>
      <w:r>
        <w:rPr>
          <w:rFonts w:ascii="Times New Roman" w:eastAsia="Times New Roman" w:hAnsi="Times New Roman" w:cs="Times New Roman"/>
          <w:kern w:val="0"/>
          <w:lang w:eastAsia="hr-HR"/>
          <w14:ligatures w14:val="none"/>
        </w:rPr>
        <w:t>Opis mjere</w:t>
      </w:r>
      <w:r w:rsidRPr="00A969D2">
        <w:rPr>
          <w:rFonts w:ascii="Times New Roman" w:eastAsia="Times New Roman" w:hAnsi="Times New Roman" w:cs="Times New Roman"/>
          <w:kern w:val="0"/>
          <w:lang w:eastAsia="hr-HR"/>
          <w14:ligatures w14:val="none"/>
        </w:rPr>
        <w:br/>
        <w:t xml:space="preserve">• </w:t>
      </w:r>
      <w:r>
        <w:rPr>
          <w:rFonts w:ascii="Times New Roman" w:eastAsia="Times New Roman" w:hAnsi="Times New Roman" w:cs="Times New Roman"/>
          <w:kern w:val="0"/>
          <w:lang w:eastAsia="hr-HR"/>
          <w14:ligatures w14:val="none"/>
        </w:rPr>
        <w:t>Očekivane energetske uštede u</w:t>
      </w:r>
      <w:r w:rsidRPr="00A969D2">
        <w:rPr>
          <w:rFonts w:ascii="Times New Roman" w:eastAsia="Times New Roman" w:hAnsi="Times New Roman" w:cs="Times New Roman"/>
          <w:kern w:val="0"/>
          <w:lang w:eastAsia="hr-HR"/>
          <w14:ligatures w14:val="none"/>
        </w:rPr>
        <w:t xml:space="preserve"> 2030. godini (t CO2)</w:t>
      </w:r>
      <w:r w:rsidRPr="00A969D2">
        <w:rPr>
          <w:rFonts w:ascii="Times New Roman" w:eastAsia="Times New Roman" w:hAnsi="Times New Roman" w:cs="Times New Roman"/>
          <w:kern w:val="0"/>
          <w:lang w:eastAsia="hr-HR"/>
          <w14:ligatures w14:val="none"/>
        </w:rPr>
        <w:br/>
        <w:t xml:space="preserve">• Procijenjeni troškovi </w:t>
      </w:r>
      <w:r>
        <w:rPr>
          <w:rFonts w:ascii="Times New Roman" w:eastAsia="Times New Roman" w:hAnsi="Times New Roman" w:cs="Times New Roman"/>
          <w:kern w:val="0"/>
          <w:lang w:eastAsia="hr-HR"/>
          <w14:ligatures w14:val="none"/>
        </w:rPr>
        <w:t>potrebni za provedbu mjere</w:t>
      </w:r>
      <w:r w:rsidRPr="00A969D2">
        <w:rPr>
          <w:rFonts w:ascii="Times New Roman" w:eastAsia="Times New Roman" w:hAnsi="Times New Roman" w:cs="Times New Roman"/>
          <w:kern w:val="0"/>
          <w:lang w:eastAsia="hr-HR"/>
          <w14:ligatures w14:val="none"/>
        </w:rPr>
        <w:br/>
        <w:t xml:space="preserve">• </w:t>
      </w:r>
      <w:r>
        <w:rPr>
          <w:rFonts w:ascii="Times New Roman" w:eastAsia="Times New Roman" w:hAnsi="Times New Roman" w:cs="Times New Roman"/>
          <w:kern w:val="0"/>
          <w:lang w:eastAsia="hr-HR"/>
          <w14:ligatures w14:val="none"/>
        </w:rPr>
        <w:t>Očekivano smanjenje po CO</w:t>
      </w:r>
      <w:r w:rsidRPr="00A969D2">
        <w:rPr>
          <w:rFonts w:ascii="Times New Roman" w:eastAsia="Times New Roman" w:hAnsi="Times New Roman" w:cs="Times New Roman"/>
          <w:kern w:val="0"/>
          <w:vertAlign w:val="subscript"/>
          <w:lang w:eastAsia="hr-HR"/>
          <w14:ligatures w14:val="none"/>
        </w:rPr>
        <w:t>2</w:t>
      </w:r>
      <w:r w:rsidRPr="00A969D2">
        <w:rPr>
          <w:rFonts w:ascii="Times New Roman" w:eastAsia="Times New Roman" w:hAnsi="Times New Roman" w:cs="Times New Roman"/>
          <w:kern w:val="0"/>
          <w:lang w:eastAsia="hr-HR"/>
          <w14:ligatures w14:val="none"/>
        </w:rPr>
        <w:br/>
        <w:t xml:space="preserve">• </w:t>
      </w:r>
      <w:r>
        <w:rPr>
          <w:rFonts w:ascii="Times New Roman" w:eastAsia="Times New Roman" w:hAnsi="Times New Roman" w:cs="Times New Roman"/>
          <w:kern w:val="0"/>
          <w:lang w:eastAsia="hr-HR"/>
          <w14:ligatures w14:val="none"/>
        </w:rPr>
        <w:t>Procjena ukupnih investicijskih troškova po ušteđenoj toni CO</w:t>
      </w:r>
      <w:r w:rsidRPr="00A969D2">
        <w:rPr>
          <w:rFonts w:ascii="Times New Roman" w:eastAsia="Times New Roman" w:hAnsi="Times New Roman" w:cs="Times New Roman"/>
          <w:kern w:val="0"/>
          <w:vertAlign w:val="subscript"/>
          <w:lang w:eastAsia="hr-HR"/>
          <w14:ligatures w14:val="none"/>
        </w:rPr>
        <w:t>2</w:t>
      </w:r>
      <w:r w:rsidRPr="00A969D2">
        <w:rPr>
          <w:rFonts w:ascii="Times New Roman" w:eastAsia="Times New Roman" w:hAnsi="Times New Roman" w:cs="Times New Roman"/>
          <w:kern w:val="0"/>
          <w:lang w:eastAsia="hr-HR"/>
          <w14:ligatures w14:val="none"/>
        </w:rPr>
        <w:br/>
        <w:t xml:space="preserve">• </w:t>
      </w:r>
      <w:r>
        <w:rPr>
          <w:rFonts w:ascii="Times New Roman" w:eastAsia="Times New Roman" w:hAnsi="Times New Roman" w:cs="Times New Roman"/>
          <w:kern w:val="0"/>
          <w:lang w:eastAsia="hr-HR"/>
          <w14:ligatures w14:val="none"/>
        </w:rPr>
        <w:t>Period provedbe mjere</w:t>
      </w:r>
      <w:r w:rsidRPr="00A969D2">
        <w:rPr>
          <w:rFonts w:ascii="Times New Roman" w:eastAsia="Times New Roman" w:hAnsi="Times New Roman" w:cs="Times New Roman"/>
          <w:kern w:val="0"/>
          <w:lang w:eastAsia="hr-HR"/>
          <w14:ligatures w14:val="none"/>
        </w:rPr>
        <w:br/>
        <w:t xml:space="preserve">• </w:t>
      </w:r>
      <w:r>
        <w:rPr>
          <w:rFonts w:ascii="Times New Roman" w:eastAsia="Times New Roman" w:hAnsi="Times New Roman" w:cs="Times New Roman"/>
          <w:kern w:val="0"/>
          <w:lang w:eastAsia="hr-HR"/>
          <w14:ligatures w14:val="none"/>
        </w:rPr>
        <w:t xml:space="preserve">Mogući izvori financiranja. </w:t>
      </w:r>
    </w:p>
    <w:p w14:paraId="52ECB264" w14:textId="7659B587" w:rsidR="00A969D2" w:rsidRPr="00A969D2" w:rsidRDefault="00A969D2" w:rsidP="00A969D2">
      <w:pPr>
        <w:spacing w:before="100" w:beforeAutospacing="1" w:after="100" w:afterAutospacing="1" w:line="360" w:lineRule="auto"/>
        <w:jc w:val="both"/>
        <w:rPr>
          <w:rFonts w:ascii="Times New Roman" w:eastAsia="Times New Roman" w:hAnsi="Times New Roman" w:cs="Times New Roman"/>
          <w:color w:val="000000" w:themeColor="text1"/>
          <w:kern w:val="0"/>
          <w:lang w:eastAsia="hr-HR"/>
          <w14:ligatures w14:val="none"/>
        </w:rPr>
      </w:pPr>
      <w:r w:rsidRPr="00A969D2">
        <w:rPr>
          <w:rFonts w:ascii="Times New Roman" w:eastAsia="Times New Roman" w:hAnsi="Times New Roman" w:cs="Times New Roman"/>
          <w:color w:val="000000" w:themeColor="text1"/>
          <w:kern w:val="0"/>
          <w:lang w:eastAsia="hr-HR"/>
          <w14:ligatures w14:val="none"/>
        </w:rPr>
        <w:t xml:space="preserve">Provedbom svih predviđenih mjera, Općina može ostvariti smanjenje </w:t>
      </w:r>
      <w:r w:rsidRPr="00846281">
        <w:rPr>
          <w:rFonts w:ascii="Times New Roman" w:eastAsia="Times New Roman" w:hAnsi="Times New Roman" w:cs="Times New Roman"/>
          <w:kern w:val="0"/>
          <w:lang w:eastAsia="hr-HR"/>
          <w14:ligatures w14:val="none"/>
        </w:rPr>
        <w:t xml:space="preserve">emisija CO2 od </w:t>
      </w:r>
      <w:r w:rsidR="00846281" w:rsidRPr="00846281">
        <w:rPr>
          <w:rFonts w:ascii="Times New Roman" w:eastAsia="Times New Roman" w:hAnsi="Times New Roman" w:cs="Times New Roman"/>
          <w:kern w:val="0"/>
          <w:lang w:eastAsia="hr-HR"/>
          <w14:ligatures w14:val="none"/>
        </w:rPr>
        <w:t>55</w:t>
      </w:r>
      <w:r w:rsidRPr="00846281">
        <w:rPr>
          <w:rFonts w:ascii="Times New Roman" w:eastAsia="Times New Roman" w:hAnsi="Times New Roman" w:cs="Times New Roman"/>
          <w:kern w:val="0"/>
          <w:lang w:eastAsia="hr-HR"/>
          <w14:ligatures w14:val="none"/>
        </w:rPr>
        <w:t xml:space="preserve"> %, </w:t>
      </w:r>
      <w:r w:rsidRPr="00A969D2">
        <w:rPr>
          <w:rFonts w:ascii="Times New Roman" w:eastAsia="Times New Roman" w:hAnsi="Times New Roman" w:cs="Times New Roman"/>
          <w:color w:val="000000" w:themeColor="text1"/>
          <w:kern w:val="0"/>
          <w:lang w:eastAsia="hr-HR"/>
          <w14:ligatures w14:val="none"/>
        </w:rPr>
        <w:t>što je dovoljno za ispunjenje ciljeva do 2030. godine. Također, to omogućuje Općinama da odrede prioritete pri implementaciji programa i mjera.</w:t>
      </w:r>
    </w:p>
    <w:p w14:paraId="5D847646" w14:textId="081276F9" w:rsidR="00A969D2" w:rsidRPr="00846281" w:rsidRDefault="00A969D2" w:rsidP="00A969D2">
      <w:pPr>
        <w:spacing w:before="100" w:beforeAutospacing="1" w:after="100" w:afterAutospacing="1" w:line="360" w:lineRule="auto"/>
        <w:jc w:val="both"/>
        <w:rPr>
          <w:rFonts w:ascii="Times New Roman" w:eastAsia="Times New Roman" w:hAnsi="Times New Roman" w:cs="Times New Roman"/>
          <w:kern w:val="0"/>
          <w:lang w:eastAsia="hr-HR"/>
          <w14:ligatures w14:val="none"/>
        </w:rPr>
      </w:pPr>
      <w:r w:rsidRPr="00846281">
        <w:rPr>
          <w:rFonts w:ascii="Times New Roman" w:eastAsia="Times New Roman" w:hAnsi="Times New Roman" w:cs="Times New Roman"/>
          <w:kern w:val="0"/>
          <w:lang w:eastAsia="hr-HR"/>
          <w14:ligatures w14:val="none"/>
        </w:rPr>
        <w:t xml:space="preserve">Ukupne uštede energije koje se mogu postići provedbom mjera u različitim sektorima uključuju: </w:t>
      </w:r>
      <w:r w:rsidR="00846281" w:rsidRPr="00846281">
        <w:rPr>
          <w:rFonts w:ascii="Times New Roman" w:eastAsia="Times New Roman" w:hAnsi="Times New Roman" w:cs="Times New Roman"/>
          <w:kern w:val="0"/>
          <w:lang w:eastAsia="hr-HR"/>
          <w14:ligatures w14:val="none"/>
        </w:rPr>
        <w:t>10 %</w:t>
      </w:r>
      <w:r w:rsidRPr="00846281">
        <w:rPr>
          <w:rFonts w:ascii="Times New Roman" w:eastAsia="Times New Roman" w:hAnsi="Times New Roman" w:cs="Times New Roman"/>
          <w:kern w:val="0"/>
          <w:lang w:eastAsia="hr-HR"/>
          <w14:ligatures w14:val="none"/>
        </w:rPr>
        <w:t xml:space="preserve"> u sektoru zgradarstva, </w:t>
      </w:r>
      <w:r w:rsidR="00846281" w:rsidRPr="00846281">
        <w:rPr>
          <w:rFonts w:ascii="Times New Roman" w:eastAsia="Times New Roman" w:hAnsi="Times New Roman" w:cs="Times New Roman"/>
          <w:kern w:val="0"/>
          <w:lang w:eastAsia="hr-HR"/>
          <w14:ligatures w14:val="none"/>
        </w:rPr>
        <w:t xml:space="preserve">40 </w:t>
      </w:r>
      <w:r w:rsidRPr="00846281">
        <w:rPr>
          <w:rFonts w:ascii="Times New Roman" w:eastAsia="Times New Roman" w:hAnsi="Times New Roman" w:cs="Times New Roman"/>
          <w:kern w:val="0"/>
          <w:lang w:eastAsia="hr-HR"/>
          <w14:ligatures w14:val="none"/>
        </w:rPr>
        <w:t xml:space="preserve">% u sektoru javne rasvjete i </w:t>
      </w:r>
      <w:r w:rsidR="00846281" w:rsidRPr="00846281">
        <w:rPr>
          <w:rFonts w:ascii="Times New Roman" w:eastAsia="Times New Roman" w:hAnsi="Times New Roman" w:cs="Times New Roman"/>
          <w:kern w:val="0"/>
          <w:lang w:eastAsia="hr-HR"/>
          <w14:ligatures w14:val="none"/>
        </w:rPr>
        <w:t>35</w:t>
      </w:r>
      <w:r w:rsidRPr="00846281">
        <w:rPr>
          <w:rFonts w:ascii="Times New Roman" w:eastAsia="Times New Roman" w:hAnsi="Times New Roman" w:cs="Times New Roman"/>
          <w:kern w:val="0"/>
          <w:lang w:eastAsia="hr-HR"/>
          <w14:ligatures w14:val="none"/>
        </w:rPr>
        <w:t xml:space="preserve"> % u sektoru prometa.</w:t>
      </w:r>
    </w:p>
    <w:p w14:paraId="727E97D7" w14:textId="77777777" w:rsidR="00A969D2" w:rsidRPr="0028544E" w:rsidRDefault="00A969D2" w:rsidP="00A969D2">
      <w:pPr>
        <w:spacing w:before="100" w:beforeAutospacing="1" w:after="100" w:afterAutospacing="1" w:line="360" w:lineRule="auto"/>
        <w:jc w:val="both"/>
        <w:rPr>
          <w:rFonts w:ascii="Times New Roman" w:eastAsia="Times New Roman" w:hAnsi="Times New Roman" w:cs="Times New Roman"/>
          <w:color w:val="000000" w:themeColor="text1"/>
          <w:kern w:val="0"/>
          <w:lang w:eastAsia="hr-HR"/>
          <w14:ligatures w14:val="none"/>
        </w:rPr>
      </w:pPr>
      <w:r w:rsidRPr="00A969D2">
        <w:rPr>
          <w:rFonts w:ascii="Times New Roman" w:eastAsia="Times New Roman" w:hAnsi="Times New Roman" w:cs="Times New Roman"/>
          <w:color w:val="000000" w:themeColor="text1"/>
          <w:kern w:val="0"/>
          <w:lang w:eastAsia="hr-HR"/>
          <w14:ligatures w14:val="none"/>
        </w:rPr>
        <w:t xml:space="preserve">S obzirom na to da ukupni troškovi provedbe mjera premašuju financijske mogućnosti Općine </w:t>
      </w:r>
      <w:r w:rsidRPr="0028544E">
        <w:rPr>
          <w:rFonts w:ascii="Times New Roman" w:eastAsia="Times New Roman" w:hAnsi="Times New Roman" w:cs="Times New Roman"/>
          <w:color w:val="000000" w:themeColor="text1"/>
          <w:kern w:val="0"/>
          <w:lang w:eastAsia="hr-HR"/>
          <w14:ligatures w14:val="none"/>
        </w:rPr>
        <w:t>Dubravica,</w:t>
      </w:r>
      <w:r w:rsidRPr="00A969D2">
        <w:rPr>
          <w:rFonts w:ascii="Times New Roman" w:eastAsia="Times New Roman" w:hAnsi="Times New Roman" w:cs="Times New Roman"/>
          <w:color w:val="000000" w:themeColor="text1"/>
          <w:kern w:val="0"/>
          <w:lang w:eastAsia="hr-HR"/>
          <w14:ligatures w14:val="none"/>
        </w:rPr>
        <w:t xml:space="preserve"> potrebno je osigurati dodatna sredstva iz drugih izvora financiranja, koji su navedeni na kraju SECAP-a. Očekivani globalni rast cijena energenata i električne energije dodatno će potaknuti građane na ulaganje u povećanje energetske učinkovitosti zgrada i smanjenje energetske potrošnje u prometu.</w:t>
      </w:r>
    </w:p>
    <w:p w14:paraId="53C44196" w14:textId="0F576374" w:rsidR="0028544E" w:rsidRPr="0028544E" w:rsidRDefault="00A969D2" w:rsidP="0028544E">
      <w:pPr>
        <w:spacing w:before="100" w:beforeAutospacing="1" w:after="100" w:afterAutospacing="1" w:line="360" w:lineRule="auto"/>
        <w:rPr>
          <w:rFonts w:ascii="Times New Roman" w:eastAsia="Times New Roman" w:hAnsi="Times New Roman" w:cs="Times New Roman"/>
          <w:color w:val="000000" w:themeColor="text1"/>
          <w:kern w:val="0"/>
          <w:lang w:eastAsia="hr-HR"/>
          <w14:ligatures w14:val="none"/>
        </w:rPr>
      </w:pPr>
      <w:r w:rsidRPr="00A969D2">
        <w:rPr>
          <w:rFonts w:ascii="Times New Roman" w:eastAsia="Times New Roman" w:hAnsi="Times New Roman" w:cs="Times New Roman"/>
          <w:color w:val="000000" w:themeColor="text1"/>
          <w:kern w:val="0"/>
          <w:lang w:eastAsia="hr-HR"/>
          <w14:ligatures w14:val="none"/>
        </w:rPr>
        <w:t>Mjere za smanjenje emisija CO2 podijeljene su u tri sektora:</w:t>
      </w:r>
      <w:r w:rsidRPr="00A969D2">
        <w:rPr>
          <w:rFonts w:ascii="Times New Roman" w:eastAsia="Times New Roman" w:hAnsi="Times New Roman" w:cs="Times New Roman"/>
          <w:color w:val="000000" w:themeColor="text1"/>
          <w:kern w:val="0"/>
          <w:lang w:eastAsia="hr-HR"/>
          <w14:ligatures w14:val="none"/>
        </w:rPr>
        <w:br/>
        <w:t>•</w:t>
      </w:r>
      <w:r w:rsidRPr="0028544E">
        <w:rPr>
          <w:rFonts w:ascii="Times New Roman" w:eastAsia="Times New Roman" w:hAnsi="Times New Roman" w:cs="Times New Roman"/>
          <w:color w:val="000000" w:themeColor="text1"/>
          <w:kern w:val="0"/>
          <w:lang w:eastAsia="hr-HR"/>
          <w14:ligatures w14:val="none"/>
        </w:rPr>
        <w:t xml:space="preserve"> </w:t>
      </w:r>
      <w:r w:rsidRPr="00A969D2">
        <w:rPr>
          <w:rFonts w:ascii="Times New Roman" w:eastAsia="Times New Roman" w:hAnsi="Times New Roman" w:cs="Times New Roman"/>
          <w:color w:val="000000" w:themeColor="text1"/>
          <w:kern w:val="0"/>
          <w:lang w:eastAsia="hr-HR"/>
          <w14:ligatures w14:val="none"/>
        </w:rPr>
        <w:t>sektor zgradarstva</w:t>
      </w:r>
      <w:r w:rsidRPr="00A969D2">
        <w:rPr>
          <w:rFonts w:ascii="Times New Roman" w:eastAsia="Times New Roman" w:hAnsi="Times New Roman" w:cs="Times New Roman"/>
          <w:color w:val="000000" w:themeColor="text1"/>
          <w:kern w:val="0"/>
          <w:lang w:eastAsia="hr-HR"/>
          <w14:ligatures w14:val="none"/>
        </w:rPr>
        <w:br/>
        <w:t>• sektor javne rasvjete</w:t>
      </w:r>
      <w:r w:rsidRPr="00A969D2">
        <w:rPr>
          <w:rFonts w:ascii="Times New Roman" w:eastAsia="Times New Roman" w:hAnsi="Times New Roman" w:cs="Times New Roman"/>
          <w:color w:val="000000" w:themeColor="text1"/>
          <w:kern w:val="0"/>
          <w:lang w:eastAsia="hr-HR"/>
          <w14:ligatures w14:val="none"/>
        </w:rPr>
        <w:br/>
        <w:t>• sektor prometa</w:t>
      </w:r>
    </w:p>
    <w:p w14:paraId="0330D19C" w14:textId="6A84899E" w:rsidR="003E09A6" w:rsidRPr="005C4B38" w:rsidRDefault="00211ECE" w:rsidP="00C065A9">
      <w:pPr>
        <w:pStyle w:val="Naslov2"/>
        <w:spacing w:line="360" w:lineRule="auto"/>
        <w:rPr>
          <w:rFonts w:ascii="Times New Roman" w:hAnsi="Times New Roman" w:cs="Times New Roman"/>
          <w:b/>
          <w:bCs/>
          <w:color w:val="000000" w:themeColor="text1"/>
          <w:sz w:val="22"/>
          <w:szCs w:val="22"/>
        </w:rPr>
      </w:pPr>
      <w:bookmarkStart w:id="80" w:name="_Toc153354550"/>
      <w:bookmarkStart w:id="81" w:name="_Toc224719102"/>
      <w:r w:rsidRPr="005C4B38">
        <w:rPr>
          <w:rFonts w:ascii="Times New Roman" w:hAnsi="Times New Roman" w:cs="Times New Roman"/>
          <w:b/>
          <w:bCs/>
          <w:color w:val="000000" w:themeColor="text1"/>
          <w:sz w:val="22"/>
          <w:szCs w:val="22"/>
        </w:rPr>
        <w:lastRenderedPageBreak/>
        <w:t>6</w:t>
      </w:r>
      <w:r w:rsidR="003E09A6" w:rsidRPr="005C4B38">
        <w:rPr>
          <w:rFonts w:ascii="Times New Roman" w:hAnsi="Times New Roman" w:cs="Times New Roman"/>
          <w:b/>
          <w:bCs/>
          <w:color w:val="000000" w:themeColor="text1"/>
          <w:sz w:val="22"/>
          <w:szCs w:val="22"/>
        </w:rPr>
        <w:t>.1. Sektor zgradarstva</w:t>
      </w:r>
      <w:bookmarkEnd w:id="80"/>
      <w:bookmarkEnd w:id="81"/>
    </w:p>
    <w:p w14:paraId="0C025B51" w14:textId="77777777" w:rsidR="0028544E" w:rsidRPr="0028544E" w:rsidRDefault="0028544E" w:rsidP="0028544E">
      <w:pPr>
        <w:spacing w:before="100" w:beforeAutospacing="1" w:after="100" w:afterAutospacing="1" w:line="360" w:lineRule="auto"/>
        <w:ind w:firstLine="708"/>
        <w:jc w:val="both"/>
        <w:rPr>
          <w:rFonts w:ascii="Times New Roman" w:eastAsia="Times New Roman" w:hAnsi="Times New Roman" w:cs="Times New Roman"/>
          <w:kern w:val="0"/>
          <w:lang w:eastAsia="hr-HR"/>
          <w14:ligatures w14:val="none"/>
        </w:rPr>
      </w:pPr>
      <w:r w:rsidRPr="0028544E">
        <w:rPr>
          <w:rFonts w:ascii="Times New Roman" w:eastAsia="Times New Roman" w:hAnsi="Times New Roman" w:cs="Times New Roman"/>
          <w:kern w:val="0"/>
          <w:lang w:eastAsia="hr-HR"/>
          <w14:ligatures w14:val="none"/>
        </w:rPr>
        <w:t>Sve aktivnosti i mjere planirane unutar SECAP-a usmjerene su na poboljšanje kvalitete života zajednice i dobrobiti stanovništva kao krajnjih korisnika. Kako bi ove mjere bile uspješno implementirane i projekti postigli željeni rezultat, ključno je da budu prepoznati i prihvaćeni od strane lokalne zajednice. Stoga se ulažu značajni napori i sredstva u promociju, edukaciju i podizanje svijesti o temama vezanim uz energetsku učinkovitost, održivi razvoj i klimatske promjene.</w:t>
      </w:r>
    </w:p>
    <w:p w14:paraId="5968B3D4" w14:textId="268F1862" w:rsidR="00D63241" w:rsidRPr="00D63241" w:rsidRDefault="00D63241" w:rsidP="00D63241">
      <w:pPr>
        <w:spacing w:before="100" w:beforeAutospacing="1" w:after="100" w:afterAutospacing="1" w:line="360" w:lineRule="auto"/>
        <w:ind w:firstLine="708"/>
        <w:jc w:val="both"/>
        <w:rPr>
          <w:rFonts w:ascii="Times New Roman" w:eastAsia="Times New Roman" w:hAnsi="Times New Roman" w:cs="Times New Roman"/>
          <w:kern w:val="0"/>
          <w:lang w:eastAsia="hr-HR"/>
          <w14:ligatures w14:val="none"/>
        </w:rPr>
      </w:pPr>
      <w:r w:rsidRPr="00D63241">
        <w:rPr>
          <w:rFonts w:ascii="Times New Roman" w:eastAsia="Times New Roman" w:hAnsi="Times New Roman" w:cs="Times New Roman"/>
          <w:kern w:val="0"/>
          <w:lang w:eastAsia="hr-HR"/>
          <w14:ligatures w14:val="none"/>
        </w:rPr>
        <w:t>Sektor zgradarstva suočava se s kontinuiranim izazovima uslijed klimatskih promjena, osobito zbog ekstremnih vremenskih uvjeta, koji utječu na dugovječnost zgrada, povezanu infrastrukturu i njihovu ekonomsku vrijednost. Ključno je osigurati spremnost i otpornost građevina na buduće klimatske promjene. Klimatske promjene značajno pogađaju građevinsku industriju, s obzirom na očekivani životni vijek zgrada i potrebu za njihovom obnovom kako bi se prilagodile novim klimatskim uvjetima, koji će biti različiti od onih za koje su zgrade prvotno projektirane.</w:t>
      </w:r>
    </w:p>
    <w:p w14:paraId="20C7A9C1" w14:textId="77777777" w:rsidR="00D63241" w:rsidRPr="00D63241" w:rsidRDefault="00D63241" w:rsidP="00D63241">
      <w:pPr>
        <w:spacing w:before="100" w:beforeAutospacing="1" w:after="100" w:afterAutospacing="1" w:line="360" w:lineRule="auto"/>
        <w:jc w:val="both"/>
        <w:rPr>
          <w:rFonts w:ascii="Times New Roman" w:eastAsia="Times New Roman" w:hAnsi="Times New Roman" w:cs="Times New Roman"/>
          <w:kern w:val="0"/>
          <w:lang w:eastAsia="hr-HR"/>
          <w14:ligatures w14:val="none"/>
        </w:rPr>
      </w:pPr>
      <w:r w:rsidRPr="00D63241">
        <w:rPr>
          <w:rFonts w:ascii="Times New Roman" w:eastAsia="Times New Roman" w:hAnsi="Times New Roman" w:cs="Times New Roman"/>
          <w:kern w:val="0"/>
          <w:lang w:eastAsia="hr-HR"/>
          <w14:ligatures w14:val="none"/>
        </w:rPr>
        <w:t>Glavni izazovi u sektoru zgradarstva uključuju:</w:t>
      </w:r>
    </w:p>
    <w:p w14:paraId="63BAF723" w14:textId="77777777" w:rsidR="00D63241" w:rsidRDefault="00D63241" w:rsidP="00D63241">
      <w:pPr>
        <w:numPr>
          <w:ilvl w:val="0"/>
          <w:numId w:val="27"/>
        </w:numPr>
        <w:spacing w:before="100" w:beforeAutospacing="1" w:after="100" w:afterAutospacing="1" w:line="360" w:lineRule="auto"/>
        <w:jc w:val="both"/>
        <w:rPr>
          <w:rFonts w:ascii="Times New Roman" w:eastAsia="Times New Roman" w:hAnsi="Times New Roman" w:cs="Times New Roman"/>
          <w:kern w:val="0"/>
          <w:lang w:eastAsia="hr-HR"/>
          <w14:ligatures w14:val="none"/>
        </w:rPr>
      </w:pPr>
      <w:r w:rsidRPr="00D63241">
        <w:rPr>
          <w:rFonts w:ascii="Times New Roman" w:eastAsia="Times New Roman" w:hAnsi="Times New Roman" w:cs="Times New Roman"/>
          <w:kern w:val="0"/>
          <w:lang w:eastAsia="hr-HR"/>
          <w14:ligatures w14:val="none"/>
        </w:rPr>
        <w:t>Velike količine oborina koje uzrokuju oštećenja temelja i podzemnih dijelova zgrada, prodor vode i uništavanje građevina i infrastrukture.</w:t>
      </w:r>
    </w:p>
    <w:p w14:paraId="46CFBD4F" w14:textId="27CD83B9" w:rsidR="00D63241" w:rsidRDefault="00D63241" w:rsidP="00D63241">
      <w:pPr>
        <w:numPr>
          <w:ilvl w:val="0"/>
          <w:numId w:val="27"/>
        </w:numPr>
        <w:spacing w:before="100" w:beforeAutospacing="1" w:after="100" w:afterAutospacing="1" w:line="360" w:lineRule="auto"/>
        <w:jc w:val="both"/>
        <w:rPr>
          <w:rFonts w:ascii="Times New Roman" w:eastAsia="Times New Roman" w:hAnsi="Times New Roman" w:cs="Times New Roman"/>
          <w:kern w:val="0"/>
          <w:lang w:eastAsia="hr-HR"/>
          <w14:ligatures w14:val="none"/>
        </w:rPr>
      </w:pPr>
      <w:r w:rsidRPr="00D63241">
        <w:rPr>
          <w:rFonts w:ascii="Times New Roman" w:eastAsia="Times New Roman" w:hAnsi="Times New Roman" w:cs="Times New Roman"/>
          <w:kern w:val="0"/>
          <w:lang w:eastAsia="hr-HR"/>
          <w14:ligatures w14:val="none"/>
        </w:rPr>
        <w:t>Ekstremne toplinske valove koji ubrzavaju starenje građevinskih materijala, smanjuju udobnost u zgradama, negativno utječu na zdravlje te povećavaju potrošnju energije za hlađenje.</w:t>
      </w:r>
    </w:p>
    <w:p w14:paraId="10D54A90" w14:textId="340735E4" w:rsidR="00D63241" w:rsidRPr="00D63241" w:rsidRDefault="00D63241" w:rsidP="00D63241">
      <w:pPr>
        <w:numPr>
          <w:ilvl w:val="0"/>
          <w:numId w:val="27"/>
        </w:numPr>
        <w:spacing w:before="100" w:beforeAutospacing="1" w:after="100" w:afterAutospacing="1" w:line="360" w:lineRule="auto"/>
        <w:jc w:val="both"/>
        <w:rPr>
          <w:rFonts w:ascii="Times New Roman" w:eastAsia="Times New Roman" w:hAnsi="Times New Roman" w:cs="Times New Roman"/>
          <w:kern w:val="0"/>
          <w:lang w:eastAsia="hr-HR"/>
          <w14:ligatures w14:val="none"/>
        </w:rPr>
      </w:pPr>
      <w:r w:rsidRPr="00D63241">
        <w:rPr>
          <w:rFonts w:ascii="Times New Roman" w:eastAsia="Times New Roman" w:hAnsi="Times New Roman" w:cs="Times New Roman"/>
          <w:kern w:val="0"/>
          <w:lang w:eastAsia="hr-HR"/>
          <w14:ligatures w14:val="none"/>
        </w:rPr>
        <w:t>Rizik od snažnih vjetrova, pijavica i tornada, koji mogu uzrokovati ozbiljna oštećenja objekata.</w:t>
      </w:r>
    </w:p>
    <w:p w14:paraId="16A7DB6D" w14:textId="77777777" w:rsidR="00D63241" w:rsidRPr="00D63241" w:rsidRDefault="00D63241" w:rsidP="00D63241">
      <w:pPr>
        <w:numPr>
          <w:ilvl w:val="0"/>
          <w:numId w:val="27"/>
        </w:numPr>
        <w:spacing w:before="100" w:beforeAutospacing="1" w:after="100" w:afterAutospacing="1" w:line="360" w:lineRule="auto"/>
        <w:jc w:val="both"/>
        <w:rPr>
          <w:rFonts w:ascii="Times New Roman" w:eastAsia="Times New Roman" w:hAnsi="Times New Roman" w:cs="Times New Roman"/>
          <w:kern w:val="0"/>
          <w:lang w:eastAsia="hr-HR"/>
          <w14:ligatures w14:val="none"/>
        </w:rPr>
      </w:pPr>
      <w:r w:rsidRPr="00D63241">
        <w:rPr>
          <w:rFonts w:ascii="Times New Roman" w:eastAsia="Times New Roman" w:hAnsi="Times New Roman" w:cs="Times New Roman"/>
          <w:kern w:val="0"/>
          <w:lang w:eastAsia="hr-HR"/>
          <w14:ligatures w14:val="none"/>
        </w:rPr>
        <w:t>Rizik od slijeganja tla, što može ugroziti stabilnost zgrada.</w:t>
      </w:r>
    </w:p>
    <w:p w14:paraId="5E9CEBE2" w14:textId="77777777" w:rsidR="00D63241" w:rsidRPr="00D63241" w:rsidRDefault="00D63241" w:rsidP="00D63241">
      <w:pPr>
        <w:numPr>
          <w:ilvl w:val="0"/>
          <w:numId w:val="27"/>
        </w:numPr>
        <w:spacing w:before="100" w:beforeAutospacing="1" w:after="100" w:afterAutospacing="1" w:line="360" w:lineRule="auto"/>
        <w:jc w:val="both"/>
        <w:rPr>
          <w:rFonts w:ascii="Times New Roman" w:eastAsia="Times New Roman" w:hAnsi="Times New Roman" w:cs="Times New Roman"/>
          <w:kern w:val="0"/>
          <w:lang w:eastAsia="hr-HR"/>
          <w14:ligatures w14:val="none"/>
        </w:rPr>
      </w:pPr>
      <w:r w:rsidRPr="00D63241">
        <w:rPr>
          <w:rFonts w:ascii="Times New Roman" w:eastAsia="Times New Roman" w:hAnsi="Times New Roman" w:cs="Times New Roman"/>
          <w:kern w:val="0"/>
          <w:lang w:eastAsia="hr-HR"/>
          <w14:ligatures w14:val="none"/>
        </w:rPr>
        <w:t>Tuča koja može oštetiti krovove i fasade.</w:t>
      </w:r>
    </w:p>
    <w:p w14:paraId="77A31A5F" w14:textId="25C97AA9" w:rsidR="00DA5713" w:rsidRPr="00D63241" w:rsidRDefault="00D63241" w:rsidP="00D63241">
      <w:pPr>
        <w:numPr>
          <w:ilvl w:val="0"/>
          <w:numId w:val="27"/>
        </w:numPr>
        <w:spacing w:before="100" w:beforeAutospacing="1" w:after="100" w:afterAutospacing="1" w:line="360" w:lineRule="auto"/>
        <w:jc w:val="both"/>
        <w:rPr>
          <w:rFonts w:ascii="Times New Roman" w:eastAsia="Times New Roman" w:hAnsi="Times New Roman" w:cs="Times New Roman"/>
          <w:kern w:val="0"/>
          <w:lang w:eastAsia="hr-HR"/>
          <w14:ligatures w14:val="none"/>
        </w:rPr>
      </w:pPr>
      <w:r w:rsidRPr="00D63241">
        <w:rPr>
          <w:rFonts w:ascii="Times New Roman" w:eastAsia="Times New Roman" w:hAnsi="Times New Roman" w:cs="Times New Roman"/>
          <w:kern w:val="0"/>
          <w:lang w:eastAsia="hr-HR"/>
          <w14:ligatures w14:val="none"/>
        </w:rPr>
        <w:t>Otvoreni prostori koji dodatno izlažu zgrade vremenskim ekstremima.</w:t>
      </w:r>
    </w:p>
    <w:p w14:paraId="671FC38D" w14:textId="724C63F1" w:rsidR="003E09A6" w:rsidRPr="005C4B38" w:rsidRDefault="003E09A6" w:rsidP="00C065A9">
      <w:pPr>
        <w:spacing w:line="360" w:lineRule="auto"/>
        <w:jc w:val="both"/>
        <w:rPr>
          <w:rFonts w:ascii="Times New Roman" w:hAnsi="Times New Roman" w:cs="Times New Roman"/>
          <w:color w:val="000000" w:themeColor="text1"/>
        </w:rPr>
      </w:pPr>
      <w:r w:rsidRPr="005C4B38">
        <w:rPr>
          <w:rFonts w:ascii="Times New Roman" w:hAnsi="Times New Roman" w:cs="Times New Roman"/>
          <w:color w:val="000000" w:themeColor="text1"/>
        </w:rPr>
        <w:t>Svi novi projekti u sektoru zgradarstva moraju biti usklađeni s tehničkom smjernicom o povećanju otpornosti infrastrukture na učinke klimatskih promjena.</w:t>
      </w:r>
    </w:p>
    <w:tbl>
      <w:tblPr>
        <w:tblStyle w:val="Obinatablica1"/>
        <w:tblW w:w="9120" w:type="dxa"/>
        <w:tblLook w:val="0000" w:firstRow="0" w:lastRow="0" w:firstColumn="0" w:lastColumn="0" w:noHBand="0" w:noVBand="0"/>
      </w:tblPr>
      <w:tblGrid>
        <w:gridCol w:w="2122"/>
        <w:gridCol w:w="2129"/>
        <w:gridCol w:w="2431"/>
        <w:gridCol w:w="29"/>
        <w:gridCol w:w="2409"/>
      </w:tblGrid>
      <w:tr w:rsidR="005C4B38" w:rsidRPr="008060E5" w14:paraId="6CCC5C3C" w14:textId="77777777" w:rsidTr="00DE15CD">
        <w:trPr>
          <w:cnfStyle w:val="000000100000" w:firstRow="0" w:lastRow="0" w:firstColumn="0" w:lastColumn="0" w:oddVBand="0" w:evenVBand="0" w:oddHBand="1" w:evenHBand="0" w:firstRowFirstColumn="0" w:firstRowLastColumn="0" w:lastRowFirstColumn="0" w:lastRowLastColumn="0"/>
          <w:trHeight w:val="368"/>
        </w:trPr>
        <w:tc>
          <w:tcPr>
            <w:cnfStyle w:val="000010000000" w:firstRow="0" w:lastRow="0" w:firstColumn="0" w:lastColumn="0" w:oddVBand="1" w:evenVBand="0" w:oddHBand="0" w:evenHBand="0" w:firstRowFirstColumn="0" w:firstRowLastColumn="0" w:lastRowFirstColumn="0" w:lastRowLastColumn="0"/>
            <w:tcW w:w="9120" w:type="dxa"/>
            <w:gridSpan w:val="5"/>
            <w:shd w:val="clear" w:color="auto" w:fill="2F5496" w:themeFill="accent1" w:themeFillShade="BF"/>
          </w:tcPr>
          <w:p w14:paraId="489DE7A4" w14:textId="18CF81EA" w:rsidR="003E09A6" w:rsidRPr="008060E5" w:rsidRDefault="003E09A6" w:rsidP="005D3EA6">
            <w:pPr>
              <w:rPr>
                <w:rFonts w:ascii="Times New Roman" w:hAnsi="Times New Roman" w:cs="Times New Roman"/>
                <w:b/>
                <w:bCs/>
                <w:color w:val="000000" w:themeColor="text1"/>
                <w:sz w:val="18"/>
                <w:szCs w:val="18"/>
              </w:rPr>
            </w:pPr>
            <w:r w:rsidRPr="00DE15CD">
              <w:rPr>
                <w:rFonts w:ascii="Times New Roman" w:hAnsi="Times New Roman" w:cs="Times New Roman"/>
                <w:b/>
                <w:bCs/>
                <w:color w:val="FFFFFF" w:themeColor="background1"/>
                <w:sz w:val="18"/>
                <w:szCs w:val="18"/>
              </w:rPr>
              <w:t xml:space="preserve">1. Informiranje i edukacija o povećanju </w:t>
            </w:r>
            <w:r w:rsidR="004D7758">
              <w:rPr>
                <w:rFonts w:ascii="Times New Roman" w:hAnsi="Times New Roman" w:cs="Times New Roman"/>
                <w:b/>
                <w:bCs/>
                <w:color w:val="FFFFFF" w:themeColor="background1"/>
                <w:sz w:val="18"/>
                <w:szCs w:val="18"/>
              </w:rPr>
              <w:t>otpornosti na klimatske promjene</w:t>
            </w:r>
          </w:p>
        </w:tc>
      </w:tr>
      <w:tr w:rsidR="005C4B38" w:rsidRPr="008060E5" w14:paraId="27A667FA" w14:textId="77777777" w:rsidTr="00552AA7">
        <w:trPr>
          <w:trHeight w:val="387"/>
        </w:trPr>
        <w:tc>
          <w:tcPr>
            <w:cnfStyle w:val="000010000000" w:firstRow="0" w:lastRow="0" w:firstColumn="0" w:lastColumn="0" w:oddVBand="1" w:evenVBand="0" w:oddHBand="0" w:evenHBand="0" w:firstRowFirstColumn="0" w:firstRowLastColumn="0" w:lastRowFirstColumn="0" w:lastRowLastColumn="0"/>
            <w:tcW w:w="2122" w:type="dxa"/>
            <w:shd w:val="clear" w:color="auto" w:fill="D9E2F3" w:themeFill="accent1" w:themeFillTint="33"/>
          </w:tcPr>
          <w:p w14:paraId="76FB6BF2" w14:textId="77777777" w:rsidR="003E09A6" w:rsidRPr="008060E5" w:rsidRDefault="003E09A6" w:rsidP="00BD542F">
            <w:pPr>
              <w:spacing w:line="360" w:lineRule="auto"/>
              <w:jc w:val="both"/>
              <w:rPr>
                <w:rFonts w:ascii="Times New Roman" w:hAnsi="Times New Roman" w:cs="Times New Roman"/>
                <w:b/>
                <w:bCs/>
                <w:color w:val="000000" w:themeColor="text1"/>
                <w:sz w:val="18"/>
                <w:szCs w:val="18"/>
              </w:rPr>
            </w:pPr>
            <w:r w:rsidRPr="008060E5">
              <w:rPr>
                <w:rFonts w:ascii="Times New Roman" w:hAnsi="Times New Roman" w:cs="Times New Roman"/>
                <w:b/>
                <w:bCs/>
                <w:color w:val="000000" w:themeColor="text1"/>
                <w:sz w:val="18"/>
                <w:szCs w:val="18"/>
              </w:rPr>
              <w:t>Sektor</w:t>
            </w:r>
          </w:p>
        </w:tc>
        <w:tc>
          <w:tcPr>
            <w:tcW w:w="6998" w:type="dxa"/>
            <w:gridSpan w:val="4"/>
          </w:tcPr>
          <w:p w14:paraId="26691063" w14:textId="4A48659E" w:rsidR="003E09A6" w:rsidRPr="008060E5" w:rsidRDefault="003E09A6" w:rsidP="00BD542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18"/>
                <w:szCs w:val="18"/>
              </w:rPr>
            </w:pPr>
            <w:r w:rsidRPr="008060E5">
              <w:rPr>
                <w:rFonts w:ascii="Times New Roman" w:hAnsi="Times New Roman" w:cs="Times New Roman"/>
                <w:b/>
                <w:bCs/>
                <w:color w:val="000000" w:themeColor="text1"/>
                <w:sz w:val="18"/>
                <w:szCs w:val="18"/>
              </w:rPr>
              <w:t xml:space="preserve">Zgradarstvo </w:t>
            </w:r>
          </w:p>
        </w:tc>
      </w:tr>
      <w:tr w:rsidR="005C4B38" w:rsidRPr="008060E5" w14:paraId="16450A26" w14:textId="77777777" w:rsidTr="005E3664">
        <w:trPr>
          <w:cnfStyle w:val="000000100000" w:firstRow="0" w:lastRow="0" w:firstColumn="0" w:lastColumn="0" w:oddVBand="0" w:evenVBand="0" w:oddHBand="1" w:evenHBand="0" w:firstRowFirstColumn="0" w:firstRowLastColumn="0" w:lastRowFirstColumn="0" w:lastRowLastColumn="0"/>
          <w:trHeight w:val="1819"/>
        </w:trPr>
        <w:tc>
          <w:tcPr>
            <w:cnfStyle w:val="000010000000" w:firstRow="0" w:lastRow="0" w:firstColumn="0" w:lastColumn="0" w:oddVBand="1" w:evenVBand="0" w:oddHBand="0" w:evenHBand="0" w:firstRowFirstColumn="0" w:firstRowLastColumn="0" w:lastRowFirstColumn="0" w:lastRowLastColumn="0"/>
            <w:tcW w:w="2122" w:type="dxa"/>
            <w:shd w:val="clear" w:color="auto" w:fill="D9E2F3" w:themeFill="accent1" w:themeFillTint="33"/>
          </w:tcPr>
          <w:p w14:paraId="35EFBCA2" w14:textId="77777777" w:rsidR="003E09A6" w:rsidRPr="008060E5" w:rsidRDefault="003E09A6" w:rsidP="00BD542F">
            <w:pPr>
              <w:spacing w:line="360" w:lineRule="auto"/>
              <w:jc w:val="both"/>
              <w:rPr>
                <w:rFonts w:ascii="Times New Roman" w:hAnsi="Times New Roman" w:cs="Times New Roman"/>
                <w:b/>
                <w:bCs/>
                <w:color w:val="000000" w:themeColor="text1"/>
                <w:sz w:val="18"/>
                <w:szCs w:val="18"/>
              </w:rPr>
            </w:pPr>
            <w:r w:rsidRPr="008060E5">
              <w:rPr>
                <w:rFonts w:ascii="Times New Roman" w:hAnsi="Times New Roman" w:cs="Times New Roman"/>
                <w:b/>
                <w:bCs/>
                <w:color w:val="000000" w:themeColor="text1"/>
                <w:sz w:val="18"/>
                <w:szCs w:val="18"/>
              </w:rPr>
              <w:t>Opis mjere</w:t>
            </w:r>
          </w:p>
        </w:tc>
        <w:tc>
          <w:tcPr>
            <w:tcW w:w="6998" w:type="dxa"/>
            <w:gridSpan w:val="4"/>
            <w:shd w:val="clear" w:color="auto" w:fill="FFFFFF" w:themeFill="background1"/>
          </w:tcPr>
          <w:p w14:paraId="04128EE5" w14:textId="77777777" w:rsidR="00195364" w:rsidRDefault="00195364" w:rsidP="001953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95364">
              <w:rPr>
                <w:rFonts w:ascii="Times New Roman" w:hAnsi="Times New Roman" w:cs="Times New Roman"/>
                <w:color w:val="000000" w:themeColor="text1"/>
                <w:sz w:val="18"/>
                <w:szCs w:val="18"/>
              </w:rPr>
              <w:t>Edukacija korisnika zgrada javnog sektora ključna je za postizanje ciljeva smanjenja energetske potrošnje i emisije CO2, a ujedno predstavlja dobar primjer građanima o primjeni jednostavnih mjera i promjeni ponašanja koje mogu dovesti do značajnih ušteda energije. Glavni cilj edukacije je upoznavanje korisnika zgrada u vlasništvu jedinica lokalne samouprave s pojmovima energetske učinkovitosti i obnovljivih izvora energije, te primjena stručnih savjeta (npr. od strane energetske agencije) za smanjenje potrošnje energije u prostorima u kojima borave i rade.</w:t>
            </w:r>
          </w:p>
          <w:p w14:paraId="538E0417" w14:textId="77777777" w:rsidR="003A31A5" w:rsidRPr="00195364" w:rsidRDefault="003A31A5" w:rsidP="001953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p>
          <w:p w14:paraId="5700ABC0" w14:textId="77777777" w:rsidR="00195364" w:rsidRPr="00195364" w:rsidRDefault="00195364" w:rsidP="001953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95364">
              <w:rPr>
                <w:rFonts w:ascii="Times New Roman" w:hAnsi="Times New Roman" w:cs="Times New Roman"/>
                <w:color w:val="000000" w:themeColor="text1"/>
                <w:sz w:val="18"/>
                <w:szCs w:val="18"/>
              </w:rPr>
              <w:t>Aktivnosti obuhvaćene ovom mjerom uključuju:</w:t>
            </w:r>
          </w:p>
          <w:p w14:paraId="4A1C1714" w14:textId="5FCBFF2E" w:rsidR="003A31A5" w:rsidRDefault="00195364" w:rsidP="001953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95364">
              <w:rPr>
                <w:rFonts w:ascii="Times New Roman" w:hAnsi="Times New Roman" w:cs="Times New Roman"/>
                <w:color w:val="000000" w:themeColor="text1"/>
                <w:sz w:val="18"/>
                <w:szCs w:val="18"/>
              </w:rPr>
              <w:lastRenderedPageBreak/>
              <w:t>• Organiziranje informativnih kampanja, skupova, radionica i edukacija u školama i vrtićima, s ciljem podizanja svijesti o uštedi energije u javnim zgradama</w:t>
            </w:r>
            <w:r w:rsidR="003A31A5">
              <w:rPr>
                <w:rFonts w:ascii="Times New Roman" w:hAnsi="Times New Roman" w:cs="Times New Roman"/>
                <w:color w:val="000000" w:themeColor="text1"/>
                <w:sz w:val="18"/>
                <w:szCs w:val="18"/>
              </w:rPr>
              <w:t>,</w:t>
            </w:r>
          </w:p>
          <w:p w14:paraId="60178138" w14:textId="72FBAF60" w:rsidR="003A31A5" w:rsidRDefault="00195364" w:rsidP="001953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95364">
              <w:rPr>
                <w:rFonts w:ascii="Times New Roman" w:hAnsi="Times New Roman" w:cs="Times New Roman"/>
                <w:color w:val="000000" w:themeColor="text1"/>
                <w:sz w:val="18"/>
                <w:szCs w:val="18"/>
              </w:rPr>
              <w:t>• Unapređenje i promociju zelene javne nabave, razvoj novih kriterija i smjernica koji uključuju energetsku učinkovitost</w:t>
            </w:r>
            <w:r w:rsidR="003A31A5">
              <w:rPr>
                <w:rFonts w:ascii="Times New Roman" w:hAnsi="Times New Roman" w:cs="Times New Roman"/>
                <w:color w:val="000000" w:themeColor="text1"/>
                <w:sz w:val="18"/>
                <w:szCs w:val="18"/>
              </w:rPr>
              <w:t>,</w:t>
            </w:r>
          </w:p>
          <w:p w14:paraId="2922F889" w14:textId="2AFA8C3E" w:rsidR="003A31A5" w:rsidRDefault="00195364" w:rsidP="001953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95364">
              <w:rPr>
                <w:rFonts w:ascii="Times New Roman" w:hAnsi="Times New Roman" w:cs="Times New Roman"/>
                <w:color w:val="000000" w:themeColor="text1"/>
                <w:sz w:val="18"/>
                <w:szCs w:val="18"/>
              </w:rPr>
              <w:t>• Promociju alternativnih financijskih instrumenata i nabavu inovativnih tehnologija</w:t>
            </w:r>
            <w:r w:rsidR="003A31A5">
              <w:rPr>
                <w:rFonts w:ascii="Times New Roman" w:hAnsi="Times New Roman" w:cs="Times New Roman"/>
                <w:color w:val="000000" w:themeColor="text1"/>
                <w:sz w:val="18"/>
                <w:szCs w:val="18"/>
              </w:rPr>
              <w:t>,</w:t>
            </w:r>
          </w:p>
          <w:p w14:paraId="4EB7AFF6" w14:textId="21A0B4AE" w:rsidR="00BE50FE" w:rsidRPr="00BE50FE" w:rsidRDefault="00195364" w:rsidP="00BE50F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95364">
              <w:rPr>
                <w:rFonts w:ascii="Times New Roman" w:hAnsi="Times New Roman" w:cs="Times New Roman"/>
                <w:color w:val="000000" w:themeColor="text1"/>
                <w:sz w:val="18"/>
                <w:szCs w:val="18"/>
              </w:rPr>
              <w:t xml:space="preserve">• Edukaciju korisnika javnih zgrada o potencijalu za uštede, s naglaskom na činjenicu da svaki </w:t>
            </w:r>
            <w:r w:rsidRPr="00BE50FE">
              <w:rPr>
                <w:rFonts w:ascii="Times New Roman" w:hAnsi="Times New Roman" w:cs="Times New Roman"/>
                <w:color w:val="000000" w:themeColor="text1"/>
                <w:sz w:val="18"/>
                <w:szCs w:val="18"/>
              </w:rPr>
              <w:t>porast temperature za 1°C može povećati potrošnju energije za 6%</w:t>
            </w:r>
            <w:r w:rsidR="00BE50FE">
              <w:rPr>
                <w:rFonts w:ascii="Times New Roman" w:hAnsi="Times New Roman" w:cs="Times New Roman"/>
                <w:color w:val="000000" w:themeColor="text1"/>
                <w:sz w:val="18"/>
                <w:szCs w:val="18"/>
              </w:rPr>
              <w:t>,</w:t>
            </w:r>
          </w:p>
          <w:p w14:paraId="51BCFA57" w14:textId="663BDD2B" w:rsidR="00BE50FE" w:rsidRDefault="00BE50FE" w:rsidP="00BE50FE">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BE50FE">
              <w:rPr>
                <w:rFonts w:ascii="Times New Roman" w:hAnsi="Times New Roman" w:cs="Times New Roman"/>
                <w:color w:val="000000" w:themeColor="text1"/>
                <w:sz w:val="18"/>
                <w:szCs w:val="18"/>
              </w:rPr>
              <w:t xml:space="preserve">• </w:t>
            </w:r>
            <w:r>
              <w:rPr>
                <w:rFonts w:ascii="Times New Roman" w:hAnsi="Times New Roman" w:cs="Times New Roman"/>
                <w:color w:val="000000" w:themeColor="text1"/>
                <w:sz w:val="18"/>
                <w:szCs w:val="18"/>
              </w:rPr>
              <w:t>P</w:t>
            </w:r>
            <w:r w:rsidRPr="00BE50FE">
              <w:rPr>
                <w:rFonts w:ascii="Times New Roman" w:hAnsi="Times New Roman" w:cs="Times New Roman"/>
                <w:sz w:val="18"/>
                <w:szCs w:val="18"/>
              </w:rPr>
              <w:t xml:space="preserve">rovođenje kolektivnih akcija usmjerenih na motiviranje građana na povećanje energetske učinkovitosti u </w:t>
            </w:r>
            <w:r>
              <w:rPr>
                <w:rFonts w:ascii="Times New Roman" w:hAnsi="Times New Roman" w:cs="Times New Roman"/>
                <w:sz w:val="18"/>
                <w:szCs w:val="18"/>
              </w:rPr>
              <w:t xml:space="preserve">kućanstvima, </w:t>
            </w:r>
            <w:r w:rsidRPr="00BE50FE">
              <w:rPr>
                <w:sz w:val="18"/>
                <w:szCs w:val="18"/>
              </w:rPr>
              <w:t xml:space="preserve"> </w:t>
            </w:r>
          </w:p>
          <w:p w14:paraId="4BCCDB41" w14:textId="62C960CB" w:rsidR="00BE50FE" w:rsidRDefault="00BE50FE" w:rsidP="00BE50F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BE50FE">
              <w:rPr>
                <w:rFonts w:ascii="Times New Roman" w:hAnsi="Times New Roman" w:cs="Times New Roman"/>
                <w:color w:val="000000" w:themeColor="text1"/>
                <w:sz w:val="18"/>
                <w:szCs w:val="18"/>
              </w:rPr>
              <w:t>•</w:t>
            </w:r>
            <w:r>
              <w:rPr>
                <w:rFonts w:ascii="Times New Roman" w:hAnsi="Times New Roman" w:cs="Times New Roman"/>
                <w:color w:val="000000" w:themeColor="text1"/>
                <w:sz w:val="18"/>
                <w:szCs w:val="18"/>
              </w:rPr>
              <w:t xml:space="preserve"> Poticanje građana na korištenje metoda za poboljšanje energetske učinkovitosti u kućanstvima,</w:t>
            </w:r>
          </w:p>
          <w:p w14:paraId="534A2A2F" w14:textId="44443CC9" w:rsidR="00BE50FE" w:rsidRDefault="00BE50FE" w:rsidP="00BE50F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BE50FE">
              <w:rPr>
                <w:rFonts w:ascii="Times New Roman" w:hAnsi="Times New Roman" w:cs="Times New Roman"/>
                <w:color w:val="000000" w:themeColor="text1"/>
                <w:sz w:val="18"/>
                <w:szCs w:val="18"/>
              </w:rPr>
              <w:t>•</w:t>
            </w:r>
            <w:r>
              <w:rPr>
                <w:rFonts w:ascii="Times New Roman" w:hAnsi="Times New Roman" w:cs="Times New Roman"/>
                <w:color w:val="000000" w:themeColor="text1"/>
                <w:sz w:val="18"/>
                <w:szCs w:val="18"/>
              </w:rPr>
              <w:t xml:space="preserve"> Provođenje informativnih kampanja o povećanju energetske učinkovitosti i mogućnostima zamjene neučinkovitih sustava za grijanje u kućanstvima. </w:t>
            </w:r>
          </w:p>
          <w:p w14:paraId="0D0C9752" w14:textId="77777777" w:rsidR="003A31A5" w:rsidRPr="00195364" w:rsidRDefault="003A31A5" w:rsidP="001953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p>
          <w:p w14:paraId="49247263" w14:textId="3715CB4E" w:rsidR="004A6F14" w:rsidRPr="007577EC" w:rsidRDefault="00195364" w:rsidP="0016377B">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95364">
              <w:rPr>
                <w:rFonts w:ascii="Times New Roman" w:hAnsi="Times New Roman" w:cs="Times New Roman"/>
                <w:color w:val="000000" w:themeColor="text1"/>
                <w:sz w:val="18"/>
                <w:szCs w:val="18"/>
              </w:rPr>
              <w:t>Za uspješnu provedbu lokalnih i nacionalnih politika, planova i strategija te optimalno korištenje javnih sredstava, nužno je uvođenje koncepta integriranog energetskog i klimatskog planiranja. Ovo podrazumijeva detaljnu analizu lokalnog i nacionalnog okruženja u kontekstu energetike, klime i okoliša, te stalnu suradnju s relevantnim dionicima iz javnog i privatnog sektora. Rezultati takvog planiranja trebaju biti formalizirani kroz provedbene dokumente jedinica lokalne samouprave, poput GUP-a, kao i kroz lokalne akcijske planove, strategije i slične dokumente.</w:t>
            </w:r>
          </w:p>
        </w:tc>
      </w:tr>
      <w:tr w:rsidR="005C4B38" w:rsidRPr="008060E5" w14:paraId="76CF816B" w14:textId="77777777" w:rsidTr="005E3664">
        <w:trPr>
          <w:trHeight w:val="406"/>
        </w:trPr>
        <w:tc>
          <w:tcPr>
            <w:cnfStyle w:val="000010000000" w:firstRow="0" w:lastRow="0" w:firstColumn="0" w:lastColumn="0" w:oddVBand="1" w:evenVBand="0" w:oddHBand="0" w:evenHBand="0" w:firstRowFirstColumn="0" w:firstRowLastColumn="0" w:lastRowFirstColumn="0" w:lastRowLastColumn="0"/>
            <w:tcW w:w="2122" w:type="dxa"/>
            <w:shd w:val="clear" w:color="auto" w:fill="D9E2F3" w:themeFill="accent1" w:themeFillTint="33"/>
          </w:tcPr>
          <w:p w14:paraId="71A30089" w14:textId="77777777" w:rsidR="003E09A6" w:rsidRPr="008060E5" w:rsidRDefault="003E09A6" w:rsidP="00BD542F">
            <w:pPr>
              <w:spacing w:line="360" w:lineRule="auto"/>
              <w:jc w:val="both"/>
              <w:rPr>
                <w:rFonts w:ascii="Times New Roman" w:hAnsi="Times New Roman" w:cs="Times New Roman"/>
                <w:b/>
                <w:bCs/>
                <w:color w:val="000000" w:themeColor="text1"/>
                <w:sz w:val="18"/>
                <w:szCs w:val="18"/>
              </w:rPr>
            </w:pPr>
          </w:p>
        </w:tc>
        <w:tc>
          <w:tcPr>
            <w:tcW w:w="2129" w:type="dxa"/>
            <w:shd w:val="clear" w:color="auto" w:fill="2F5496" w:themeFill="accent1" w:themeFillShade="BF"/>
          </w:tcPr>
          <w:p w14:paraId="15587278" w14:textId="77777777" w:rsidR="003E09A6" w:rsidRPr="005E3664" w:rsidRDefault="003E09A6" w:rsidP="00BD542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FFFF" w:themeColor="background1"/>
                <w:sz w:val="18"/>
                <w:szCs w:val="18"/>
              </w:rPr>
            </w:pPr>
            <w:r w:rsidRPr="005E3664">
              <w:rPr>
                <w:rFonts w:ascii="Times New Roman" w:hAnsi="Times New Roman" w:cs="Times New Roman"/>
                <w:b/>
                <w:bCs/>
                <w:color w:val="FFFFFF" w:themeColor="background1"/>
                <w:sz w:val="18"/>
                <w:szCs w:val="18"/>
              </w:rPr>
              <w:t>2030.</w:t>
            </w:r>
          </w:p>
        </w:tc>
        <w:tc>
          <w:tcPr>
            <w:cnfStyle w:val="000010000000" w:firstRow="0" w:lastRow="0" w:firstColumn="0" w:lastColumn="0" w:oddVBand="1" w:evenVBand="0" w:oddHBand="0" w:evenHBand="0" w:firstRowFirstColumn="0" w:firstRowLastColumn="0" w:lastRowFirstColumn="0" w:lastRowLastColumn="0"/>
            <w:tcW w:w="2431" w:type="dxa"/>
            <w:shd w:val="clear" w:color="auto" w:fill="2F5496" w:themeFill="accent1" w:themeFillShade="BF"/>
          </w:tcPr>
          <w:p w14:paraId="7D2C323E" w14:textId="77777777" w:rsidR="003E09A6" w:rsidRPr="005E3664" w:rsidRDefault="003E09A6" w:rsidP="00BD542F">
            <w:pPr>
              <w:spacing w:line="360" w:lineRule="auto"/>
              <w:jc w:val="center"/>
              <w:rPr>
                <w:rFonts w:ascii="Times New Roman" w:hAnsi="Times New Roman" w:cs="Times New Roman"/>
                <w:b/>
                <w:bCs/>
                <w:color w:val="FFFFFF" w:themeColor="background1"/>
                <w:sz w:val="18"/>
                <w:szCs w:val="18"/>
              </w:rPr>
            </w:pPr>
            <w:r w:rsidRPr="005E3664">
              <w:rPr>
                <w:rFonts w:ascii="Times New Roman" w:hAnsi="Times New Roman" w:cs="Times New Roman"/>
                <w:b/>
                <w:bCs/>
                <w:color w:val="FFFFFF" w:themeColor="background1"/>
                <w:sz w:val="18"/>
                <w:szCs w:val="18"/>
              </w:rPr>
              <w:t>2040.</w:t>
            </w:r>
          </w:p>
        </w:tc>
        <w:tc>
          <w:tcPr>
            <w:tcW w:w="2438" w:type="dxa"/>
            <w:gridSpan w:val="2"/>
            <w:shd w:val="clear" w:color="auto" w:fill="2F5496" w:themeFill="accent1" w:themeFillShade="BF"/>
          </w:tcPr>
          <w:p w14:paraId="23906DC2" w14:textId="77777777" w:rsidR="003E09A6" w:rsidRPr="005E3664" w:rsidRDefault="003E09A6" w:rsidP="00BD542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FFFF" w:themeColor="background1"/>
                <w:sz w:val="18"/>
                <w:szCs w:val="18"/>
              </w:rPr>
            </w:pPr>
            <w:r w:rsidRPr="005E3664">
              <w:rPr>
                <w:rFonts w:ascii="Times New Roman" w:hAnsi="Times New Roman" w:cs="Times New Roman"/>
                <w:b/>
                <w:bCs/>
                <w:color w:val="FFFFFF" w:themeColor="background1"/>
                <w:sz w:val="18"/>
                <w:szCs w:val="18"/>
              </w:rPr>
              <w:t>2050.</w:t>
            </w:r>
          </w:p>
        </w:tc>
      </w:tr>
      <w:tr w:rsidR="005C4B38" w:rsidRPr="008060E5" w14:paraId="4AAA9361" w14:textId="77777777" w:rsidTr="00DE15CD">
        <w:trPr>
          <w:cnfStyle w:val="000000100000" w:firstRow="0" w:lastRow="0" w:firstColumn="0" w:lastColumn="0" w:oddVBand="0" w:evenVBand="0" w:oddHBand="1" w:evenHBand="0" w:firstRowFirstColumn="0" w:firstRowLastColumn="0" w:lastRowFirstColumn="0" w:lastRowLastColumn="0"/>
          <w:trHeight w:val="382"/>
        </w:trPr>
        <w:tc>
          <w:tcPr>
            <w:cnfStyle w:val="000010000000" w:firstRow="0" w:lastRow="0" w:firstColumn="0" w:lastColumn="0" w:oddVBand="1" w:evenVBand="0" w:oddHBand="0" w:evenHBand="0" w:firstRowFirstColumn="0" w:firstRowLastColumn="0" w:lastRowFirstColumn="0" w:lastRowLastColumn="0"/>
            <w:tcW w:w="2122" w:type="dxa"/>
            <w:shd w:val="clear" w:color="auto" w:fill="D9E2F3" w:themeFill="accent1" w:themeFillTint="33"/>
          </w:tcPr>
          <w:p w14:paraId="11A4CCD3" w14:textId="77777777" w:rsidR="003E09A6" w:rsidRPr="008060E5" w:rsidRDefault="003E09A6" w:rsidP="00BD542F">
            <w:pPr>
              <w:spacing w:line="360" w:lineRule="auto"/>
              <w:jc w:val="both"/>
              <w:rPr>
                <w:rFonts w:ascii="Times New Roman" w:hAnsi="Times New Roman" w:cs="Times New Roman"/>
                <w:b/>
                <w:bCs/>
                <w:color w:val="000000" w:themeColor="text1"/>
                <w:sz w:val="18"/>
                <w:szCs w:val="18"/>
              </w:rPr>
            </w:pPr>
          </w:p>
        </w:tc>
        <w:tc>
          <w:tcPr>
            <w:tcW w:w="6998" w:type="dxa"/>
            <w:gridSpan w:val="4"/>
            <w:shd w:val="clear" w:color="auto" w:fill="auto"/>
          </w:tcPr>
          <w:p w14:paraId="7A52844E" w14:textId="05508B34" w:rsidR="003E09A6" w:rsidRPr="008060E5" w:rsidRDefault="003E09A6" w:rsidP="00BD542F">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18"/>
                <w:szCs w:val="18"/>
              </w:rPr>
            </w:pPr>
            <w:r w:rsidRPr="008060E5">
              <w:rPr>
                <w:rFonts w:ascii="Times New Roman" w:hAnsi="Times New Roman" w:cs="Times New Roman"/>
                <w:b/>
                <w:bCs/>
                <w:color w:val="000000" w:themeColor="text1"/>
                <w:sz w:val="18"/>
                <w:szCs w:val="18"/>
              </w:rPr>
              <w:t>Očekivane energetske uštede (</w:t>
            </w:r>
            <w:r w:rsidR="006B72BC">
              <w:rPr>
                <w:rFonts w:ascii="Times New Roman" w:hAnsi="Times New Roman" w:cs="Times New Roman"/>
                <w:b/>
                <w:bCs/>
                <w:color w:val="000000" w:themeColor="text1"/>
                <w:sz w:val="18"/>
                <w:szCs w:val="18"/>
              </w:rPr>
              <w:t>%)</w:t>
            </w:r>
          </w:p>
        </w:tc>
      </w:tr>
      <w:tr w:rsidR="005C4B38" w:rsidRPr="008060E5" w14:paraId="77BF75EC" w14:textId="77777777" w:rsidTr="00846281">
        <w:trPr>
          <w:trHeight w:val="481"/>
        </w:trPr>
        <w:tc>
          <w:tcPr>
            <w:cnfStyle w:val="000010000000" w:firstRow="0" w:lastRow="0" w:firstColumn="0" w:lastColumn="0" w:oddVBand="1" w:evenVBand="0" w:oddHBand="0" w:evenHBand="0" w:firstRowFirstColumn="0" w:firstRowLastColumn="0" w:lastRowFirstColumn="0" w:lastRowLastColumn="0"/>
            <w:tcW w:w="2122" w:type="dxa"/>
            <w:shd w:val="clear" w:color="auto" w:fill="D9E2F3" w:themeFill="accent1" w:themeFillTint="33"/>
          </w:tcPr>
          <w:p w14:paraId="0CE4D193" w14:textId="77777777" w:rsidR="003E09A6" w:rsidRPr="008060E5" w:rsidRDefault="003E09A6" w:rsidP="00BD542F">
            <w:pPr>
              <w:spacing w:line="360" w:lineRule="auto"/>
              <w:jc w:val="center"/>
              <w:rPr>
                <w:rFonts w:ascii="Times New Roman" w:hAnsi="Times New Roman" w:cs="Times New Roman"/>
                <w:b/>
                <w:bCs/>
                <w:color w:val="000000" w:themeColor="text1"/>
                <w:sz w:val="18"/>
                <w:szCs w:val="18"/>
              </w:rPr>
            </w:pPr>
            <w:r w:rsidRPr="008060E5">
              <w:rPr>
                <w:rFonts w:ascii="Times New Roman" w:hAnsi="Times New Roman" w:cs="Times New Roman"/>
                <w:b/>
                <w:bCs/>
                <w:color w:val="000000" w:themeColor="text1"/>
                <w:sz w:val="18"/>
                <w:szCs w:val="18"/>
              </w:rPr>
              <w:t>Električna energija</w:t>
            </w:r>
          </w:p>
        </w:tc>
        <w:tc>
          <w:tcPr>
            <w:tcW w:w="2129" w:type="dxa"/>
          </w:tcPr>
          <w:p w14:paraId="4148A601" w14:textId="562F4A41" w:rsidR="003E09A6" w:rsidRPr="008060E5" w:rsidRDefault="00893F65" w:rsidP="00BD542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10</w:t>
            </w:r>
          </w:p>
        </w:tc>
        <w:tc>
          <w:tcPr>
            <w:cnfStyle w:val="000010000000" w:firstRow="0" w:lastRow="0" w:firstColumn="0" w:lastColumn="0" w:oddVBand="1" w:evenVBand="0" w:oddHBand="0" w:evenHBand="0" w:firstRowFirstColumn="0" w:firstRowLastColumn="0" w:lastRowFirstColumn="0" w:lastRowLastColumn="0"/>
            <w:tcW w:w="2431" w:type="dxa"/>
            <w:shd w:val="clear" w:color="auto" w:fill="auto"/>
          </w:tcPr>
          <w:p w14:paraId="1B1557A5" w14:textId="71476EFE" w:rsidR="003E09A6" w:rsidRPr="008060E5" w:rsidRDefault="00893F65" w:rsidP="00BD542F">
            <w:pPr>
              <w:spacing w:line="360" w:lineRule="auto"/>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30</w:t>
            </w:r>
          </w:p>
        </w:tc>
        <w:tc>
          <w:tcPr>
            <w:tcW w:w="2438" w:type="dxa"/>
            <w:gridSpan w:val="2"/>
          </w:tcPr>
          <w:p w14:paraId="1CD02245" w14:textId="62D5B275" w:rsidR="003E09A6" w:rsidRPr="008060E5" w:rsidRDefault="00893F65" w:rsidP="00BD542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50</w:t>
            </w:r>
          </w:p>
        </w:tc>
      </w:tr>
      <w:tr w:rsidR="005C4B38" w:rsidRPr="008060E5" w14:paraId="0C216064" w14:textId="77777777" w:rsidTr="00846281">
        <w:trPr>
          <w:cnfStyle w:val="000000100000" w:firstRow="0" w:lastRow="0" w:firstColumn="0" w:lastColumn="0" w:oddVBand="0" w:evenVBand="0" w:oddHBand="1" w:evenHBand="0" w:firstRowFirstColumn="0" w:firstRowLastColumn="0" w:lastRowFirstColumn="0" w:lastRowLastColumn="0"/>
          <w:trHeight w:val="510"/>
        </w:trPr>
        <w:tc>
          <w:tcPr>
            <w:cnfStyle w:val="000010000000" w:firstRow="0" w:lastRow="0" w:firstColumn="0" w:lastColumn="0" w:oddVBand="1" w:evenVBand="0" w:oddHBand="0" w:evenHBand="0" w:firstRowFirstColumn="0" w:firstRowLastColumn="0" w:lastRowFirstColumn="0" w:lastRowLastColumn="0"/>
            <w:tcW w:w="2122" w:type="dxa"/>
            <w:shd w:val="clear" w:color="auto" w:fill="D9E2F3" w:themeFill="accent1" w:themeFillTint="33"/>
          </w:tcPr>
          <w:p w14:paraId="071BDC2B" w14:textId="77777777" w:rsidR="003E09A6" w:rsidRPr="008060E5" w:rsidRDefault="003E09A6" w:rsidP="00BD542F">
            <w:pPr>
              <w:spacing w:line="360" w:lineRule="auto"/>
              <w:jc w:val="center"/>
              <w:rPr>
                <w:rFonts w:ascii="Times New Roman" w:hAnsi="Times New Roman" w:cs="Times New Roman"/>
                <w:b/>
                <w:bCs/>
                <w:color w:val="000000" w:themeColor="text1"/>
                <w:sz w:val="18"/>
                <w:szCs w:val="18"/>
              </w:rPr>
            </w:pPr>
            <w:r w:rsidRPr="008060E5">
              <w:rPr>
                <w:rFonts w:ascii="Times New Roman" w:hAnsi="Times New Roman" w:cs="Times New Roman"/>
                <w:b/>
                <w:bCs/>
                <w:color w:val="000000" w:themeColor="text1"/>
                <w:sz w:val="18"/>
                <w:szCs w:val="18"/>
              </w:rPr>
              <w:t>Toplinska energija</w:t>
            </w:r>
          </w:p>
        </w:tc>
        <w:tc>
          <w:tcPr>
            <w:tcW w:w="2129" w:type="dxa"/>
            <w:shd w:val="clear" w:color="auto" w:fill="auto"/>
          </w:tcPr>
          <w:p w14:paraId="52DA13CB" w14:textId="68FC6C6D" w:rsidR="003E09A6" w:rsidRPr="008060E5" w:rsidRDefault="00893F65" w:rsidP="00BD542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10</w:t>
            </w:r>
          </w:p>
        </w:tc>
        <w:tc>
          <w:tcPr>
            <w:cnfStyle w:val="000010000000" w:firstRow="0" w:lastRow="0" w:firstColumn="0" w:lastColumn="0" w:oddVBand="1" w:evenVBand="0" w:oddHBand="0" w:evenHBand="0" w:firstRowFirstColumn="0" w:firstRowLastColumn="0" w:lastRowFirstColumn="0" w:lastRowLastColumn="0"/>
            <w:tcW w:w="2431" w:type="dxa"/>
            <w:shd w:val="clear" w:color="auto" w:fill="auto"/>
          </w:tcPr>
          <w:p w14:paraId="1336391A" w14:textId="6E8F5359" w:rsidR="003E09A6" w:rsidRPr="008060E5" w:rsidRDefault="00893F65" w:rsidP="00BD542F">
            <w:pPr>
              <w:spacing w:line="360" w:lineRule="auto"/>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30</w:t>
            </w:r>
          </w:p>
        </w:tc>
        <w:tc>
          <w:tcPr>
            <w:tcW w:w="2438" w:type="dxa"/>
            <w:gridSpan w:val="2"/>
            <w:shd w:val="clear" w:color="auto" w:fill="auto"/>
          </w:tcPr>
          <w:p w14:paraId="22395292" w14:textId="40333755" w:rsidR="003E09A6" w:rsidRPr="008060E5" w:rsidRDefault="00893F65" w:rsidP="00BD542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50</w:t>
            </w:r>
          </w:p>
        </w:tc>
      </w:tr>
      <w:tr w:rsidR="005C4B38" w:rsidRPr="008060E5" w14:paraId="0DEB0967" w14:textId="77777777" w:rsidTr="00DE15CD">
        <w:trPr>
          <w:trHeight w:val="420"/>
        </w:trPr>
        <w:tc>
          <w:tcPr>
            <w:cnfStyle w:val="000010000000" w:firstRow="0" w:lastRow="0" w:firstColumn="0" w:lastColumn="0" w:oddVBand="1" w:evenVBand="0" w:oddHBand="0" w:evenHBand="0" w:firstRowFirstColumn="0" w:firstRowLastColumn="0" w:lastRowFirstColumn="0" w:lastRowLastColumn="0"/>
            <w:tcW w:w="2122" w:type="dxa"/>
            <w:shd w:val="clear" w:color="auto" w:fill="D9E2F3" w:themeFill="accent1" w:themeFillTint="33"/>
          </w:tcPr>
          <w:p w14:paraId="777B9C64" w14:textId="77777777" w:rsidR="003E09A6" w:rsidRPr="008060E5" w:rsidRDefault="003E09A6" w:rsidP="00BD542F">
            <w:pPr>
              <w:spacing w:line="360" w:lineRule="auto"/>
              <w:jc w:val="center"/>
              <w:rPr>
                <w:rFonts w:ascii="Times New Roman" w:hAnsi="Times New Roman" w:cs="Times New Roman"/>
                <w:b/>
                <w:bCs/>
                <w:color w:val="000000" w:themeColor="text1"/>
                <w:sz w:val="18"/>
                <w:szCs w:val="18"/>
              </w:rPr>
            </w:pPr>
          </w:p>
        </w:tc>
        <w:tc>
          <w:tcPr>
            <w:tcW w:w="6998" w:type="dxa"/>
            <w:gridSpan w:val="4"/>
          </w:tcPr>
          <w:p w14:paraId="5C2B8DC8" w14:textId="50A744AA" w:rsidR="003E09A6" w:rsidRPr="008060E5" w:rsidRDefault="003E09A6" w:rsidP="00BD542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18"/>
                <w:szCs w:val="18"/>
              </w:rPr>
            </w:pPr>
            <w:r w:rsidRPr="008060E5">
              <w:rPr>
                <w:rFonts w:ascii="Times New Roman" w:hAnsi="Times New Roman" w:cs="Times New Roman"/>
                <w:b/>
                <w:bCs/>
                <w:color w:val="000000" w:themeColor="text1"/>
                <w:sz w:val="18"/>
                <w:szCs w:val="18"/>
              </w:rPr>
              <w:t>Očekivano smanjenje emisija CO2 (</w:t>
            </w:r>
            <w:r w:rsidR="006B72BC">
              <w:rPr>
                <w:rFonts w:ascii="Times New Roman" w:hAnsi="Times New Roman" w:cs="Times New Roman"/>
                <w:b/>
                <w:bCs/>
                <w:color w:val="000000" w:themeColor="text1"/>
                <w:sz w:val="18"/>
                <w:szCs w:val="18"/>
              </w:rPr>
              <w:t>%)</w:t>
            </w:r>
          </w:p>
        </w:tc>
      </w:tr>
      <w:tr w:rsidR="005C4B38" w:rsidRPr="008060E5" w14:paraId="00898C34" w14:textId="77777777" w:rsidTr="00846281">
        <w:trPr>
          <w:cnfStyle w:val="000000100000" w:firstRow="0" w:lastRow="0" w:firstColumn="0" w:lastColumn="0" w:oddVBand="0" w:evenVBand="0" w:oddHBand="1" w:evenHBand="0" w:firstRowFirstColumn="0" w:firstRowLastColumn="0" w:lastRowFirstColumn="0" w:lastRowLastColumn="0"/>
          <w:trHeight w:val="480"/>
        </w:trPr>
        <w:tc>
          <w:tcPr>
            <w:cnfStyle w:val="000010000000" w:firstRow="0" w:lastRow="0" w:firstColumn="0" w:lastColumn="0" w:oddVBand="1" w:evenVBand="0" w:oddHBand="0" w:evenHBand="0" w:firstRowFirstColumn="0" w:firstRowLastColumn="0" w:lastRowFirstColumn="0" w:lastRowLastColumn="0"/>
            <w:tcW w:w="2122" w:type="dxa"/>
            <w:shd w:val="clear" w:color="auto" w:fill="D9E2F3" w:themeFill="accent1" w:themeFillTint="33"/>
          </w:tcPr>
          <w:p w14:paraId="0CD45C6F" w14:textId="77777777" w:rsidR="003E09A6" w:rsidRPr="008060E5" w:rsidRDefault="003E09A6" w:rsidP="00BD542F">
            <w:pPr>
              <w:spacing w:line="360" w:lineRule="auto"/>
              <w:jc w:val="center"/>
              <w:rPr>
                <w:rFonts w:ascii="Times New Roman" w:hAnsi="Times New Roman" w:cs="Times New Roman"/>
                <w:b/>
                <w:bCs/>
                <w:color w:val="000000" w:themeColor="text1"/>
                <w:sz w:val="18"/>
                <w:szCs w:val="18"/>
              </w:rPr>
            </w:pPr>
            <w:r w:rsidRPr="008060E5">
              <w:rPr>
                <w:rFonts w:ascii="Times New Roman" w:hAnsi="Times New Roman" w:cs="Times New Roman"/>
                <w:b/>
                <w:bCs/>
                <w:color w:val="000000" w:themeColor="text1"/>
                <w:sz w:val="18"/>
                <w:szCs w:val="18"/>
              </w:rPr>
              <w:t>Električna energija</w:t>
            </w:r>
          </w:p>
        </w:tc>
        <w:tc>
          <w:tcPr>
            <w:tcW w:w="2129" w:type="dxa"/>
            <w:shd w:val="clear" w:color="auto" w:fill="auto"/>
          </w:tcPr>
          <w:p w14:paraId="49EAC1A6" w14:textId="41424F74" w:rsidR="003E09A6" w:rsidRPr="008060E5" w:rsidRDefault="00893F65" w:rsidP="00BD542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10</w:t>
            </w:r>
          </w:p>
        </w:tc>
        <w:tc>
          <w:tcPr>
            <w:cnfStyle w:val="000010000000" w:firstRow="0" w:lastRow="0" w:firstColumn="0" w:lastColumn="0" w:oddVBand="1" w:evenVBand="0" w:oddHBand="0" w:evenHBand="0" w:firstRowFirstColumn="0" w:firstRowLastColumn="0" w:lastRowFirstColumn="0" w:lastRowLastColumn="0"/>
            <w:tcW w:w="2460" w:type="dxa"/>
            <w:gridSpan w:val="2"/>
            <w:shd w:val="clear" w:color="auto" w:fill="auto"/>
          </w:tcPr>
          <w:p w14:paraId="4E13E767" w14:textId="39677E5E" w:rsidR="003E09A6" w:rsidRPr="008060E5" w:rsidRDefault="00893F65" w:rsidP="00BD542F">
            <w:pPr>
              <w:spacing w:line="360" w:lineRule="auto"/>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30</w:t>
            </w:r>
          </w:p>
        </w:tc>
        <w:tc>
          <w:tcPr>
            <w:tcW w:w="2409" w:type="dxa"/>
            <w:shd w:val="clear" w:color="auto" w:fill="auto"/>
          </w:tcPr>
          <w:p w14:paraId="6CA13C0C" w14:textId="6B7EDF81" w:rsidR="003E09A6" w:rsidRPr="008060E5" w:rsidRDefault="00893F65" w:rsidP="00BD542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50</w:t>
            </w:r>
          </w:p>
        </w:tc>
      </w:tr>
      <w:tr w:rsidR="005C4B38" w:rsidRPr="008060E5" w14:paraId="7615CAC3" w14:textId="77777777" w:rsidTr="00846281">
        <w:trPr>
          <w:trHeight w:val="600"/>
        </w:trPr>
        <w:tc>
          <w:tcPr>
            <w:cnfStyle w:val="000010000000" w:firstRow="0" w:lastRow="0" w:firstColumn="0" w:lastColumn="0" w:oddVBand="1" w:evenVBand="0" w:oddHBand="0" w:evenHBand="0" w:firstRowFirstColumn="0" w:firstRowLastColumn="0" w:lastRowFirstColumn="0" w:lastRowLastColumn="0"/>
            <w:tcW w:w="2122" w:type="dxa"/>
            <w:shd w:val="clear" w:color="auto" w:fill="D9E2F3" w:themeFill="accent1" w:themeFillTint="33"/>
          </w:tcPr>
          <w:p w14:paraId="37D45379" w14:textId="77777777" w:rsidR="003E09A6" w:rsidRPr="008060E5" w:rsidRDefault="003E09A6" w:rsidP="00BD542F">
            <w:pPr>
              <w:spacing w:line="360" w:lineRule="auto"/>
              <w:jc w:val="center"/>
              <w:rPr>
                <w:rFonts w:ascii="Times New Roman" w:hAnsi="Times New Roman" w:cs="Times New Roman"/>
                <w:b/>
                <w:bCs/>
                <w:color w:val="000000" w:themeColor="text1"/>
                <w:sz w:val="18"/>
                <w:szCs w:val="18"/>
              </w:rPr>
            </w:pPr>
            <w:r w:rsidRPr="008060E5">
              <w:rPr>
                <w:rFonts w:ascii="Times New Roman" w:hAnsi="Times New Roman" w:cs="Times New Roman"/>
                <w:b/>
                <w:bCs/>
                <w:color w:val="000000" w:themeColor="text1"/>
                <w:sz w:val="18"/>
                <w:szCs w:val="18"/>
              </w:rPr>
              <w:t>Toplinska energija</w:t>
            </w:r>
          </w:p>
        </w:tc>
        <w:tc>
          <w:tcPr>
            <w:tcW w:w="2129" w:type="dxa"/>
          </w:tcPr>
          <w:p w14:paraId="679325B8" w14:textId="6290C13F" w:rsidR="003E09A6" w:rsidRPr="008060E5" w:rsidRDefault="00893F65" w:rsidP="00BD542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10</w:t>
            </w:r>
          </w:p>
        </w:tc>
        <w:tc>
          <w:tcPr>
            <w:cnfStyle w:val="000010000000" w:firstRow="0" w:lastRow="0" w:firstColumn="0" w:lastColumn="0" w:oddVBand="1" w:evenVBand="0" w:oddHBand="0" w:evenHBand="0" w:firstRowFirstColumn="0" w:firstRowLastColumn="0" w:lastRowFirstColumn="0" w:lastRowLastColumn="0"/>
            <w:tcW w:w="2460" w:type="dxa"/>
            <w:gridSpan w:val="2"/>
            <w:shd w:val="clear" w:color="auto" w:fill="auto"/>
          </w:tcPr>
          <w:p w14:paraId="131AE434" w14:textId="4E09E4A6" w:rsidR="003E09A6" w:rsidRPr="008060E5" w:rsidRDefault="00893F65" w:rsidP="00BD542F">
            <w:pPr>
              <w:spacing w:line="360" w:lineRule="auto"/>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30</w:t>
            </w:r>
          </w:p>
        </w:tc>
        <w:tc>
          <w:tcPr>
            <w:tcW w:w="2409" w:type="dxa"/>
          </w:tcPr>
          <w:p w14:paraId="09B16900" w14:textId="6C3D99D4" w:rsidR="003E09A6" w:rsidRPr="008060E5" w:rsidRDefault="00893F65" w:rsidP="00BD542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50</w:t>
            </w:r>
          </w:p>
        </w:tc>
      </w:tr>
      <w:tr w:rsidR="005C4B38" w:rsidRPr="008060E5" w14:paraId="7EBD50BE" w14:textId="77777777" w:rsidTr="00846281">
        <w:trPr>
          <w:cnfStyle w:val="000000100000" w:firstRow="0" w:lastRow="0" w:firstColumn="0" w:lastColumn="0" w:oddVBand="0" w:evenVBand="0" w:oddHBand="1" w:evenHBand="0" w:firstRowFirstColumn="0" w:firstRowLastColumn="0" w:lastRowFirstColumn="0" w:lastRowLastColumn="0"/>
          <w:trHeight w:val="954"/>
        </w:trPr>
        <w:tc>
          <w:tcPr>
            <w:cnfStyle w:val="000010000000" w:firstRow="0" w:lastRow="0" w:firstColumn="0" w:lastColumn="0" w:oddVBand="1" w:evenVBand="0" w:oddHBand="0" w:evenHBand="0" w:firstRowFirstColumn="0" w:firstRowLastColumn="0" w:lastRowFirstColumn="0" w:lastRowLastColumn="0"/>
            <w:tcW w:w="2122" w:type="dxa"/>
            <w:shd w:val="clear" w:color="auto" w:fill="D9E2F3" w:themeFill="accent1" w:themeFillTint="33"/>
          </w:tcPr>
          <w:p w14:paraId="3D1089A9" w14:textId="77777777" w:rsidR="003E09A6" w:rsidRPr="008060E5" w:rsidRDefault="003E09A6" w:rsidP="00BD542F">
            <w:pPr>
              <w:spacing w:line="360" w:lineRule="auto"/>
              <w:jc w:val="center"/>
              <w:rPr>
                <w:rFonts w:ascii="Times New Roman" w:hAnsi="Times New Roman" w:cs="Times New Roman"/>
                <w:b/>
                <w:bCs/>
                <w:color w:val="000000" w:themeColor="text1"/>
                <w:sz w:val="18"/>
                <w:szCs w:val="18"/>
              </w:rPr>
            </w:pPr>
            <w:proofErr w:type="spellStart"/>
            <w:r w:rsidRPr="008060E5">
              <w:rPr>
                <w:rFonts w:ascii="Times New Roman" w:hAnsi="Times New Roman" w:cs="Times New Roman"/>
                <w:b/>
                <w:bCs/>
                <w:color w:val="000000" w:themeColor="text1"/>
                <w:sz w:val="18"/>
                <w:szCs w:val="18"/>
              </w:rPr>
              <w:t>Neinvesticijski</w:t>
            </w:r>
            <w:proofErr w:type="spellEnd"/>
            <w:r w:rsidRPr="008060E5">
              <w:rPr>
                <w:rFonts w:ascii="Times New Roman" w:hAnsi="Times New Roman" w:cs="Times New Roman"/>
                <w:b/>
                <w:bCs/>
                <w:color w:val="000000" w:themeColor="text1"/>
                <w:sz w:val="18"/>
                <w:szCs w:val="18"/>
              </w:rPr>
              <w:t xml:space="preserve"> troškovi €</w:t>
            </w:r>
          </w:p>
        </w:tc>
        <w:tc>
          <w:tcPr>
            <w:tcW w:w="6998" w:type="dxa"/>
            <w:gridSpan w:val="4"/>
            <w:shd w:val="clear" w:color="auto" w:fill="auto"/>
          </w:tcPr>
          <w:p w14:paraId="3E7DE4BF" w14:textId="291C4499" w:rsidR="003E09A6" w:rsidRPr="008060E5" w:rsidRDefault="006B72BC" w:rsidP="00BD542F">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52</w:t>
            </w:r>
            <w:r w:rsidR="003E09A6" w:rsidRPr="008060E5">
              <w:rPr>
                <w:rFonts w:ascii="Times New Roman" w:hAnsi="Times New Roman" w:cs="Times New Roman"/>
                <w:color w:val="000000" w:themeColor="text1"/>
                <w:sz w:val="18"/>
                <w:szCs w:val="18"/>
              </w:rPr>
              <w:t>.000,00</w:t>
            </w:r>
          </w:p>
        </w:tc>
      </w:tr>
      <w:tr w:rsidR="005C4B38" w:rsidRPr="008060E5" w14:paraId="2E08A723" w14:textId="77777777" w:rsidTr="00846281">
        <w:trPr>
          <w:trHeight w:val="690"/>
        </w:trPr>
        <w:tc>
          <w:tcPr>
            <w:cnfStyle w:val="000010000000" w:firstRow="0" w:lastRow="0" w:firstColumn="0" w:lastColumn="0" w:oddVBand="1" w:evenVBand="0" w:oddHBand="0" w:evenHBand="0" w:firstRowFirstColumn="0" w:firstRowLastColumn="0" w:lastRowFirstColumn="0" w:lastRowLastColumn="0"/>
            <w:tcW w:w="2122" w:type="dxa"/>
            <w:shd w:val="clear" w:color="auto" w:fill="D9E2F3" w:themeFill="accent1" w:themeFillTint="33"/>
          </w:tcPr>
          <w:p w14:paraId="3FCF95AA" w14:textId="77777777" w:rsidR="003E09A6" w:rsidRPr="008060E5" w:rsidRDefault="003E09A6" w:rsidP="00BD542F">
            <w:pPr>
              <w:spacing w:line="360" w:lineRule="auto"/>
              <w:jc w:val="center"/>
              <w:rPr>
                <w:rFonts w:ascii="Times New Roman" w:hAnsi="Times New Roman" w:cs="Times New Roman"/>
                <w:b/>
                <w:bCs/>
                <w:color w:val="000000" w:themeColor="text1"/>
                <w:sz w:val="18"/>
                <w:szCs w:val="18"/>
              </w:rPr>
            </w:pPr>
            <w:r w:rsidRPr="008060E5">
              <w:rPr>
                <w:rFonts w:ascii="Times New Roman" w:hAnsi="Times New Roman" w:cs="Times New Roman"/>
                <w:b/>
                <w:bCs/>
                <w:color w:val="000000" w:themeColor="text1"/>
                <w:sz w:val="18"/>
                <w:szCs w:val="18"/>
              </w:rPr>
              <w:t>Trošak po ušteđenoj toni CO2 (€/tCO2)</w:t>
            </w:r>
          </w:p>
        </w:tc>
        <w:tc>
          <w:tcPr>
            <w:tcW w:w="6998" w:type="dxa"/>
            <w:gridSpan w:val="4"/>
          </w:tcPr>
          <w:p w14:paraId="19AD725A" w14:textId="77777777" w:rsidR="003E09A6" w:rsidRPr="008060E5" w:rsidRDefault="003E09A6" w:rsidP="00BD542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8060E5">
              <w:rPr>
                <w:rFonts w:ascii="Times New Roman" w:hAnsi="Times New Roman" w:cs="Times New Roman"/>
                <w:color w:val="000000" w:themeColor="text1"/>
                <w:sz w:val="18"/>
                <w:szCs w:val="18"/>
              </w:rPr>
              <w:t>92,69</w:t>
            </w:r>
          </w:p>
        </w:tc>
      </w:tr>
      <w:tr w:rsidR="005C4B38" w:rsidRPr="008060E5" w14:paraId="51A0D18A" w14:textId="77777777" w:rsidTr="005E3664">
        <w:trPr>
          <w:cnfStyle w:val="000000100000" w:firstRow="0" w:lastRow="0" w:firstColumn="0" w:lastColumn="0" w:oddVBand="0" w:evenVBand="0" w:oddHBand="1" w:evenHBand="0" w:firstRowFirstColumn="0" w:firstRowLastColumn="0" w:lastRowFirstColumn="0" w:lastRowLastColumn="0"/>
          <w:trHeight w:val="363"/>
        </w:trPr>
        <w:tc>
          <w:tcPr>
            <w:cnfStyle w:val="000010000000" w:firstRow="0" w:lastRow="0" w:firstColumn="0" w:lastColumn="0" w:oddVBand="1" w:evenVBand="0" w:oddHBand="0" w:evenHBand="0" w:firstRowFirstColumn="0" w:firstRowLastColumn="0" w:lastRowFirstColumn="0" w:lastRowLastColumn="0"/>
            <w:tcW w:w="2122" w:type="dxa"/>
            <w:shd w:val="clear" w:color="auto" w:fill="D9E2F3" w:themeFill="accent1" w:themeFillTint="33"/>
          </w:tcPr>
          <w:p w14:paraId="1D00A549" w14:textId="77777777" w:rsidR="003E09A6" w:rsidRPr="008060E5" w:rsidRDefault="003E09A6" w:rsidP="00BD542F">
            <w:pPr>
              <w:spacing w:line="360" w:lineRule="auto"/>
              <w:jc w:val="center"/>
              <w:rPr>
                <w:rFonts w:ascii="Times New Roman" w:hAnsi="Times New Roman" w:cs="Times New Roman"/>
                <w:b/>
                <w:bCs/>
                <w:color w:val="000000" w:themeColor="text1"/>
                <w:sz w:val="18"/>
                <w:szCs w:val="18"/>
              </w:rPr>
            </w:pPr>
            <w:r w:rsidRPr="008060E5">
              <w:rPr>
                <w:rFonts w:ascii="Times New Roman" w:hAnsi="Times New Roman" w:cs="Times New Roman"/>
                <w:b/>
                <w:bCs/>
                <w:color w:val="000000" w:themeColor="text1"/>
                <w:sz w:val="18"/>
                <w:szCs w:val="18"/>
              </w:rPr>
              <w:t>Period provedbe</w:t>
            </w:r>
          </w:p>
        </w:tc>
        <w:tc>
          <w:tcPr>
            <w:tcW w:w="6998" w:type="dxa"/>
            <w:gridSpan w:val="4"/>
            <w:shd w:val="clear" w:color="auto" w:fill="FFFFFF" w:themeFill="background1"/>
          </w:tcPr>
          <w:p w14:paraId="3CD1A482" w14:textId="4CF68640" w:rsidR="003E09A6" w:rsidRPr="008060E5" w:rsidRDefault="003E09A6" w:rsidP="00BD542F">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8060E5">
              <w:rPr>
                <w:rFonts w:ascii="Times New Roman" w:hAnsi="Times New Roman" w:cs="Times New Roman"/>
                <w:color w:val="000000" w:themeColor="text1"/>
                <w:sz w:val="18"/>
                <w:szCs w:val="18"/>
              </w:rPr>
              <w:t>20</w:t>
            </w:r>
            <w:r w:rsidR="007C50FB" w:rsidRPr="008060E5">
              <w:rPr>
                <w:rFonts w:ascii="Times New Roman" w:hAnsi="Times New Roman" w:cs="Times New Roman"/>
                <w:color w:val="000000" w:themeColor="text1"/>
                <w:sz w:val="18"/>
                <w:szCs w:val="18"/>
              </w:rPr>
              <w:t>24</w:t>
            </w:r>
            <w:r w:rsidRPr="008060E5">
              <w:rPr>
                <w:rFonts w:ascii="Times New Roman" w:hAnsi="Times New Roman" w:cs="Times New Roman"/>
                <w:color w:val="000000" w:themeColor="text1"/>
                <w:sz w:val="18"/>
                <w:szCs w:val="18"/>
              </w:rPr>
              <w:t>.-2050.</w:t>
            </w:r>
          </w:p>
        </w:tc>
      </w:tr>
      <w:tr w:rsidR="005C4B38" w:rsidRPr="008060E5" w14:paraId="7DCFB143" w14:textId="77777777" w:rsidTr="005E3664">
        <w:trPr>
          <w:trHeight w:val="363"/>
        </w:trPr>
        <w:tc>
          <w:tcPr>
            <w:cnfStyle w:val="000010000000" w:firstRow="0" w:lastRow="0" w:firstColumn="0" w:lastColumn="0" w:oddVBand="1" w:evenVBand="0" w:oddHBand="0" w:evenHBand="0" w:firstRowFirstColumn="0" w:firstRowLastColumn="0" w:lastRowFirstColumn="0" w:lastRowLastColumn="0"/>
            <w:tcW w:w="2122" w:type="dxa"/>
            <w:shd w:val="clear" w:color="auto" w:fill="D9E2F3" w:themeFill="accent1" w:themeFillTint="33"/>
          </w:tcPr>
          <w:p w14:paraId="21936B75" w14:textId="77777777" w:rsidR="003E09A6" w:rsidRPr="008060E5" w:rsidRDefault="003E09A6" w:rsidP="00BD542F">
            <w:pPr>
              <w:spacing w:line="360" w:lineRule="auto"/>
              <w:jc w:val="center"/>
              <w:rPr>
                <w:rFonts w:ascii="Times New Roman" w:hAnsi="Times New Roman" w:cs="Times New Roman"/>
                <w:b/>
                <w:bCs/>
                <w:color w:val="000000" w:themeColor="text1"/>
                <w:sz w:val="18"/>
                <w:szCs w:val="18"/>
              </w:rPr>
            </w:pPr>
            <w:r w:rsidRPr="008060E5">
              <w:rPr>
                <w:rFonts w:ascii="Times New Roman" w:hAnsi="Times New Roman" w:cs="Times New Roman"/>
                <w:b/>
                <w:bCs/>
                <w:color w:val="000000" w:themeColor="text1"/>
                <w:sz w:val="18"/>
                <w:szCs w:val="18"/>
              </w:rPr>
              <w:t>Nadležna tijela</w:t>
            </w:r>
          </w:p>
        </w:tc>
        <w:tc>
          <w:tcPr>
            <w:tcW w:w="6998" w:type="dxa"/>
            <w:gridSpan w:val="4"/>
            <w:shd w:val="clear" w:color="auto" w:fill="FFFFFF" w:themeFill="background1"/>
          </w:tcPr>
          <w:p w14:paraId="2F8E368E" w14:textId="70CD610C" w:rsidR="004D7758" w:rsidRPr="008060E5" w:rsidRDefault="00F72028" w:rsidP="00BD542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8060E5">
              <w:rPr>
                <w:rFonts w:ascii="Times New Roman" w:hAnsi="Times New Roman" w:cs="Times New Roman"/>
                <w:color w:val="000000" w:themeColor="text1"/>
                <w:sz w:val="18"/>
                <w:szCs w:val="18"/>
              </w:rPr>
              <w:t xml:space="preserve">Općina </w:t>
            </w:r>
            <w:r w:rsidR="004D7758">
              <w:rPr>
                <w:rFonts w:ascii="Times New Roman" w:hAnsi="Times New Roman" w:cs="Times New Roman"/>
                <w:color w:val="000000" w:themeColor="text1"/>
                <w:sz w:val="18"/>
                <w:szCs w:val="18"/>
              </w:rPr>
              <w:t>Dubravica</w:t>
            </w:r>
          </w:p>
        </w:tc>
      </w:tr>
      <w:tr w:rsidR="005C4B38" w:rsidRPr="008060E5" w14:paraId="38954411" w14:textId="77777777" w:rsidTr="005E3664">
        <w:trPr>
          <w:cnfStyle w:val="000000100000" w:firstRow="0" w:lastRow="0" w:firstColumn="0" w:lastColumn="0" w:oddVBand="0" w:evenVBand="0" w:oddHBand="1" w:evenHBand="0" w:firstRowFirstColumn="0" w:firstRowLastColumn="0" w:lastRowFirstColumn="0" w:lastRowLastColumn="0"/>
          <w:trHeight w:val="283"/>
        </w:trPr>
        <w:tc>
          <w:tcPr>
            <w:cnfStyle w:val="000010000000" w:firstRow="0" w:lastRow="0" w:firstColumn="0" w:lastColumn="0" w:oddVBand="1" w:evenVBand="0" w:oddHBand="0" w:evenHBand="0" w:firstRowFirstColumn="0" w:firstRowLastColumn="0" w:lastRowFirstColumn="0" w:lastRowLastColumn="0"/>
            <w:tcW w:w="2122" w:type="dxa"/>
            <w:shd w:val="clear" w:color="auto" w:fill="D9E2F3" w:themeFill="accent1" w:themeFillTint="33"/>
          </w:tcPr>
          <w:p w14:paraId="23D042B7" w14:textId="77777777" w:rsidR="003E09A6" w:rsidRPr="008060E5" w:rsidRDefault="003E09A6" w:rsidP="00BD542F">
            <w:pPr>
              <w:spacing w:line="360" w:lineRule="auto"/>
              <w:jc w:val="center"/>
              <w:rPr>
                <w:rFonts w:ascii="Times New Roman" w:hAnsi="Times New Roman" w:cs="Times New Roman"/>
                <w:b/>
                <w:bCs/>
                <w:color w:val="000000" w:themeColor="text1"/>
                <w:sz w:val="18"/>
                <w:szCs w:val="18"/>
              </w:rPr>
            </w:pPr>
            <w:r w:rsidRPr="008060E5">
              <w:rPr>
                <w:rFonts w:ascii="Times New Roman" w:hAnsi="Times New Roman" w:cs="Times New Roman"/>
                <w:b/>
                <w:bCs/>
                <w:color w:val="000000" w:themeColor="text1"/>
                <w:sz w:val="18"/>
                <w:szCs w:val="18"/>
              </w:rPr>
              <w:t>Mogući izvori financiranja</w:t>
            </w:r>
          </w:p>
        </w:tc>
        <w:tc>
          <w:tcPr>
            <w:tcW w:w="6998" w:type="dxa"/>
            <w:gridSpan w:val="4"/>
            <w:shd w:val="clear" w:color="auto" w:fill="FFFFFF" w:themeFill="background1"/>
          </w:tcPr>
          <w:p w14:paraId="1D31F7E7" w14:textId="77777777" w:rsidR="003E09A6" w:rsidRDefault="003E09A6" w:rsidP="00BD542F">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8060E5">
              <w:rPr>
                <w:rFonts w:ascii="Times New Roman" w:hAnsi="Times New Roman" w:cs="Times New Roman"/>
                <w:color w:val="000000" w:themeColor="text1"/>
                <w:sz w:val="18"/>
                <w:szCs w:val="18"/>
              </w:rPr>
              <w:t xml:space="preserve">Proračun </w:t>
            </w:r>
            <w:r w:rsidR="004D7758">
              <w:rPr>
                <w:rFonts w:ascii="Times New Roman" w:hAnsi="Times New Roman" w:cs="Times New Roman"/>
                <w:color w:val="000000" w:themeColor="text1"/>
                <w:sz w:val="18"/>
                <w:szCs w:val="18"/>
              </w:rPr>
              <w:t>Općine Dubravica</w:t>
            </w:r>
          </w:p>
          <w:p w14:paraId="5CA01682" w14:textId="77777777" w:rsidR="004D7758" w:rsidRDefault="004D7758" w:rsidP="00BD542F">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Proračun Zagrebačke županije</w:t>
            </w:r>
          </w:p>
          <w:p w14:paraId="675081F3" w14:textId="77777777" w:rsidR="004D7758" w:rsidRDefault="004D7758" w:rsidP="00BD542F">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Državni proračun</w:t>
            </w:r>
          </w:p>
          <w:p w14:paraId="5D6D97A2" w14:textId="77777777" w:rsidR="004D7758" w:rsidRDefault="004D7758" w:rsidP="00BD542F">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proofErr w:type="spellStart"/>
            <w:r>
              <w:rPr>
                <w:rFonts w:ascii="Times New Roman" w:hAnsi="Times New Roman" w:cs="Times New Roman"/>
                <w:color w:val="000000" w:themeColor="text1"/>
                <w:sz w:val="18"/>
                <w:szCs w:val="18"/>
              </w:rPr>
              <w:t>ESI</w:t>
            </w:r>
            <w:r w:rsidR="004F5FDF">
              <w:rPr>
                <w:rFonts w:ascii="Times New Roman" w:hAnsi="Times New Roman" w:cs="Times New Roman"/>
                <w:color w:val="000000" w:themeColor="text1"/>
                <w:sz w:val="18"/>
                <w:szCs w:val="18"/>
              </w:rPr>
              <w:t>f</w:t>
            </w:r>
            <w:proofErr w:type="spellEnd"/>
            <w:r>
              <w:rPr>
                <w:rFonts w:ascii="Times New Roman" w:hAnsi="Times New Roman" w:cs="Times New Roman"/>
                <w:color w:val="000000" w:themeColor="text1"/>
                <w:sz w:val="18"/>
                <w:szCs w:val="18"/>
              </w:rPr>
              <w:t xml:space="preserve"> fondovi</w:t>
            </w:r>
          </w:p>
          <w:p w14:paraId="402723CD" w14:textId="7FAEC80F" w:rsidR="004F5FDF" w:rsidRPr="008060E5" w:rsidRDefault="004F5FDF" w:rsidP="00BD542F">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Fond za zaštitu okoliša i energetsku učinkovitost</w:t>
            </w:r>
          </w:p>
        </w:tc>
      </w:tr>
    </w:tbl>
    <w:p w14:paraId="39D1489E" w14:textId="7D63DA1E" w:rsidR="003E09A6" w:rsidRPr="005C4B38" w:rsidRDefault="00E70FC4" w:rsidP="00BD542F">
      <w:pPr>
        <w:spacing w:line="360" w:lineRule="auto"/>
        <w:jc w:val="both"/>
        <w:rPr>
          <w:rFonts w:ascii="Times New Roman" w:hAnsi="Times New Roman" w:cs="Times New Roman"/>
          <w:color w:val="000000" w:themeColor="text1"/>
        </w:rPr>
      </w:pPr>
      <w:r w:rsidRPr="004575F9">
        <w:rPr>
          <w:rFonts w:ascii="Times New Roman" w:hAnsi="Times New Roman" w:cs="Times New Roman"/>
          <w:color w:val="000000"/>
          <w:kern w:val="0"/>
        </w:rPr>
        <w:lastRenderedPageBreak/>
        <w:t>Zgrade javne namjene predstavljaju važan potencijal za uštede energije i smanjenje emisijama CO2 te ujedno služe kao primjer angažmana za smanjenje emisija CO2. Lokalna zajednica najbolje prikazuje provođenje energetske i klimatske politike u načinu upravljanja vlastitom imovinom. Iz tog razloga upravo javne zgrade predstavljaju jednu od glavnih okosnica za implementiranje mjera energetske učinkovitosti i samim time ublažavanja klimatskih promjena.</w:t>
      </w:r>
    </w:p>
    <w:tbl>
      <w:tblPr>
        <w:tblStyle w:val="Obinatablica1"/>
        <w:tblW w:w="0" w:type="auto"/>
        <w:tblLook w:val="0000" w:firstRow="0" w:lastRow="0" w:firstColumn="0" w:lastColumn="0" w:noHBand="0" w:noVBand="0"/>
      </w:tblPr>
      <w:tblGrid>
        <w:gridCol w:w="2122"/>
        <w:gridCol w:w="2190"/>
        <w:gridCol w:w="15"/>
        <w:gridCol w:w="30"/>
        <w:gridCol w:w="2325"/>
        <w:gridCol w:w="15"/>
        <w:gridCol w:w="30"/>
        <w:gridCol w:w="2335"/>
      </w:tblGrid>
      <w:tr w:rsidR="005C4B38" w:rsidRPr="008060E5" w14:paraId="0185985B" w14:textId="77777777" w:rsidTr="00DE15CD">
        <w:trPr>
          <w:cnfStyle w:val="000000100000" w:firstRow="0" w:lastRow="0" w:firstColumn="0" w:lastColumn="0" w:oddVBand="0" w:evenVBand="0" w:oddHBand="1" w:evenHBand="0" w:firstRowFirstColumn="0" w:firstRowLastColumn="0" w:lastRowFirstColumn="0" w:lastRowLastColumn="0"/>
          <w:trHeight w:val="361"/>
        </w:trPr>
        <w:tc>
          <w:tcPr>
            <w:cnfStyle w:val="000010000000" w:firstRow="0" w:lastRow="0" w:firstColumn="0" w:lastColumn="0" w:oddVBand="1" w:evenVBand="0" w:oddHBand="0" w:evenHBand="0" w:firstRowFirstColumn="0" w:firstRowLastColumn="0" w:lastRowFirstColumn="0" w:lastRowLastColumn="0"/>
            <w:tcW w:w="9062" w:type="dxa"/>
            <w:gridSpan w:val="8"/>
            <w:shd w:val="clear" w:color="auto" w:fill="2F5496" w:themeFill="accent1" w:themeFillShade="BF"/>
          </w:tcPr>
          <w:p w14:paraId="2CDBA63F" w14:textId="393CA125" w:rsidR="003E09A6" w:rsidRPr="008060E5" w:rsidRDefault="003E09A6" w:rsidP="00BD542F">
            <w:pPr>
              <w:spacing w:line="360" w:lineRule="auto"/>
              <w:jc w:val="both"/>
              <w:rPr>
                <w:rFonts w:ascii="Times New Roman" w:hAnsi="Times New Roman" w:cs="Times New Roman"/>
                <w:b/>
                <w:bCs/>
                <w:color w:val="000000" w:themeColor="text1"/>
                <w:sz w:val="18"/>
                <w:szCs w:val="18"/>
              </w:rPr>
            </w:pPr>
            <w:r w:rsidRPr="00DE15CD">
              <w:rPr>
                <w:rFonts w:ascii="Times New Roman" w:hAnsi="Times New Roman" w:cs="Times New Roman"/>
                <w:b/>
                <w:bCs/>
                <w:color w:val="FFFFFF" w:themeColor="background1"/>
                <w:sz w:val="18"/>
                <w:szCs w:val="18"/>
              </w:rPr>
              <w:t>2.</w:t>
            </w:r>
            <w:r w:rsidR="00F72028" w:rsidRPr="00DE15CD">
              <w:rPr>
                <w:rFonts w:ascii="Times New Roman" w:hAnsi="Times New Roman" w:cs="Times New Roman"/>
                <w:b/>
                <w:bCs/>
                <w:color w:val="FFFFFF" w:themeColor="background1"/>
                <w:sz w:val="18"/>
                <w:szCs w:val="18"/>
              </w:rPr>
              <w:t xml:space="preserve"> </w:t>
            </w:r>
            <w:r w:rsidRPr="00DE15CD">
              <w:rPr>
                <w:rFonts w:ascii="Times New Roman" w:hAnsi="Times New Roman" w:cs="Times New Roman"/>
                <w:b/>
                <w:bCs/>
                <w:color w:val="FFFFFF" w:themeColor="background1"/>
                <w:sz w:val="18"/>
                <w:szCs w:val="18"/>
              </w:rPr>
              <w:t>Energetska obnova zgrada u vlasništvu jedinica lokalne samouprave</w:t>
            </w:r>
          </w:p>
        </w:tc>
      </w:tr>
      <w:tr w:rsidR="005C4B38" w:rsidRPr="008060E5" w14:paraId="45EB01C2" w14:textId="77777777" w:rsidTr="00DE15CD">
        <w:trPr>
          <w:trHeight w:val="422"/>
        </w:trPr>
        <w:tc>
          <w:tcPr>
            <w:cnfStyle w:val="000010000000" w:firstRow="0" w:lastRow="0" w:firstColumn="0" w:lastColumn="0" w:oddVBand="1" w:evenVBand="0" w:oddHBand="0" w:evenHBand="0" w:firstRowFirstColumn="0" w:firstRowLastColumn="0" w:lastRowFirstColumn="0" w:lastRowLastColumn="0"/>
            <w:tcW w:w="2122" w:type="dxa"/>
            <w:shd w:val="clear" w:color="auto" w:fill="D9E2F3" w:themeFill="accent1" w:themeFillTint="33"/>
          </w:tcPr>
          <w:p w14:paraId="7D3289E3" w14:textId="77777777" w:rsidR="003E09A6" w:rsidRPr="008060E5" w:rsidRDefault="003E09A6" w:rsidP="00BD542F">
            <w:pPr>
              <w:spacing w:line="360" w:lineRule="auto"/>
              <w:jc w:val="both"/>
              <w:rPr>
                <w:rFonts w:ascii="Times New Roman" w:hAnsi="Times New Roman" w:cs="Times New Roman"/>
                <w:b/>
                <w:bCs/>
                <w:color w:val="000000" w:themeColor="text1"/>
                <w:sz w:val="18"/>
                <w:szCs w:val="18"/>
              </w:rPr>
            </w:pPr>
            <w:r w:rsidRPr="008060E5">
              <w:rPr>
                <w:rFonts w:ascii="Times New Roman" w:hAnsi="Times New Roman" w:cs="Times New Roman"/>
                <w:b/>
                <w:bCs/>
                <w:color w:val="000000" w:themeColor="text1"/>
                <w:sz w:val="18"/>
                <w:szCs w:val="18"/>
              </w:rPr>
              <w:t>Sektor</w:t>
            </w:r>
          </w:p>
        </w:tc>
        <w:tc>
          <w:tcPr>
            <w:tcW w:w="6940" w:type="dxa"/>
            <w:gridSpan w:val="7"/>
          </w:tcPr>
          <w:p w14:paraId="16E0B777" w14:textId="642B58C6" w:rsidR="003E09A6" w:rsidRPr="008060E5" w:rsidRDefault="003E09A6" w:rsidP="00BD542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18"/>
                <w:szCs w:val="18"/>
              </w:rPr>
            </w:pPr>
            <w:r w:rsidRPr="008060E5">
              <w:rPr>
                <w:rFonts w:ascii="Times New Roman" w:hAnsi="Times New Roman" w:cs="Times New Roman"/>
                <w:b/>
                <w:bCs/>
                <w:color w:val="000000" w:themeColor="text1"/>
                <w:sz w:val="18"/>
                <w:szCs w:val="18"/>
              </w:rPr>
              <w:t xml:space="preserve">Zgradarstvo </w:t>
            </w:r>
          </w:p>
        </w:tc>
      </w:tr>
      <w:tr w:rsidR="005C4B38" w:rsidRPr="008060E5" w14:paraId="2CAFDB33" w14:textId="77777777" w:rsidTr="00DE15CD">
        <w:trPr>
          <w:cnfStyle w:val="000000100000" w:firstRow="0" w:lastRow="0" w:firstColumn="0" w:lastColumn="0" w:oddVBand="0" w:evenVBand="0" w:oddHBand="1" w:evenHBand="0" w:firstRowFirstColumn="0" w:firstRowLastColumn="0" w:lastRowFirstColumn="0" w:lastRowLastColumn="0"/>
          <w:trHeight w:val="4385"/>
        </w:trPr>
        <w:tc>
          <w:tcPr>
            <w:cnfStyle w:val="000010000000" w:firstRow="0" w:lastRow="0" w:firstColumn="0" w:lastColumn="0" w:oddVBand="1" w:evenVBand="0" w:oddHBand="0" w:evenHBand="0" w:firstRowFirstColumn="0" w:firstRowLastColumn="0" w:lastRowFirstColumn="0" w:lastRowLastColumn="0"/>
            <w:tcW w:w="2122" w:type="dxa"/>
            <w:shd w:val="clear" w:color="auto" w:fill="D9E2F3" w:themeFill="accent1" w:themeFillTint="33"/>
          </w:tcPr>
          <w:p w14:paraId="63AF4BC9" w14:textId="77777777" w:rsidR="003E09A6" w:rsidRPr="008060E5" w:rsidRDefault="003E09A6" w:rsidP="00790A86">
            <w:pPr>
              <w:spacing w:line="360" w:lineRule="auto"/>
              <w:rPr>
                <w:rFonts w:ascii="Times New Roman" w:hAnsi="Times New Roman" w:cs="Times New Roman"/>
                <w:b/>
                <w:bCs/>
                <w:color w:val="000000" w:themeColor="text1"/>
                <w:sz w:val="18"/>
                <w:szCs w:val="18"/>
              </w:rPr>
            </w:pPr>
            <w:r w:rsidRPr="008060E5">
              <w:rPr>
                <w:rFonts w:ascii="Times New Roman" w:hAnsi="Times New Roman" w:cs="Times New Roman"/>
                <w:b/>
                <w:bCs/>
                <w:color w:val="000000" w:themeColor="text1"/>
                <w:sz w:val="18"/>
                <w:szCs w:val="18"/>
              </w:rPr>
              <w:t>Opis mjere</w:t>
            </w:r>
          </w:p>
        </w:tc>
        <w:tc>
          <w:tcPr>
            <w:tcW w:w="6940" w:type="dxa"/>
            <w:gridSpan w:val="7"/>
            <w:shd w:val="clear" w:color="auto" w:fill="FFFFFF" w:themeFill="background1"/>
          </w:tcPr>
          <w:p w14:paraId="06702DC8" w14:textId="77777777" w:rsidR="005D122C" w:rsidRPr="005D122C" w:rsidRDefault="005D122C" w:rsidP="005D122C">
            <w:pPr>
              <w:spacing w:before="100" w:beforeAutospacing="1" w:after="100" w:afterAutospacing="1"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kern w:val="0"/>
                <w:sz w:val="18"/>
                <w:szCs w:val="18"/>
                <w:lang w:eastAsia="hr-HR"/>
                <w14:ligatures w14:val="none"/>
              </w:rPr>
            </w:pPr>
            <w:r w:rsidRPr="005D122C">
              <w:rPr>
                <w:rFonts w:ascii="Times New Roman" w:eastAsia="Times New Roman" w:hAnsi="Times New Roman" w:cs="Times New Roman"/>
                <w:color w:val="000000" w:themeColor="text1"/>
                <w:kern w:val="0"/>
                <w:sz w:val="18"/>
                <w:szCs w:val="18"/>
                <w:lang w:eastAsia="hr-HR"/>
                <w14:ligatures w14:val="none"/>
              </w:rPr>
              <w:t>Zgrade u vlasništvu jedinica lokalne samouprave, iako imaju ograničen potencijal za značajnu uštedu energije i smanjenje emisija CO2, igraju ključnu ulogu kao primjer građanima i poduzetnicima. Lokalna zajednica najbolje prikazuje provedbu energetske i klimatske politike kroz način upravljanja vlastitom imovinom, zbog čega zgrade u njezinu vlasništvu predstavljaju jednu od glavnih osnova za implementaciju mjera smanjenja energetske potrošnje i emisija CO2. Ova mjera također uključuje energetsku obnovu zgrada koje imaju status kulturnog dobra, pod uvjetom da je obnova tehnički moguća.</w:t>
            </w:r>
          </w:p>
          <w:p w14:paraId="1898FEFE" w14:textId="28ABCAC9" w:rsidR="005D122C" w:rsidRPr="005D122C" w:rsidRDefault="005D122C" w:rsidP="00732CD1">
            <w:pPr>
              <w:spacing w:before="100" w:beforeAutospacing="1" w:after="100" w:afterAutospacing="1"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kern w:val="0"/>
                <w:sz w:val="18"/>
                <w:szCs w:val="18"/>
                <w:lang w:eastAsia="hr-HR"/>
                <w14:ligatures w14:val="none"/>
              </w:rPr>
            </w:pPr>
            <w:r w:rsidRPr="005D122C">
              <w:rPr>
                <w:rFonts w:ascii="Times New Roman" w:eastAsia="Times New Roman" w:hAnsi="Times New Roman" w:cs="Times New Roman"/>
                <w:color w:val="000000" w:themeColor="text1"/>
                <w:kern w:val="0"/>
                <w:sz w:val="18"/>
                <w:szCs w:val="18"/>
                <w:lang w:eastAsia="hr-HR"/>
                <w14:ligatures w14:val="none"/>
              </w:rPr>
              <w:t>Aktivnosti predviđene ovom mjerom</w:t>
            </w:r>
            <w:r w:rsidR="00732CD1" w:rsidRPr="00732CD1">
              <w:rPr>
                <w:rFonts w:ascii="Times New Roman" w:eastAsia="Times New Roman" w:hAnsi="Times New Roman" w:cs="Times New Roman"/>
                <w:color w:val="000000" w:themeColor="text1"/>
                <w:kern w:val="0"/>
                <w:sz w:val="18"/>
                <w:szCs w:val="18"/>
                <w:lang w:eastAsia="hr-HR"/>
                <w14:ligatures w14:val="none"/>
              </w:rPr>
              <w:t xml:space="preserve"> obuhvaćaju:</w:t>
            </w:r>
          </w:p>
          <w:p w14:paraId="52C31C6D" w14:textId="77777777" w:rsidR="00732CD1" w:rsidRPr="00732CD1" w:rsidRDefault="005D122C" w:rsidP="00732CD1">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5D122C">
              <w:rPr>
                <w:rFonts w:ascii="Times New Roman" w:hAnsi="Times New Roman" w:cs="Times New Roman"/>
                <w:sz w:val="18"/>
                <w:szCs w:val="18"/>
                <w:lang w:eastAsia="hr-HR"/>
              </w:rPr>
              <w:t xml:space="preserve">• Obnovu ovojnice zgrada - poboljšanje toplinske zaštite zgrade, uključujući dodavanje, obnovu ili zamjenu elemenata poput prozora, vrata, prozirnih dijelova pročelja, toplinske izolacije podova, stropova, zidova, krovova i hidroizolacije </w:t>
            </w:r>
          </w:p>
          <w:p w14:paraId="34130EEC" w14:textId="77777777" w:rsidR="00732CD1" w:rsidRPr="00732CD1" w:rsidRDefault="005D122C" w:rsidP="00732CD1">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5D122C">
              <w:rPr>
                <w:rFonts w:ascii="Times New Roman" w:hAnsi="Times New Roman" w:cs="Times New Roman"/>
                <w:sz w:val="18"/>
                <w:szCs w:val="18"/>
                <w:lang w:eastAsia="hr-HR"/>
              </w:rPr>
              <w:t xml:space="preserve">• Ugradnju visokoučinkovitih sustava za grijanje i hlađenje koji koriste obnovljive izvore energije (OIE), te poboljšanje postojećih sustava za prozračivanje </w:t>
            </w:r>
          </w:p>
          <w:p w14:paraId="07DB0C13" w14:textId="77777777" w:rsidR="00732CD1" w:rsidRPr="00732CD1" w:rsidRDefault="005D122C" w:rsidP="00732CD1">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5D122C">
              <w:rPr>
                <w:rFonts w:ascii="Times New Roman" w:hAnsi="Times New Roman" w:cs="Times New Roman"/>
                <w:sz w:val="18"/>
                <w:szCs w:val="18"/>
                <w:lang w:eastAsia="hr-HR"/>
              </w:rPr>
              <w:t xml:space="preserve">• Zamjenu postojećih sustava za pripremu potrošne tople vode sustavima koji koriste OIE </w:t>
            </w:r>
          </w:p>
          <w:p w14:paraId="12F79EB8" w14:textId="77777777" w:rsidR="00732CD1" w:rsidRPr="00732CD1" w:rsidRDefault="005D122C" w:rsidP="00732CD1">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5D122C">
              <w:rPr>
                <w:rFonts w:ascii="Times New Roman" w:hAnsi="Times New Roman" w:cs="Times New Roman"/>
                <w:sz w:val="18"/>
                <w:szCs w:val="18"/>
                <w:lang w:eastAsia="hr-HR"/>
              </w:rPr>
              <w:t xml:space="preserve">• Zamjenu unutarnje rasvjete s učinkovitijim sustavima </w:t>
            </w:r>
          </w:p>
          <w:p w14:paraId="09AE11C6" w14:textId="77777777" w:rsidR="00732CD1" w:rsidRPr="00732CD1" w:rsidRDefault="005D122C" w:rsidP="00732CD1">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5D122C">
              <w:rPr>
                <w:rFonts w:ascii="Times New Roman" w:hAnsi="Times New Roman" w:cs="Times New Roman"/>
                <w:sz w:val="18"/>
                <w:szCs w:val="18"/>
                <w:lang w:eastAsia="hr-HR"/>
              </w:rPr>
              <w:t xml:space="preserve">• Instalaciju sustava za proizvodnju električne energije iz OIE </w:t>
            </w:r>
          </w:p>
          <w:p w14:paraId="10547220" w14:textId="77777777" w:rsidR="00732CD1" w:rsidRPr="00732CD1" w:rsidRDefault="005D122C" w:rsidP="00732CD1">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5D122C">
              <w:rPr>
                <w:rFonts w:ascii="Times New Roman" w:hAnsi="Times New Roman" w:cs="Times New Roman"/>
                <w:sz w:val="18"/>
                <w:szCs w:val="18"/>
                <w:lang w:eastAsia="hr-HR"/>
              </w:rPr>
              <w:t xml:space="preserve">• Implementaciju sustava automatizacije i upravljanja zgradama </w:t>
            </w:r>
          </w:p>
          <w:p w14:paraId="69CB05F1" w14:textId="1D49EAF1" w:rsidR="00220232" w:rsidRPr="00732CD1" w:rsidRDefault="005D122C" w:rsidP="00732CD1">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eastAsia="hr-HR"/>
              </w:rPr>
            </w:pPr>
            <w:r w:rsidRPr="005D122C">
              <w:rPr>
                <w:rFonts w:ascii="Times New Roman" w:hAnsi="Times New Roman" w:cs="Times New Roman"/>
                <w:sz w:val="18"/>
                <w:szCs w:val="18"/>
                <w:lang w:eastAsia="hr-HR"/>
              </w:rPr>
              <w:t>• Uvođenje sustava za automatski nadzor i mjerenje potrošnje energije i vode u zgradama</w:t>
            </w:r>
          </w:p>
        </w:tc>
      </w:tr>
      <w:tr w:rsidR="005C4B38" w:rsidRPr="008060E5" w14:paraId="677D8319" w14:textId="77777777" w:rsidTr="005E3664">
        <w:trPr>
          <w:trHeight w:val="400"/>
        </w:trPr>
        <w:tc>
          <w:tcPr>
            <w:cnfStyle w:val="000010000000" w:firstRow="0" w:lastRow="0" w:firstColumn="0" w:lastColumn="0" w:oddVBand="1" w:evenVBand="0" w:oddHBand="0" w:evenHBand="0" w:firstRowFirstColumn="0" w:firstRowLastColumn="0" w:lastRowFirstColumn="0" w:lastRowLastColumn="0"/>
            <w:tcW w:w="2122" w:type="dxa"/>
            <w:shd w:val="clear" w:color="auto" w:fill="D9E2F3" w:themeFill="accent1" w:themeFillTint="33"/>
          </w:tcPr>
          <w:p w14:paraId="7178F589" w14:textId="77777777" w:rsidR="003E09A6" w:rsidRPr="008060E5" w:rsidRDefault="003E09A6" w:rsidP="00790A86">
            <w:pPr>
              <w:spacing w:line="360" w:lineRule="auto"/>
              <w:rPr>
                <w:rFonts w:ascii="Times New Roman" w:hAnsi="Times New Roman" w:cs="Times New Roman"/>
                <w:b/>
                <w:bCs/>
                <w:color w:val="000000" w:themeColor="text1"/>
                <w:sz w:val="18"/>
                <w:szCs w:val="18"/>
              </w:rPr>
            </w:pPr>
          </w:p>
        </w:tc>
        <w:tc>
          <w:tcPr>
            <w:tcW w:w="2235" w:type="dxa"/>
            <w:gridSpan w:val="3"/>
            <w:shd w:val="clear" w:color="auto" w:fill="2F5496" w:themeFill="accent1" w:themeFillShade="BF"/>
          </w:tcPr>
          <w:p w14:paraId="487089F2" w14:textId="77777777" w:rsidR="003E09A6" w:rsidRPr="005E3664" w:rsidRDefault="003E09A6" w:rsidP="00BD542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FFFF" w:themeColor="background1"/>
                <w:sz w:val="18"/>
                <w:szCs w:val="18"/>
              </w:rPr>
            </w:pPr>
            <w:r w:rsidRPr="005E3664">
              <w:rPr>
                <w:rFonts w:ascii="Times New Roman" w:hAnsi="Times New Roman" w:cs="Times New Roman"/>
                <w:b/>
                <w:bCs/>
                <w:color w:val="FFFFFF" w:themeColor="background1"/>
                <w:sz w:val="18"/>
                <w:szCs w:val="18"/>
              </w:rPr>
              <w:t>2030.</w:t>
            </w:r>
          </w:p>
        </w:tc>
        <w:tc>
          <w:tcPr>
            <w:cnfStyle w:val="000010000000" w:firstRow="0" w:lastRow="0" w:firstColumn="0" w:lastColumn="0" w:oddVBand="1" w:evenVBand="0" w:oddHBand="0" w:evenHBand="0" w:firstRowFirstColumn="0" w:firstRowLastColumn="0" w:lastRowFirstColumn="0" w:lastRowLastColumn="0"/>
            <w:tcW w:w="2325" w:type="dxa"/>
            <w:shd w:val="clear" w:color="auto" w:fill="2F5496" w:themeFill="accent1" w:themeFillShade="BF"/>
          </w:tcPr>
          <w:p w14:paraId="2068E873" w14:textId="77777777" w:rsidR="003E09A6" w:rsidRPr="005E3664" w:rsidRDefault="003E09A6" w:rsidP="00BD542F">
            <w:pPr>
              <w:spacing w:line="360" w:lineRule="auto"/>
              <w:jc w:val="center"/>
              <w:rPr>
                <w:rFonts w:ascii="Times New Roman" w:hAnsi="Times New Roman" w:cs="Times New Roman"/>
                <w:b/>
                <w:bCs/>
                <w:color w:val="FFFFFF" w:themeColor="background1"/>
                <w:sz w:val="18"/>
                <w:szCs w:val="18"/>
              </w:rPr>
            </w:pPr>
            <w:r w:rsidRPr="005E3664">
              <w:rPr>
                <w:rFonts w:ascii="Times New Roman" w:hAnsi="Times New Roman" w:cs="Times New Roman"/>
                <w:b/>
                <w:bCs/>
                <w:color w:val="FFFFFF" w:themeColor="background1"/>
                <w:sz w:val="18"/>
                <w:szCs w:val="18"/>
              </w:rPr>
              <w:t>2040.</w:t>
            </w:r>
          </w:p>
        </w:tc>
        <w:tc>
          <w:tcPr>
            <w:tcW w:w="2380" w:type="dxa"/>
            <w:gridSpan w:val="3"/>
            <w:shd w:val="clear" w:color="auto" w:fill="2F5496" w:themeFill="accent1" w:themeFillShade="BF"/>
          </w:tcPr>
          <w:p w14:paraId="73AA4DF4" w14:textId="77777777" w:rsidR="003E09A6" w:rsidRPr="005E3664" w:rsidRDefault="003E09A6" w:rsidP="00BD542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FFFF" w:themeColor="background1"/>
                <w:sz w:val="18"/>
                <w:szCs w:val="18"/>
              </w:rPr>
            </w:pPr>
            <w:r w:rsidRPr="005E3664">
              <w:rPr>
                <w:rFonts w:ascii="Times New Roman" w:hAnsi="Times New Roman" w:cs="Times New Roman"/>
                <w:b/>
                <w:bCs/>
                <w:color w:val="FFFFFF" w:themeColor="background1"/>
                <w:sz w:val="18"/>
                <w:szCs w:val="18"/>
              </w:rPr>
              <w:t>2050.</w:t>
            </w:r>
          </w:p>
        </w:tc>
      </w:tr>
      <w:tr w:rsidR="005C4B38" w:rsidRPr="008060E5" w14:paraId="71CBE475" w14:textId="77777777" w:rsidTr="00DE15CD">
        <w:trPr>
          <w:cnfStyle w:val="000000100000" w:firstRow="0" w:lastRow="0" w:firstColumn="0" w:lastColumn="0" w:oddVBand="0" w:evenVBand="0" w:oddHBand="1" w:evenHBand="0" w:firstRowFirstColumn="0" w:firstRowLastColumn="0" w:lastRowFirstColumn="0" w:lastRowLastColumn="0"/>
          <w:trHeight w:val="419"/>
        </w:trPr>
        <w:tc>
          <w:tcPr>
            <w:cnfStyle w:val="000010000000" w:firstRow="0" w:lastRow="0" w:firstColumn="0" w:lastColumn="0" w:oddVBand="1" w:evenVBand="0" w:oddHBand="0" w:evenHBand="0" w:firstRowFirstColumn="0" w:firstRowLastColumn="0" w:lastRowFirstColumn="0" w:lastRowLastColumn="0"/>
            <w:tcW w:w="2122" w:type="dxa"/>
            <w:shd w:val="clear" w:color="auto" w:fill="D9E2F3" w:themeFill="accent1" w:themeFillTint="33"/>
          </w:tcPr>
          <w:p w14:paraId="551B40DB" w14:textId="77777777" w:rsidR="003E09A6" w:rsidRPr="008060E5" w:rsidRDefault="003E09A6" w:rsidP="00790A86">
            <w:pPr>
              <w:spacing w:line="360" w:lineRule="auto"/>
              <w:rPr>
                <w:rFonts w:ascii="Times New Roman" w:hAnsi="Times New Roman" w:cs="Times New Roman"/>
                <w:b/>
                <w:bCs/>
                <w:color w:val="000000" w:themeColor="text1"/>
                <w:sz w:val="18"/>
                <w:szCs w:val="18"/>
              </w:rPr>
            </w:pPr>
          </w:p>
        </w:tc>
        <w:tc>
          <w:tcPr>
            <w:tcW w:w="6940" w:type="dxa"/>
            <w:gridSpan w:val="7"/>
            <w:shd w:val="clear" w:color="auto" w:fill="auto"/>
          </w:tcPr>
          <w:p w14:paraId="1193E52F" w14:textId="37EEA5EC" w:rsidR="003E09A6" w:rsidRPr="008060E5" w:rsidRDefault="003E09A6" w:rsidP="00BD542F">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8060E5">
              <w:rPr>
                <w:rFonts w:ascii="Times New Roman" w:hAnsi="Times New Roman" w:cs="Times New Roman"/>
                <w:color w:val="000000" w:themeColor="text1"/>
                <w:sz w:val="18"/>
                <w:szCs w:val="18"/>
              </w:rPr>
              <w:t xml:space="preserve">Očekivane energetske uštede </w:t>
            </w:r>
            <w:r w:rsidR="006B72BC">
              <w:rPr>
                <w:rFonts w:ascii="Times New Roman" w:hAnsi="Times New Roman" w:cs="Times New Roman"/>
                <w:color w:val="000000" w:themeColor="text1"/>
                <w:sz w:val="18"/>
                <w:szCs w:val="18"/>
              </w:rPr>
              <w:t>(%)</w:t>
            </w:r>
          </w:p>
        </w:tc>
      </w:tr>
      <w:tr w:rsidR="005C4B38" w:rsidRPr="008060E5" w14:paraId="4569F889" w14:textId="77777777" w:rsidTr="00846281">
        <w:trPr>
          <w:trHeight w:val="412"/>
        </w:trPr>
        <w:tc>
          <w:tcPr>
            <w:cnfStyle w:val="000010000000" w:firstRow="0" w:lastRow="0" w:firstColumn="0" w:lastColumn="0" w:oddVBand="1" w:evenVBand="0" w:oddHBand="0" w:evenHBand="0" w:firstRowFirstColumn="0" w:firstRowLastColumn="0" w:lastRowFirstColumn="0" w:lastRowLastColumn="0"/>
            <w:tcW w:w="2122" w:type="dxa"/>
            <w:shd w:val="clear" w:color="auto" w:fill="D9E2F3" w:themeFill="accent1" w:themeFillTint="33"/>
          </w:tcPr>
          <w:p w14:paraId="36085909" w14:textId="77777777" w:rsidR="003E09A6" w:rsidRPr="008060E5" w:rsidRDefault="003E09A6" w:rsidP="00790A86">
            <w:pPr>
              <w:spacing w:line="360" w:lineRule="auto"/>
              <w:rPr>
                <w:rFonts w:ascii="Times New Roman" w:hAnsi="Times New Roman" w:cs="Times New Roman"/>
                <w:b/>
                <w:bCs/>
                <w:color w:val="000000" w:themeColor="text1"/>
                <w:sz w:val="18"/>
                <w:szCs w:val="18"/>
              </w:rPr>
            </w:pPr>
            <w:r w:rsidRPr="008060E5">
              <w:rPr>
                <w:rFonts w:ascii="Times New Roman" w:hAnsi="Times New Roman" w:cs="Times New Roman"/>
                <w:b/>
                <w:bCs/>
                <w:color w:val="000000" w:themeColor="text1"/>
                <w:sz w:val="18"/>
                <w:szCs w:val="18"/>
              </w:rPr>
              <w:t>Električna energija</w:t>
            </w:r>
          </w:p>
        </w:tc>
        <w:tc>
          <w:tcPr>
            <w:tcW w:w="2205" w:type="dxa"/>
            <w:gridSpan w:val="2"/>
          </w:tcPr>
          <w:p w14:paraId="794C83E9" w14:textId="60BC63A0" w:rsidR="003E09A6" w:rsidRPr="008060E5" w:rsidRDefault="006B72BC" w:rsidP="00BD542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15</w:t>
            </w:r>
          </w:p>
        </w:tc>
        <w:tc>
          <w:tcPr>
            <w:cnfStyle w:val="000010000000" w:firstRow="0" w:lastRow="0" w:firstColumn="0" w:lastColumn="0" w:oddVBand="1" w:evenVBand="0" w:oddHBand="0" w:evenHBand="0" w:firstRowFirstColumn="0" w:firstRowLastColumn="0" w:lastRowFirstColumn="0" w:lastRowLastColumn="0"/>
            <w:tcW w:w="2370" w:type="dxa"/>
            <w:gridSpan w:val="3"/>
            <w:shd w:val="clear" w:color="auto" w:fill="auto"/>
          </w:tcPr>
          <w:p w14:paraId="076D7317" w14:textId="22B27B2E" w:rsidR="003E09A6" w:rsidRPr="008060E5" w:rsidRDefault="006B72BC" w:rsidP="00BD542F">
            <w:pPr>
              <w:spacing w:line="360" w:lineRule="auto"/>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35</w:t>
            </w:r>
          </w:p>
        </w:tc>
        <w:tc>
          <w:tcPr>
            <w:tcW w:w="2365" w:type="dxa"/>
            <w:gridSpan w:val="2"/>
          </w:tcPr>
          <w:p w14:paraId="0CE4ED22" w14:textId="06CE1E33" w:rsidR="003E09A6" w:rsidRPr="008060E5" w:rsidRDefault="006B72BC" w:rsidP="00BD542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50</w:t>
            </w:r>
          </w:p>
        </w:tc>
      </w:tr>
      <w:tr w:rsidR="005C4B38" w:rsidRPr="008060E5" w14:paraId="219739AB" w14:textId="77777777" w:rsidTr="00846281">
        <w:trPr>
          <w:cnfStyle w:val="000000100000" w:firstRow="0" w:lastRow="0" w:firstColumn="0" w:lastColumn="0" w:oddVBand="0" w:evenVBand="0" w:oddHBand="1" w:evenHBand="0" w:firstRowFirstColumn="0" w:firstRowLastColumn="0" w:lastRowFirstColumn="0" w:lastRowLastColumn="0"/>
          <w:trHeight w:val="388"/>
        </w:trPr>
        <w:tc>
          <w:tcPr>
            <w:cnfStyle w:val="000010000000" w:firstRow="0" w:lastRow="0" w:firstColumn="0" w:lastColumn="0" w:oddVBand="1" w:evenVBand="0" w:oddHBand="0" w:evenHBand="0" w:firstRowFirstColumn="0" w:firstRowLastColumn="0" w:lastRowFirstColumn="0" w:lastRowLastColumn="0"/>
            <w:tcW w:w="2122" w:type="dxa"/>
            <w:shd w:val="clear" w:color="auto" w:fill="D9E2F3" w:themeFill="accent1" w:themeFillTint="33"/>
          </w:tcPr>
          <w:p w14:paraId="0D7068AE" w14:textId="77777777" w:rsidR="003E09A6" w:rsidRPr="008060E5" w:rsidRDefault="003E09A6" w:rsidP="00790A86">
            <w:pPr>
              <w:spacing w:line="360" w:lineRule="auto"/>
              <w:rPr>
                <w:rFonts w:ascii="Times New Roman" w:hAnsi="Times New Roman" w:cs="Times New Roman"/>
                <w:b/>
                <w:bCs/>
                <w:color w:val="000000" w:themeColor="text1"/>
                <w:sz w:val="18"/>
                <w:szCs w:val="18"/>
              </w:rPr>
            </w:pPr>
            <w:r w:rsidRPr="008060E5">
              <w:rPr>
                <w:rFonts w:ascii="Times New Roman" w:hAnsi="Times New Roman" w:cs="Times New Roman"/>
                <w:b/>
                <w:bCs/>
                <w:color w:val="000000" w:themeColor="text1"/>
                <w:sz w:val="18"/>
                <w:szCs w:val="18"/>
              </w:rPr>
              <w:t>Toplinska energija</w:t>
            </w:r>
          </w:p>
        </w:tc>
        <w:tc>
          <w:tcPr>
            <w:tcW w:w="2205" w:type="dxa"/>
            <w:gridSpan w:val="2"/>
            <w:shd w:val="clear" w:color="auto" w:fill="auto"/>
          </w:tcPr>
          <w:p w14:paraId="2C6C8493" w14:textId="723D805C" w:rsidR="003E09A6" w:rsidRPr="008060E5" w:rsidRDefault="006B72BC" w:rsidP="00BD542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20</w:t>
            </w:r>
          </w:p>
        </w:tc>
        <w:tc>
          <w:tcPr>
            <w:cnfStyle w:val="000010000000" w:firstRow="0" w:lastRow="0" w:firstColumn="0" w:lastColumn="0" w:oddVBand="1" w:evenVBand="0" w:oddHBand="0" w:evenHBand="0" w:firstRowFirstColumn="0" w:firstRowLastColumn="0" w:lastRowFirstColumn="0" w:lastRowLastColumn="0"/>
            <w:tcW w:w="2370" w:type="dxa"/>
            <w:gridSpan w:val="3"/>
            <w:shd w:val="clear" w:color="auto" w:fill="auto"/>
          </w:tcPr>
          <w:p w14:paraId="5A26B911" w14:textId="42998CA3" w:rsidR="003E09A6" w:rsidRPr="008060E5" w:rsidRDefault="006B72BC" w:rsidP="00BD542F">
            <w:pPr>
              <w:spacing w:line="360" w:lineRule="auto"/>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35</w:t>
            </w:r>
          </w:p>
        </w:tc>
        <w:tc>
          <w:tcPr>
            <w:tcW w:w="2365" w:type="dxa"/>
            <w:gridSpan w:val="2"/>
            <w:shd w:val="clear" w:color="auto" w:fill="auto"/>
          </w:tcPr>
          <w:p w14:paraId="1A96ADD3" w14:textId="08A48660" w:rsidR="003E09A6" w:rsidRPr="008060E5" w:rsidRDefault="006B72BC" w:rsidP="00BD542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50</w:t>
            </w:r>
          </w:p>
        </w:tc>
      </w:tr>
      <w:tr w:rsidR="005C4B38" w:rsidRPr="008060E5" w14:paraId="2FDAA295" w14:textId="77777777" w:rsidTr="00DE15CD">
        <w:trPr>
          <w:trHeight w:val="388"/>
        </w:trPr>
        <w:tc>
          <w:tcPr>
            <w:cnfStyle w:val="000010000000" w:firstRow="0" w:lastRow="0" w:firstColumn="0" w:lastColumn="0" w:oddVBand="1" w:evenVBand="0" w:oddHBand="0" w:evenHBand="0" w:firstRowFirstColumn="0" w:firstRowLastColumn="0" w:lastRowFirstColumn="0" w:lastRowLastColumn="0"/>
            <w:tcW w:w="2122" w:type="dxa"/>
            <w:shd w:val="clear" w:color="auto" w:fill="D9E2F3" w:themeFill="accent1" w:themeFillTint="33"/>
          </w:tcPr>
          <w:p w14:paraId="418C0992" w14:textId="77777777" w:rsidR="003E09A6" w:rsidRPr="008060E5" w:rsidRDefault="003E09A6" w:rsidP="00790A86">
            <w:pPr>
              <w:spacing w:line="360" w:lineRule="auto"/>
              <w:rPr>
                <w:rFonts w:ascii="Times New Roman" w:hAnsi="Times New Roman" w:cs="Times New Roman"/>
                <w:b/>
                <w:bCs/>
                <w:color w:val="000000" w:themeColor="text1"/>
                <w:sz w:val="18"/>
                <w:szCs w:val="18"/>
              </w:rPr>
            </w:pPr>
          </w:p>
        </w:tc>
        <w:tc>
          <w:tcPr>
            <w:tcW w:w="6940" w:type="dxa"/>
            <w:gridSpan w:val="7"/>
          </w:tcPr>
          <w:p w14:paraId="34580593" w14:textId="26312B3B" w:rsidR="003E09A6" w:rsidRPr="008060E5" w:rsidRDefault="003E09A6" w:rsidP="00BD542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8060E5">
              <w:rPr>
                <w:rFonts w:ascii="Times New Roman" w:hAnsi="Times New Roman" w:cs="Times New Roman"/>
                <w:color w:val="000000" w:themeColor="text1"/>
                <w:sz w:val="18"/>
                <w:szCs w:val="18"/>
              </w:rPr>
              <w:t xml:space="preserve">Očekivano smanjenje emisija CO2 </w:t>
            </w:r>
            <w:r w:rsidR="006B72BC">
              <w:rPr>
                <w:rFonts w:ascii="Times New Roman" w:hAnsi="Times New Roman" w:cs="Times New Roman"/>
                <w:color w:val="000000" w:themeColor="text1"/>
                <w:sz w:val="18"/>
                <w:szCs w:val="18"/>
              </w:rPr>
              <w:t>(%)</w:t>
            </w:r>
          </w:p>
        </w:tc>
      </w:tr>
      <w:tr w:rsidR="005C4B38" w:rsidRPr="008060E5" w14:paraId="0E5FE0F6" w14:textId="77777777" w:rsidTr="00846281">
        <w:trPr>
          <w:cnfStyle w:val="000000100000" w:firstRow="0" w:lastRow="0" w:firstColumn="0" w:lastColumn="0" w:oddVBand="0" w:evenVBand="0" w:oddHBand="1" w:evenHBand="0" w:firstRowFirstColumn="0" w:firstRowLastColumn="0" w:lastRowFirstColumn="0" w:lastRowLastColumn="0"/>
          <w:trHeight w:val="388"/>
        </w:trPr>
        <w:tc>
          <w:tcPr>
            <w:cnfStyle w:val="000010000000" w:firstRow="0" w:lastRow="0" w:firstColumn="0" w:lastColumn="0" w:oddVBand="1" w:evenVBand="0" w:oddHBand="0" w:evenHBand="0" w:firstRowFirstColumn="0" w:firstRowLastColumn="0" w:lastRowFirstColumn="0" w:lastRowLastColumn="0"/>
            <w:tcW w:w="2122" w:type="dxa"/>
            <w:shd w:val="clear" w:color="auto" w:fill="D9E2F3" w:themeFill="accent1" w:themeFillTint="33"/>
          </w:tcPr>
          <w:p w14:paraId="719C0139" w14:textId="77777777" w:rsidR="003E09A6" w:rsidRPr="008060E5" w:rsidRDefault="003E09A6" w:rsidP="00790A86">
            <w:pPr>
              <w:spacing w:line="360" w:lineRule="auto"/>
              <w:rPr>
                <w:rFonts w:ascii="Times New Roman" w:hAnsi="Times New Roman" w:cs="Times New Roman"/>
                <w:b/>
                <w:bCs/>
                <w:color w:val="000000" w:themeColor="text1"/>
                <w:sz w:val="18"/>
                <w:szCs w:val="18"/>
              </w:rPr>
            </w:pPr>
            <w:r w:rsidRPr="008060E5">
              <w:rPr>
                <w:rFonts w:ascii="Times New Roman" w:hAnsi="Times New Roman" w:cs="Times New Roman"/>
                <w:b/>
                <w:bCs/>
                <w:color w:val="000000" w:themeColor="text1"/>
                <w:sz w:val="18"/>
                <w:szCs w:val="18"/>
              </w:rPr>
              <w:t>Električna energija</w:t>
            </w:r>
          </w:p>
        </w:tc>
        <w:tc>
          <w:tcPr>
            <w:tcW w:w="2190" w:type="dxa"/>
            <w:shd w:val="clear" w:color="auto" w:fill="auto"/>
          </w:tcPr>
          <w:p w14:paraId="08E7D269" w14:textId="27564E0F" w:rsidR="003E09A6" w:rsidRPr="008060E5" w:rsidRDefault="006B72BC" w:rsidP="00BD542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15</w:t>
            </w:r>
          </w:p>
        </w:tc>
        <w:tc>
          <w:tcPr>
            <w:cnfStyle w:val="000010000000" w:firstRow="0" w:lastRow="0" w:firstColumn="0" w:lastColumn="0" w:oddVBand="1" w:evenVBand="0" w:oddHBand="0" w:evenHBand="0" w:firstRowFirstColumn="0" w:firstRowLastColumn="0" w:lastRowFirstColumn="0" w:lastRowLastColumn="0"/>
            <w:tcW w:w="2415" w:type="dxa"/>
            <w:gridSpan w:val="5"/>
            <w:shd w:val="clear" w:color="auto" w:fill="auto"/>
          </w:tcPr>
          <w:p w14:paraId="407FAC6F" w14:textId="3C77E757" w:rsidR="003E09A6" w:rsidRPr="008060E5" w:rsidRDefault="006B72BC" w:rsidP="00BD542F">
            <w:pPr>
              <w:spacing w:line="360" w:lineRule="auto"/>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35</w:t>
            </w:r>
          </w:p>
        </w:tc>
        <w:tc>
          <w:tcPr>
            <w:tcW w:w="2335" w:type="dxa"/>
            <w:shd w:val="clear" w:color="auto" w:fill="auto"/>
          </w:tcPr>
          <w:p w14:paraId="7D06F131" w14:textId="17CB5F48" w:rsidR="003E09A6" w:rsidRPr="008060E5" w:rsidRDefault="006B72BC" w:rsidP="00BD542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50</w:t>
            </w:r>
          </w:p>
        </w:tc>
      </w:tr>
      <w:tr w:rsidR="005C4B38" w:rsidRPr="008060E5" w14:paraId="410C6D5A" w14:textId="77777777" w:rsidTr="00846281">
        <w:trPr>
          <w:trHeight w:val="388"/>
        </w:trPr>
        <w:tc>
          <w:tcPr>
            <w:cnfStyle w:val="000010000000" w:firstRow="0" w:lastRow="0" w:firstColumn="0" w:lastColumn="0" w:oddVBand="1" w:evenVBand="0" w:oddHBand="0" w:evenHBand="0" w:firstRowFirstColumn="0" w:firstRowLastColumn="0" w:lastRowFirstColumn="0" w:lastRowLastColumn="0"/>
            <w:tcW w:w="2122" w:type="dxa"/>
            <w:shd w:val="clear" w:color="auto" w:fill="D9E2F3" w:themeFill="accent1" w:themeFillTint="33"/>
          </w:tcPr>
          <w:p w14:paraId="0F45F019" w14:textId="77777777" w:rsidR="003E09A6" w:rsidRPr="008060E5" w:rsidRDefault="003E09A6" w:rsidP="00790A86">
            <w:pPr>
              <w:spacing w:line="360" w:lineRule="auto"/>
              <w:rPr>
                <w:rFonts w:ascii="Times New Roman" w:hAnsi="Times New Roman" w:cs="Times New Roman"/>
                <w:b/>
                <w:bCs/>
                <w:color w:val="000000" w:themeColor="text1"/>
                <w:sz w:val="18"/>
                <w:szCs w:val="18"/>
              </w:rPr>
            </w:pPr>
            <w:r w:rsidRPr="008060E5">
              <w:rPr>
                <w:rFonts w:ascii="Times New Roman" w:hAnsi="Times New Roman" w:cs="Times New Roman"/>
                <w:b/>
                <w:bCs/>
                <w:color w:val="000000" w:themeColor="text1"/>
                <w:sz w:val="18"/>
                <w:szCs w:val="18"/>
              </w:rPr>
              <w:t>Toplinska energija</w:t>
            </w:r>
          </w:p>
        </w:tc>
        <w:tc>
          <w:tcPr>
            <w:tcW w:w="2190" w:type="dxa"/>
          </w:tcPr>
          <w:p w14:paraId="0918A170" w14:textId="547946EB" w:rsidR="003E09A6" w:rsidRPr="008060E5" w:rsidRDefault="006B72BC" w:rsidP="00BD542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20</w:t>
            </w:r>
          </w:p>
        </w:tc>
        <w:tc>
          <w:tcPr>
            <w:cnfStyle w:val="000010000000" w:firstRow="0" w:lastRow="0" w:firstColumn="0" w:lastColumn="0" w:oddVBand="1" w:evenVBand="0" w:oddHBand="0" w:evenHBand="0" w:firstRowFirstColumn="0" w:firstRowLastColumn="0" w:lastRowFirstColumn="0" w:lastRowLastColumn="0"/>
            <w:tcW w:w="2415" w:type="dxa"/>
            <w:gridSpan w:val="5"/>
            <w:shd w:val="clear" w:color="auto" w:fill="auto"/>
          </w:tcPr>
          <w:p w14:paraId="10F5FB90" w14:textId="314D1012" w:rsidR="003E09A6" w:rsidRPr="008060E5" w:rsidRDefault="006B72BC" w:rsidP="00BD542F">
            <w:pPr>
              <w:spacing w:line="360" w:lineRule="auto"/>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35</w:t>
            </w:r>
          </w:p>
        </w:tc>
        <w:tc>
          <w:tcPr>
            <w:tcW w:w="2335" w:type="dxa"/>
          </w:tcPr>
          <w:p w14:paraId="47C08DCB" w14:textId="6E6BA4D6" w:rsidR="003E09A6" w:rsidRPr="008060E5" w:rsidRDefault="006B72BC" w:rsidP="00BD542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50</w:t>
            </w:r>
          </w:p>
        </w:tc>
      </w:tr>
      <w:tr w:rsidR="005C4B38" w:rsidRPr="008060E5" w14:paraId="4562D5E5" w14:textId="77777777" w:rsidTr="00846281">
        <w:trPr>
          <w:cnfStyle w:val="000000100000" w:firstRow="0" w:lastRow="0" w:firstColumn="0" w:lastColumn="0" w:oddVBand="0" w:evenVBand="0" w:oddHBand="1" w:evenHBand="0" w:firstRowFirstColumn="0" w:firstRowLastColumn="0" w:lastRowFirstColumn="0" w:lastRowLastColumn="0"/>
          <w:trHeight w:val="851"/>
        </w:trPr>
        <w:tc>
          <w:tcPr>
            <w:cnfStyle w:val="000010000000" w:firstRow="0" w:lastRow="0" w:firstColumn="0" w:lastColumn="0" w:oddVBand="1" w:evenVBand="0" w:oddHBand="0" w:evenHBand="0" w:firstRowFirstColumn="0" w:firstRowLastColumn="0" w:lastRowFirstColumn="0" w:lastRowLastColumn="0"/>
            <w:tcW w:w="2122" w:type="dxa"/>
            <w:shd w:val="clear" w:color="auto" w:fill="D9E2F3" w:themeFill="accent1" w:themeFillTint="33"/>
          </w:tcPr>
          <w:p w14:paraId="14CBEFE9" w14:textId="77777777" w:rsidR="003E09A6" w:rsidRPr="008060E5" w:rsidRDefault="003E09A6" w:rsidP="00790A86">
            <w:pPr>
              <w:spacing w:line="360" w:lineRule="auto"/>
              <w:rPr>
                <w:rFonts w:ascii="Times New Roman" w:hAnsi="Times New Roman" w:cs="Times New Roman"/>
                <w:b/>
                <w:bCs/>
                <w:color w:val="000000" w:themeColor="text1"/>
                <w:sz w:val="18"/>
                <w:szCs w:val="18"/>
              </w:rPr>
            </w:pPr>
            <w:r w:rsidRPr="008060E5">
              <w:rPr>
                <w:rFonts w:ascii="Times New Roman" w:hAnsi="Times New Roman" w:cs="Times New Roman"/>
                <w:b/>
                <w:bCs/>
                <w:color w:val="000000" w:themeColor="text1"/>
                <w:sz w:val="18"/>
                <w:szCs w:val="18"/>
              </w:rPr>
              <w:t>Investicijski troškovi provedbe €</w:t>
            </w:r>
          </w:p>
        </w:tc>
        <w:tc>
          <w:tcPr>
            <w:tcW w:w="6940" w:type="dxa"/>
            <w:gridSpan w:val="7"/>
            <w:shd w:val="clear" w:color="auto" w:fill="auto"/>
          </w:tcPr>
          <w:p w14:paraId="6EBF8BCB" w14:textId="71E7FA67" w:rsidR="003E09A6" w:rsidRPr="008060E5" w:rsidRDefault="006B72BC" w:rsidP="00BD542F">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1.050.000</w:t>
            </w:r>
          </w:p>
        </w:tc>
      </w:tr>
      <w:tr w:rsidR="005C4B38" w:rsidRPr="008060E5" w14:paraId="40BB754D" w14:textId="77777777" w:rsidTr="00846281">
        <w:trPr>
          <w:trHeight w:val="563"/>
        </w:trPr>
        <w:tc>
          <w:tcPr>
            <w:cnfStyle w:val="000010000000" w:firstRow="0" w:lastRow="0" w:firstColumn="0" w:lastColumn="0" w:oddVBand="1" w:evenVBand="0" w:oddHBand="0" w:evenHBand="0" w:firstRowFirstColumn="0" w:firstRowLastColumn="0" w:lastRowFirstColumn="0" w:lastRowLastColumn="0"/>
            <w:tcW w:w="2122" w:type="dxa"/>
            <w:shd w:val="clear" w:color="auto" w:fill="D9E2F3" w:themeFill="accent1" w:themeFillTint="33"/>
          </w:tcPr>
          <w:p w14:paraId="7BB48270" w14:textId="77777777" w:rsidR="003E09A6" w:rsidRPr="008060E5" w:rsidRDefault="003E09A6" w:rsidP="00790A86">
            <w:pPr>
              <w:spacing w:line="360" w:lineRule="auto"/>
              <w:rPr>
                <w:rFonts w:ascii="Times New Roman" w:hAnsi="Times New Roman" w:cs="Times New Roman"/>
                <w:b/>
                <w:bCs/>
                <w:color w:val="000000" w:themeColor="text1"/>
                <w:sz w:val="18"/>
                <w:szCs w:val="18"/>
              </w:rPr>
            </w:pPr>
            <w:r w:rsidRPr="008060E5">
              <w:rPr>
                <w:rFonts w:ascii="Times New Roman" w:hAnsi="Times New Roman" w:cs="Times New Roman"/>
                <w:b/>
                <w:bCs/>
                <w:color w:val="000000" w:themeColor="text1"/>
                <w:sz w:val="18"/>
                <w:szCs w:val="18"/>
              </w:rPr>
              <w:t>Trošak po ušteđenoj toni CO2 (€/tCO2)</w:t>
            </w:r>
          </w:p>
        </w:tc>
        <w:tc>
          <w:tcPr>
            <w:tcW w:w="6940" w:type="dxa"/>
            <w:gridSpan w:val="7"/>
          </w:tcPr>
          <w:p w14:paraId="56FCF121" w14:textId="77777777" w:rsidR="003E09A6" w:rsidRPr="008060E5" w:rsidRDefault="003E09A6" w:rsidP="00BD542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8060E5">
              <w:rPr>
                <w:rFonts w:ascii="Times New Roman" w:hAnsi="Times New Roman" w:cs="Times New Roman"/>
                <w:color w:val="000000" w:themeColor="text1"/>
                <w:sz w:val="18"/>
                <w:szCs w:val="18"/>
              </w:rPr>
              <w:t>21.213,60</w:t>
            </w:r>
          </w:p>
        </w:tc>
      </w:tr>
      <w:tr w:rsidR="005C4B38" w:rsidRPr="008060E5" w14:paraId="033EA4DF" w14:textId="77777777" w:rsidTr="00DE15CD">
        <w:trPr>
          <w:cnfStyle w:val="000000100000" w:firstRow="0" w:lastRow="0" w:firstColumn="0" w:lastColumn="0" w:oddVBand="0" w:evenVBand="0" w:oddHBand="1" w:evenHBand="0" w:firstRowFirstColumn="0" w:firstRowLastColumn="0" w:lastRowFirstColumn="0" w:lastRowLastColumn="0"/>
          <w:trHeight w:val="563"/>
        </w:trPr>
        <w:tc>
          <w:tcPr>
            <w:cnfStyle w:val="000010000000" w:firstRow="0" w:lastRow="0" w:firstColumn="0" w:lastColumn="0" w:oddVBand="1" w:evenVBand="0" w:oddHBand="0" w:evenHBand="0" w:firstRowFirstColumn="0" w:firstRowLastColumn="0" w:lastRowFirstColumn="0" w:lastRowLastColumn="0"/>
            <w:tcW w:w="2122" w:type="dxa"/>
            <w:shd w:val="clear" w:color="auto" w:fill="D9E2F3" w:themeFill="accent1" w:themeFillTint="33"/>
          </w:tcPr>
          <w:p w14:paraId="728FDD8A" w14:textId="77777777" w:rsidR="003E09A6" w:rsidRPr="008060E5" w:rsidRDefault="003E09A6" w:rsidP="00790A86">
            <w:pPr>
              <w:spacing w:line="360" w:lineRule="auto"/>
              <w:rPr>
                <w:rFonts w:ascii="Times New Roman" w:hAnsi="Times New Roman" w:cs="Times New Roman"/>
                <w:b/>
                <w:bCs/>
                <w:color w:val="000000" w:themeColor="text1"/>
                <w:sz w:val="18"/>
                <w:szCs w:val="18"/>
              </w:rPr>
            </w:pPr>
            <w:r w:rsidRPr="008060E5">
              <w:rPr>
                <w:rFonts w:ascii="Times New Roman" w:hAnsi="Times New Roman" w:cs="Times New Roman"/>
                <w:b/>
                <w:bCs/>
                <w:color w:val="000000" w:themeColor="text1"/>
                <w:sz w:val="18"/>
                <w:szCs w:val="18"/>
              </w:rPr>
              <w:lastRenderedPageBreak/>
              <w:t>Period provedbe</w:t>
            </w:r>
          </w:p>
        </w:tc>
        <w:tc>
          <w:tcPr>
            <w:tcW w:w="6940" w:type="dxa"/>
            <w:gridSpan w:val="7"/>
          </w:tcPr>
          <w:p w14:paraId="1432FDC8" w14:textId="2D529FDC" w:rsidR="003E09A6" w:rsidRPr="008060E5" w:rsidRDefault="003E09A6" w:rsidP="00BD542F">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8060E5">
              <w:rPr>
                <w:rFonts w:ascii="Times New Roman" w:hAnsi="Times New Roman" w:cs="Times New Roman"/>
                <w:color w:val="000000" w:themeColor="text1"/>
                <w:sz w:val="18"/>
                <w:szCs w:val="18"/>
              </w:rPr>
              <w:t>202</w:t>
            </w:r>
            <w:r w:rsidR="007C50FB" w:rsidRPr="008060E5">
              <w:rPr>
                <w:rFonts w:ascii="Times New Roman" w:hAnsi="Times New Roman" w:cs="Times New Roman"/>
                <w:color w:val="000000" w:themeColor="text1"/>
                <w:sz w:val="18"/>
                <w:szCs w:val="18"/>
              </w:rPr>
              <w:t>4</w:t>
            </w:r>
            <w:r w:rsidRPr="008060E5">
              <w:rPr>
                <w:rFonts w:ascii="Times New Roman" w:hAnsi="Times New Roman" w:cs="Times New Roman"/>
                <w:color w:val="000000" w:themeColor="text1"/>
                <w:sz w:val="18"/>
                <w:szCs w:val="18"/>
              </w:rPr>
              <w:t>.-2050.</w:t>
            </w:r>
          </w:p>
        </w:tc>
      </w:tr>
      <w:tr w:rsidR="005C4B38" w:rsidRPr="008060E5" w14:paraId="028896DA" w14:textId="77777777" w:rsidTr="00DE15CD">
        <w:trPr>
          <w:trHeight w:val="246"/>
        </w:trPr>
        <w:tc>
          <w:tcPr>
            <w:cnfStyle w:val="000010000000" w:firstRow="0" w:lastRow="0" w:firstColumn="0" w:lastColumn="0" w:oddVBand="1" w:evenVBand="0" w:oddHBand="0" w:evenHBand="0" w:firstRowFirstColumn="0" w:firstRowLastColumn="0" w:lastRowFirstColumn="0" w:lastRowLastColumn="0"/>
            <w:tcW w:w="2122" w:type="dxa"/>
            <w:shd w:val="clear" w:color="auto" w:fill="D9E2F3" w:themeFill="accent1" w:themeFillTint="33"/>
          </w:tcPr>
          <w:p w14:paraId="1547AFDE" w14:textId="77777777" w:rsidR="003E09A6" w:rsidRPr="008060E5" w:rsidRDefault="003E09A6" w:rsidP="00790A86">
            <w:pPr>
              <w:spacing w:line="360" w:lineRule="auto"/>
              <w:rPr>
                <w:rFonts w:ascii="Times New Roman" w:hAnsi="Times New Roman" w:cs="Times New Roman"/>
                <w:b/>
                <w:bCs/>
                <w:color w:val="000000" w:themeColor="text1"/>
                <w:sz w:val="18"/>
                <w:szCs w:val="18"/>
              </w:rPr>
            </w:pPr>
            <w:r w:rsidRPr="008060E5">
              <w:rPr>
                <w:rFonts w:ascii="Times New Roman" w:hAnsi="Times New Roman" w:cs="Times New Roman"/>
                <w:b/>
                <w:bCs/>
                <w:color w:val="000000" w:themeColor="text1"/>
                <w:sz w:val="18"/>
                <w:szCs w:val="18"/>
              </w:rPr>
              <w:t>Nadležna tijela</w:t>
            </w:r>
          </w:p>
        </w:tc>
        <w:tc>
          <w:tcPr>
            <w:tcW w:w="6940" w:type="dxa"/>
            <w:gridSpan w:val="7"/>
          </w:tcPr>
          <w:p w14:paraId="7A329B9C" w14:textId="057333DE" w:rsidR="003E09A6" w:rsidRPr="008060E5" w:rsidRDefault="00F72028" w:rsidP="00BD542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8060E5">
              <w:rPr>
                <w:rFonts w:ascii="Times New Roman" w:hAnsi="Times New Roman" w:cs="Times New Roman"/>
                <w:color w:val="000000" w:themeColor="text1"/>
                <w:sz w:val="18"/>
                <w:szCs w:val="18"/>
              </w:rPr>
              <w:t xml:space="preserve">Općina </w:t>
            </w:r>
            <w:r w:rsidR="004D7758">
              <w:rPr>
                <w:rFonts w:ascii="Times New Roman" w:hAnsi="Times New Roman" w:cs="Times New Roman"/>
                <w:color w:val="000000" w:themeColor="text1"/>
                <w:sz w:val="18"/>
                <w:szCs w:val="18"/>
              </w:rPr>
              <w:t>Dubravica</w:t>
            </w:r>
          </w:p>
        </w:tc>
      </w:tr>
      <w:tr w:rsidR="005C4B38" w:rsidRPr="008060E5" w14:paraId="42958825" w14:textId="77777777" w:rsidTr="00DE15CD">
        <w:trPr>
          <w:cnfStyle w:val="000000100000" w:firstRow="0" w:lastRow="0" w:firstColumn="0" w:lastColumn="0" w:oddVBand="0" w:evenVBand="0" w:oddHBand="1" w:evenHBand="0" w:firstRowFirstColumn="0" w:firstRowLastColumn="0" w:lastRowFirstColumn="0" w:lastRowLastColumn="0"/>
          <w:trHeight w:val="1096"/>
        </w:trPr>
        <w:tc>
          <w:tcPr>
            <w:cnfStyle w:val="000010000000" w:firstRow="0" w:lastRow="0" w:firstColumn="0" w:lastColumn="0" w:oddVBand="1" w:evenVBand="0" w:oddHBand="0" w:evenHBand="0" w:firstRowFirstColumn="0" w:firstRowLastColumn="0" w:lastRowFirstColumn="0" w:lastRowLastColumn="0"/>
            <w:tcW w:w="2122" w:type="dxa"/>
            <w:shd w:val="clear" w:color="auto" w:fill="D9E2F3" w:themeFill="accent1" w:themeFillTint="33"/>
          </w:tcPr>
          <w:p w14:paraId="4D0FE151" w14:textId="62308F60" w:rsidR="003E09A6" w:rsidRPr="008060E5" w:rsidRDefault="00790A86" w:rsidP="00790A86">
            <w:pPr>
              <w:spacing w:line="360" w:lineRule="auto"/>
              <w:rPr>
                <w:rFonts w:ascii="Times New Roman" w:hAnsi="Times New Roman" w:cs="Times New Roman"/>
                <w:b/>
                <w:bCs/>
                <w:color w:val="000000" w:themeColor="text1"/>
                <w:sz w:val="18"/>
                <w:szCs w:val="18"/>
              </w:rPr>
            </w:pPr>
            <w:r w:rsidRPr="008060E5">
              <w:rPr>
                <w:rFonts w:ascii="Times New Roman" w:hAnsi="Times New Roman" w:cs="Times New Roman"/>
                <w:b/>
                <w:bCs/>
                <w:color w:val="000000" w:themeColor="text1"/>
                <w:sz w:val="18"/>
                <w:szCs w:val="18"/>
              </w:rPr>
              <w:t>Mogući izvori financiranja</w:t>
            </w:r>
          </w:p>
        </w:tc>
        <w:tc>
          <w:tcPr>
            <w:tcW w:w="6940" w:type="dxa"/>
            <w:gridSpan w:val="7"/>
            <w:shd w:val="clear" w:color="auto" w:fill="FFFFFF" w:themeFill="background1"/>
          </w:tcPr>
          <w:p w14:paraId="178B401F" w14:textId="0F93EB65" w:rsidR="009308AD" w:rsidRPr="008060E5" w:rsidRDefault="003E09A6" w:rsidP="00BD542F">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8060E5">
              <w:rPr>
                <w:rFonts w:ascii="Times New Roman" w:hAnsi="Times New Roman" w:cs="Times New Roman"/>
                <w:color w:val="000000" w:themeColor="text1"/>
                <w:sz w:val="18"/>
                <w:szCs w:val="18"/>
              </w:rPr>
              <w:t>EU fondovi i programi</w:t>
            </w:r>
          </w:p>
          <w:p w14:paraId="33F964B9" w14:textId="77777777" w:rsidR="009308AD" w:rsidRPr="008060E5" w:rsidRDefault="003E09A6" w:rsidP="00BD542F">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8060E5">
              <w:rPr>
                <w:rFonts w:ascii="Times New Roman" w:hAnsi="Times New Roman" w:cs="Times New Roman"/>
                <w:color w:val="000000" w:themeColor="text1"/>
                <w:sz w:val="18"/>
                <w:szCs w:val="18"/>
              </w:rPr>
              <w:t>FZOEU</w:t>
            </w:r>
          </w:p>
          <w:p w14:paraId="547CCEBC" w14:textId="77777777" w:rsidR="009308AD" w:rsidRPr="008060E5" w:rsidRDefault="003E09A6" w:rsidP="00BD542F">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8060E5">
              <w:rPr>
                <w:rFonts w:ascii="Times New Roman" w:hAnsi="Times New Roman" w:cs="Times New Roman"/>
                <w:color w:val="000000" w:themeColor="text1"/>
                <w:sz w:val="18"/>
                <w:szCs w:val="18"/>
              </w:rPr>
              <w:t>Državni proračun</w:t>
            </w:r>
          </w:p>
          <w:p w14:paraId="33C189AB" w14:textId="77777777" w:rsidR="009308AD" w:rsidRPr="008060E5" w:rsidRDefault="003E09A6" w:rsidP="00BD542F">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8060E5">
              <w:rPr>
                <w:rFonts w:ascii="Times New Roman" w:hAnsi="Times New Roman" w:cs="Times New Roman"/>
                <w:color w:val="000000" w:themeColor="text1"/>
                <w:sz w:val="18"/>
                <w:szCs w:val="18"/>
              </w:rPr>
              <w:t>Krediti komercijalnih banaka</w:t>
            </w:r>
          </w:p>
          <w:p w14:paraId="72543283" w14:textId="77777777" w:rsidR="009308AD" w:rsidRPr="008060E5" w:rsidRDefault="003E09A6" w:rsidP="00BD542F">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8060E5">
              <w:rPr>
                <w:rFonts w:ascii="Times New Roman" w:hAnsi="Times New Roman" w:cs="Times New Roman"/>
                <w:color w:val="000000" w:themeColor="text1"/>
                <w:sz w:val="18"/>
                <w:szCs w:val="18"/>
              </w:rPr>
              <w:t>Revolving fond</w:t>
            </w:r>
          </w:p>
          <w:p w14:paraId="7543BC23" w14:textId="3DBF6360" w:rsidR="003E09A6" w:rsidRPr="008060E5" w:rsidRDefault="003E09A6" w:rsidP="00BD542F">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8060E5">
              <w:rPr>
                <w:rFonts w:ascii="Times New Roman" w:hAnsi="Times New Roman" w:cs="Times New Roman"/>
                <w:color w:val="000000" w:themeColor="text1"/>
                <w:sz w:val="18"/>
                <w:szCs w:val="18"/>
              </w:rPr>
              <w:t>Program energetske obnove javnih zgrada</w:t>
            </w:r>
          </w:p>
        </w:tc>
      </w:tr>
    </w:tbl>
    <w:p w14:paraId="662A495E" w14:textId="77777777" w:rsidR="006C3419" w:rsidRPr="005C4B38" w:rsidRDefault="006C3419" w:rsidP="00BD542F">
      <w:pPr>
        <w:spacing w:line="360" w:lineRule="auto"/>
        <w:jc w:val="both"/>
        <w:rPr>
          <w:rFonts w:ascii="Times New Roman" w:hAnsi="Times New Roman" w:cs="Times New Roman"/>
          <w:color w:val="000000" w:themeColor="text1"/>
        </w:rPr>
      </w:pPr>
    </w:p>
    <w:tbl>
      <w:tblPr>
        <w:tblStyle w:val="Obinatablica1"/>
        <w:tblW w:w="9092" w:type="dxa"/>
        <w:tblLook w:val="0000" w:firstRow="0" w:lastRow="0" w:firstColumn="0" w:lastColumn="0" w:noHBand="0" w:noVBand="0"/>
      </w:tblPr>
      <w:tblGrid>
        <w:gridCol w:w="1838"/>
        <w:gridCol w:w="1985"/>
        <w:gridCol w:w="2551"/>
        <w:gridCol w:w="2718"/>
      </w:tblGrid>
      <w:tr w:rsidR="005C4B38" w:rsidRPr="008060E5" w14:paraId="13795268" w14:textId="77777777" w:rsidTr="006C3419">
        <w:trPr>
          <w:cnfStyle w:val="000000100000" w:firstRow="0" w:lastRow="0" w:firstColumn="0" w:lastColumn="0" w:oddVBand="0" w:evenVBand="0" w:oddHBand="1" w:evenHBand="0" w:firstRowFirstColumn="0" w:firstRowLastColumn="0" w:lastRowFirstColumn="0" w:lastRowLastColumn="0"/>
          <w:trHeight w:val="414"/>
        </w:trPr>
        <w:tc>
          <w:tcPr>
            <w:cnfStyle w:val="000010000000" w:firstRow="0" w:lastRow="0" w:firstColumn="0" w:lastColumn="0" w:oddVBand="1" w:evenVBand="0" w:oddHBand="0" w:evenHBand="0" w:firstRowFirstColumn="0" w:firstRowLastColumn="0" w:lastRowFirstColumn="0" w:lastRowLastColumn="0"/>
            <w:tcW w:w="9092" w:type="dxa"/>
            <w:gridSpan w:val="4"/>
            <w:shd w:val="clear" w:color="auto" w:fill="2F5496" w:themeFill="accent1" w:themeFillShade="BF"/>
          </w:tcPr>
          <w:p w14:paraId="413B1AA0" w14:textId="3E52C3ED" w:rsidR="003E09A6" w:rsidRPr="008060E5" w:rsidRDefault="00893F65" w:rsidP="005D3EA6">
            <w:pPr>
              <w:spacing w:line="360" w:lineRule="auto"/>
              <w:jc w:val="both"/>
              <w:rPr>
                <w:rFonts w:ascii="Times New Roman" w:hAnsi="Times New Roman" w:cs="Times New Roman"/>
                <w:b/>
                <w:bCs/>
                <w:color w:val="000000" w:themeColor="text1"/>
                <w:sz w:val="18"/>
                <w:szCs w:val="18"/>
              </w:rPr>
            </w:pPr>
            <w:r w:rsidRPr="00DE15CD">
              <w:rPr>
                <w:rFonts w:ascii="Times New Roman" w:hAnsi="Times New Roman" w:cs="Times New Roman"/>
                <w:b/>
                <w:bCs/>
                <w:color w:val="FFFFFF" w:themeColor="background1"/>
                <w:sz w:val="18"/>
                <w:szCs w:val="18"/>
              </w:rPr>
              <w:t xml:space="preserve">3. </w:t>
            </w:r>
            <w:r w:rsidR="003E09A6" w:rsidRPr="00DE15CD">
              <w:rPr>
                <w:rFonts w:ascii="Times New Roman" w:hAnsi="Times New Roman" w:cs="Times New Roman"/>
                <w:b/>
                <w:bCs/>
                <w:color w:val="FFFFFF" w:themeColor="background1"/>
                <w:sz w:val="18"/>
                <w:szCs w:val="18"/>
              </w:rPr>
              <w:t xml:space="preserve">Informiranje i edukacija o povećanju energetske učinkovitosti i kapaciteta </w:t>
            </w:r>
            <w:r w:rsidR="006472DD" w:rsidRPr="00DE15CD">
              <w:rPr>
                <w:rFonts w:ascii="Times New Roman" w:hAnsi="Times New Roman" w:cs="Times New Roman"/>
                <w:b/>
                <w:bCs/>
                <w:color w:val="FFFFFF" w:themeColor="background1"/>
                <w:sz w:val="18"/>
                <w:szCs w:val="18"/>
              </w:rPr>
              <w:t>z</w:t>
            </w:r>
            <w:r w:rsidR="003E09A6" w:rsidRPr="00DE15CD">
              <w:rPr>
                <w:rFonts w:ascii="Times New Roman" w:hAnsi="Times New Roman" w:cs="Times New Roman"/>
                <w:b/>
                <w:bCs/>
                <w:color w:val="FFFFFF" w:themeColor="background1"/>
                <w:sz w:val="18"/>
                <w:szCs w:val="18"/>
              </w:rPr>
              <w:t>a korištenje OIE u komercijalnom i uslužnom sektoru</w:t>
            </w:r>
          </w:p>
        </w:tc>
      </w:tr>
      <w:tr w:rsidR="005C4B38" w:rsidRPr="008060E5" w14:paraId="58459315" w14:textId="77777777" w:rsidTr="006C3419">
        <w:trPr>
          <w:trHeight w:val="353"/>
        </w:trPr>
        <w:tc>
          <w:tcPr>
            <w:cnfStyle w:val="000010000000" w:firstRow="0" w:lastRow="0" w:firstColumn="0" w:lastColumn="0" w:oddVBand="1" w:evenVBand="0" w:oddHBand="0" w:evenHBand="0" w:firstRowFirstColumn="0" w:firstRowLastColumn="0" w:lastRowFirstColumn="0" w:lastRowLastColumn="0"/>
            <w:tcW w:w="1838" w:type="dxa"/>
            <w:shd w:val="clear" w:color="auto" w:fill="D9E2F3" w:themeFill="accent1" w:themeFillTint="33"/>
          </w:tcPr>
          <w:p w14:paraId="305B10EF" w14:textId="77777777" w:rsidR="003E09A6" w:rsidRPr="008060E5" w:rsidRDefault="003E09A6" w:rsidP="00BD542F">
            <w:pPr>
              <w:spacing w:line="360" w:lineRule="auto"/>
              <w:jc w:val="both"/>
              <w:rPr>
                <w:rFonts w:ascii="Times New Roman" w:hAnsi="Times New Roman" w:cs="Times New Roman"/>
                <w:b/>
                <w:bCs/>
                <w:color w:val="000000" w:themeColor="text1"/>
                <w:sz w:val="18"/>
                <w:szCs w:val="18"/>
              </w:rPr>
            </w:pPr>
            <w:r w:rsidRPr="008060E5">
              <w:rPr>
                <w:rFonts w:ascii="Times New Roman" w:hAnsi="Times New Roman" w:cs="Times New Roman"/>
                <w:b/>
                <w:bCs/>
                <w:color w:val="000000" w:themeColor="text1"/>
                <w:sz w:val="18"/>
                <w:szCs w:val="18"/>
              </w:rPr>
              <w:t>Sektor</w:t>
            </w:r>
          </w:p>
        </w:tc>
        <w:tc>
          <w:tcPr>
            <w:tcW w:w="7254" w:type="dxa"/>
            <w:gridSpan w:val="3"/>
          </w:tcPr>
          <w:p w14:paraId="30A580A9" w14:textId="77777777" w:rsidR="003E09A6" w:rsidRPr="008060E5" w:rsidRDefault="003E09A6" w:rsidP="00BD542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18"/>
                <w:szCs w:val="18"/>
              </w:rPr>
            </w:pPr>
            <w:r w:rsidRPr="008060E5">
              <w:rPr>
                <w:rFonts w:ascii="Times New Roman" w:hAnsi="Times New Roman" w:cs="Times New Roman"/>
                <w:b/>
                <w:bCs/>
                <w:color w:val="000000" w:themeColor="text1"/>
                <w:sz w:val="18"/>
                <w:szCs w:val="18"/>
              </w:rPr>
              <w:t xml:space="preserve">Zgradarstvo – komercijalni i uslužni sektor </w:t>
            </w:r>
          </w:p>
        </w:tc>
      </w:tr>
      <w:tr w:rsidR="005C4B38" w:rsidRPr="008060E5" w14:paraId="1624534B" w14:textId="77777777" w:rsidTr="006C3419">
        <w:trPr>
          <w:cnfStyle w:val="000000100000" w:firstRow="0" w:lastRow="0" w:firstColumn="0" w:lastColumn="0" w:oddVBand="0" w:evenVBand="0" w:oddHBand="1" w:evenHBand="0" w:firstRowFirstColumn="0" w:firstRowLastColumn="0" w:lastRowFirstColumn="0" w:lastRowLastColumn="0"/>
          <w:trHeight w:val="2825"/>
        </w:trPr>
        <w:tc>
          <w:tcPr>
            <w:cnfStyle w:val="000010000000" w:firstRow="0" w:lastRow="0" w:firstColumn="0" w:lastColumn="0" w:oddVBand="1" w:evenVBand="0" w:oddHBand="0" w:evenHBand="0" w:firstRowFirstColumn="0" w:firstRowLastColumn="0" w:lastRowFirstColumn="0" w:lastRowLastColumn="0"/>
            <w:tcW w:w="1838" w:type="dxa"/>
            <w:shd w:val="clear" w:color="auto" w:fill="D9E2F3" w:themeFill="accent1" w:themeFillTint="33"/>
          </w:tcPr>
          <w:p w14:paraId="0028759C" w14:textId="77777777" w:rsidR="003E09A6" w:rsidRPr="008060E5" w:rsidRDefault="003E09A6" w:rsidP="00BD542F">
            <w:pPr>
              <w:spacing w:line="360" w:lineRule="auto"/>
              <w:jc w:val="both"/>
              <w:rPr>
                <w:rFonts w:ascii="Times New Roman" w:hAnsi="Times New Roman" w:cs="Times New Roman"/>
                <w:b/>
                <w:bCs/>
                <w:color w:val="000000" w:themeColor="text1"/>
                <w:sz w:val="18"/>
                <w:szCs w:val="18"/>
              </w:rPr>
            </w:pPr>
            <w:r w:rsidRPr="008060E5">
              <w:rPr>
                <w:rFonts w:ascii="Times New Roman" w:hAnsi="Times New Roman" w:cs="Times New Roman"/>
                <w:b/>
                <w:bCs/>
                <w:color w:val="000000" w:themeColor="text1"/>
                <w:sz w:val="18"/>
                <w:szCs w:val="18"/>
              </w:rPr>
              <w:t xml:space="preserve">Opis mjere </w:t>
            </w:r>
          </w:p>
        </w:tc>
        <w:tc>
          <w:tcPr>
            <w:tcW w:w="7254" w:type="dxa"/>
            <w:gridSpan w:val="3"/>
            <w:shd w:val="clear" w:color="auto" w:fill="auto"/>
          </w:tcPr>
          <w:p w14:paraId="114253BF" w14:textId="77777777" w:rsidR="00195364" w:rsidRPr="00195364" w:rsidRDefault="00195364" w:rsidP="00195364">
            <w:pPr>
              <w:pStyle w:val="StandardWeb"/>
              <w:spacing w:line="360" w:lineRule="auto"/>
              <w:jc w:val="both"/>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195364">
              <w:rPr>
                <w:color w:val="000000" w:themeColor="text1"/>
                <w:sz w:val="18"/>
                <w:szCs w:val="18"/>
              </w:rPr>
              <w:t>Iako zgrade komercijalnog i uslužnog sektora nemaju značajan udjel na promatranom području, ovaj sektor ima velik potencijal za smanjenje energetske potrošnje i emisija CO2. Aktivnosti obuhvaćene ovom mjerom uključuju:</w:t>
            </w:r>
          </w:p>
          <w:p w14:paraId="661291BE" w14:textId="77777777" w:rsidR="00732CD1" w:rsidRPr="00732CD1" w:rsidRDefault="00195364" w:rsidP="00732CD1">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95364">
              <w:rPr>
                <w:rFonts w:ascii="Times New Roman" w:hAnsi="Times New Roman" w:cs="Times New Roman"/>
                <w:sz w:val="18"/>
                <w:szCs w:val="18"/>
                <w:lang w:eastAsia="hr-HR"/>
              </w:rPr>
              <w:t xml:space="preserve">• Edukaciju korisnika zgrada u komercijalnom i uslužnom sektoru o pojmovima energetske učinkovitosti i obnovljivih izvora energije </w:t>
            </w:r>
          </w:p>
          <w:p w14:paraId="25568371" w14:textId="77777777" w:rsidR="00732CD1" w:rsidRPr="00732CD1" w:rsidRDefault="00195364" w:rsidP="00732CD1">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95364">
              <w:rPr>
                <w:rFonts w:ascii="Times New Roman" w:hAnsi="Times New Roman" w:cs="Times New Roman"/>
                <w:sz w:val="18"/>
                <w:szCs w:val="18"/>
                <w:lang w:eastAsia="hr-HR"/>
              </w:rPr>
              <w:t xml:space="preserve">• Pružanje sustavne savjetodavne podrške kroz angažiranje energetskih agencija te drugih savjetodavnih institucija i tvrtki </w:t>
            </w:r>
          </w:p>
          <w:p w14:paraId="482A3AFD" w14:textId="77777777" w:rsidR="00732CD1" w:rsidRPr="00732CD1" w:rsidRDefault="00195364" w:rsidP="00732CD1">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95364">
              <w:rPr>
                <w:rFonts w:ascii="Times New Roman" w:hAnsi="Times New Roman" w:cs="Times New Roman"/>
                <w:sz w:val="18"/>
                <w:szCs w:val="18"/>
                <w:lang w:eastAsia="hr-HR"/>
              </w:rPr>
              <w:t xml:space="preserve">• Podršku razvoju edukativnih programa za povećanje broja radnika u područjima vezanim uz OIE (npr. instalateri fotonaponskih modula, solarnih kolektora i sl.) </w:t>
            </w:r>
          </w:p>
          <w:p w14:paraId="23D634C9" w14:textId="77777777" w:rsidR="00732CD1" w:rsidRPr="00732CD1" w:rsidRDefault="00195364" w:rsidP="00732CD1">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95364">
              <w:rPr>
                <w:rFonts w:ascii="Times New Roman" w:hAnsi="Times New Roman" w:cs="Times New Roman"/>
                <w:sz w:val="18"/>
                <w:szCs w:val="18"/>
                <w:lang w:eastAsia="hr-HR"/>
              </w:rPr>
              <w:t xml:space="preserve">• Korištenje </w:t>
            </w:r>
            <w:proofErr w:type="spellStart"/>
            <w:r w:rsidRPr="00195364">
              <w:rPr>
                <w:rFonts w:ascii="Times New Roman" w:hAnsi="Times New Roman" w:cs="Times New Roman"/>
                <w:sz w:val="18"/>
                <w:szCs w:val="18"/>
                <w:lang w:eastAsia="hr-HR"/>
              </w:rPr>
              <w:t>reciklažnog</w:t>
            </w:r>
            <w:proofErr w:type="spellEnd"/>
            <w:r w:rsidRPr="00195364">
              <w:rPr>
                <w:rFonts w:ascii="Times New Roman" w:hAnsi="Times New Roman" w:cs="Times New Roman"/>
                <w:sz w:val="18"/>
                <w:szCs w:val="18"/>
                <w:lang w:eastAsia="hr-HR"/>
              </w:rPr>
              <w:t xml:space="preserve"> dvorišta za instalaciju sunčanih solara (</w:t>
            </w:r>
            <w:proofErr w:type="spellStart"/>
            <w:r w:rsidRPr="00195364">
              <w:rPr>
                <w:rFonts w:ascii="Times New Roman" w:hAnsi="Times New Roman" w:cs="Times New Roman"/>
                <w:sz w:val="18"/>
                <w:szCs w:val="18"/>
                <w:lang w:eastAsia="hr-HR"/>
              </w:rPr>
              <w:t>fotovoltačkih</w:t>
            </w:r>
            <w:proofErr w:type="spellEnd"/>
            <w:r w:rsidRPr="00195364">
              <w:rPr>
                <w:rFonts w:ascii="Times New Roman" w:hAnsi="Times New Roman" w:cs="Times New Roman"/>
                <w:sz w:val="18"/>
                <w:szCs w:val="18"/>
                <w:lang w:eastAsia="hr-HR"/>
              </w:rPr>
              <w:t xml:space="preserve"> elektrana do 0,5 MW) </w:t>
            </w:r>
          </w:p>
          <w:p w14:paraId="184B2703" w14:textId="1725E531" w:rsidR="003E09A6" w:rsidRPr="008060E5" w:rsidRDefault="00195364" w:rsidP="00732CD1">
            <w:pPr>
              <w:spacing w:line="360" w:lineRule="auto"/>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195364">
              <w:rPr>
                <w:rFonts w:ascii="Times New Roman" w:hAnsi="Times New Roman" w:cs="Times New Roman"/>
                <w:sz w:val="18"/>
                <w:szCs w:val="18"/>
                <w:lang w:eastAsia="hr-HR"/>
              </w:rPr>
              <w:t>• Poticanje suradnje s institucijama kao što su Hrvatska gospodarska komora, Hrvatska obrtnička komora i slične organizacije, u provedbi projekata za povećanje energetske učinkovitosti i kapaciteta za korištenje obnovljivih izvora energije.</w:t>
            </w:r>
          </w:p>
        </w:tc>
      </w:tr>
      <w:tr w:rsidR="005C4B38" w:rsidRPr="008060E5" w14:paraId="4B9FF73E" w14:textId="77777777" w:rsidTr="006C3419">
        <w:trPr>
          <w:trHeight w:val="435"/>
        </w:trPr>
        <w:tc>
          <w:tcPr>
            <w:cnfStyle w:val="000010000000" w:firstRow="0" w:lastRow="0" w:firstColumn="0" w:lastColumn="0" w:oddVBand="1" w:evenVBand="0" w:oddHBand="0" w:evenHBand="0" w:firstRowFirstColumn="0" w:firstRowLastColumn="0" w:lastRowFirstColumn="0" w:lastRowLastColumn="0"/>
            <w:tcW w:w="1838" w:type="dxa"/>
            <w:shd w:val="clear" w:color="auto" w:fill="D9E2F3" w:themeFill="accent1" w:themeFillTint="33"/>
          </w:tcPr>
          <w:p w14:paraId="0A9C1660" w14:textId="77777777" w:rsidR="003E09A6" w:rsidRPr="008060E5" w:rsidRDefault="003E09A6" w:rsidP="00BD542F">
            <w:pPr>
              <w:spacing w:line="360" w:lineRule="auto"/>
              <w:jc w:val="both"/>
              <w:rPr>
                <w:rFonts w:ascii="Times New Roman" w:hAnsi="Times New Roman" w:cs="Times New Roman"/>
                <w:b/>
                <w:bCs/>
                <w:color w:val="000000" w:themeColor="text1"/>
                <w:sz w:val="18"/>
                <w:szCs w:val="18"/>
              </w:rPr>
            </w:pPr>
          </w:p>
        </w:tc>
        <w:tc>
          <w:tcPr>
            <w:tcW w:w="1985" w:type="dxa"/>
            <w:shd w:val="clear" w:color="auto" w:fill="2F5496" w:themeFill="accent1" w:themeFillShade="BF"/>
          </w:tcPr>
          <w:p w14:paraId="21132835" w14:textId="77777777" w:rsidR="003E09A6" w:rsidRPr="005E3664" w:rsidRDefault="003E09A6" w:rsidP="00BD542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FFFF" w:themeColor="background1"/>
                <w:sz w:val="18"/>
                <w:szCs w:val="18"/>
              </w:rPr>
            </w:pPr>
            <w:r w:rsidRPr="005E3664">
              <w:rPr>
                <w:rFonts w:ascii="Times New Roman" w:hAnsi="Times New Roman" w:cs="Times New Roman"/>
                <w:b/>
                <w:bCs/>
                <w:color w:val="FFFFFF" w:themeColor="background1"/>
                <w:sz w:val="18"/>
                <w:szCs w:val="18"/>
              </w:rPr>
              <w:t>2030.</w:t>
            </w:r>
          </w:p>
        </w:tc>
        <w:tc>
          <w:tcPr>
            <w:cnfStyle w:val="000010000000" w:firstRow="0" w:lastRow="0" w:firstColumn="0" w:lastColumn="0" w:oddVBand="1" w:evenVBand="0" w:oddHBand="0" w:evenHBand="0" w:firstRowFirstColumn="0" w:firstRowLastColumn="0" w:lastRowFirstColumn="0" w:lastRowLastColumn="0"/>
            <w:tcW w:w="2551" w:type="dxa"/>
            <w:shd w:val="clear" w:color="auto" w:fill="2F5496" w:themeFill="accent1" w:themeFillShade="BF"/>
          </w:tcPr>
          <w:p w14:paraId="76FA5018" w14:textId="77777777" w:rsidR="003E09A6" w:rsidRPr="005E3664" w:rsidRDefault="003E09A6" w:rsidP="00BD542F">
            <w:pPr>
              <w:spacing w:line="360" w:lineRule="auto"/>
              <w:jc w:val="center"/>
              <w:rPr>
                <w:rFonts w:ascii="Times New Roman" w:hAnsi="Times New Roman" w:cs="Times New Roman"/>
                <w:b/>
                <w:bCs/>
                <w:color w:val="FFFFFF" w:themeColor="background1"/>
                <w:sz w:val="18"/>
                <w:szCs w:val="18"/>
              </w:rPr>
            </w:pPr>
            <w:r w:rsidRPr="005E3664">
              <w:rPr>
                <w:rFonts w:ascii="Times New Roman" w:hAnsi="Times New Roman" w:cs="Times New Roman"/>
                <w:b/>
                <w:bCs/>
                <w:color w:val="FFFFFF" w:themeColor="background1"/>
                <w:sz w:val="18"/>
                <w:szCs w:val="18"/>
              </w:rPr>
              <w:t>2040.</w:t>
            </w:r>
          </w:p>
        </w:tc>
        <w:tc>
          <w:tcPr>
            <w:tcW w:w="2718" w:type="dxa"/>
            <w:shd w:val="clear" w:color="auto" w:fill="2F5496" w:themeFill="accent1" w:themeFillShade="BF"/>
          </w:tcPr>
          <w:p w14:paraId="7BDF968F" w14:textId="77777777" w:rsidR="003E09A6" w:rsidRPr="005E3664" w:rsidRDefault="003E09A6" w:rsidP="00BD542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FFFF" w:themeColor="background1"/>
                <w:sz w:val="18"/>
                <w:szCs w:val="18"/>
              </w:rPr>
            </w:pPr>
            <w:r w:rsidRPr="005E3664">
              <w:rPr>
                <w:rFonts w:ascii="Times New Roman" w:hAnsi="Times New Roman" w:cs="Times New Roman"/>
                <w:b/>
                <w:bCs/>
                <w:color w:val="FFFFFF" w:themeColor="background1"/>
                <w:sz w:val="18"/>
                <w:szCs w:val="18"/>
              </w:rPr>
              <w:t>2050.</w:t>
            </w:r>
          </w:p>
        </w:tc>
      </w:tr>
      <w:tr w:rsidR="005C4B38" w:rsidRPr="008060E5" w14:paraId="0F551844" w14:textId="77777777" w:rsidTr="006C3419">
        <w:trPr>
          <w:cnfStyle w:val="000000100000" w:firstRow="0" w:lastRow="0" w:firstColumn="0" w:lastColumn="0" w:oddVBand="0" w:evenVBand="0" w:oddHBand="1" w:evenHBand="0" w:firstRowFirstColumn="0" w:firstRowLastColumn="0" w:lastRowFirstColumn="0" w:lastRowLastColumn="0"/>
          <w:trHeight w:val="258"/>
        </w:trPr>
        <w:tc>
          <w:tcPr>
            <w:cnfStyle w:val="000010000000" w:firstRow="0" w:lastRow="0" w:firstColumn="0" w:lastColumn="0" w:oddVBand="1" w:evenVBand="0" w:oddHBand="0" w:evenHBand="0" w:firstRowFirstColumn="0" w:firstRowLastColumn="0" w:lastRowFirstColumn="0" w:lastRowLastColumn="0"/>
            <w:tcW w:w="1838" w:type="dxa"/>
            <w:shd w:val="clear" w:color="auto" w:fill="D9E2F3" w:themeFill="accent1" w:themeFillTint="33"/>
          </w:tcPr>
          <w:p w14:paraId="52DCD2C6" w14:textId="77777777" w:rsidR="003E09A6" w:rsidRPr="008060E5" w:rsidRDefault="003E09A6" w:rsidP="00BD542F">
            <w:pPr>
              <w:spacing w:line="360" w:lineRule="auto"/>
              <w:jc w:val="both"/>
              <w:rPr>
                <w:rFonts w:ascii="Times New Roman" w:hAnsi="Times New Roman" w:cs="Times New Roman"/>
                <w:b/>
                <w:bCs/>
                <w:color w:val="000000" w:themeColor="text1"/>
                <w:sz w:val="18"/>
                <w:szCs w:val="18"/>
              </w:rPr>
            </w:pPr>
          </w:p>
        </w:tc>
        <w:tc>
          <w:tcPr>
            <w:tcW w:w="7254" w:type="dxa"/>
            <w:gridSpan w:val="3"/>
            <w:shd w:val="clear" w:color="auto" w:fill="auto"/>
          </w:tcPr>
          <w:p w14:paraId="7C8EDA2E" w14:textId="5E4AF70A" w:rsidR="003E09A6" w:rsidRPr="008060E5" w:rsidRDefault="003E09A6" w:rsidP="00BD542F">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8060E5">
              <w:rPr>
                <w:rFonts w:ascii="Times New Roman" w:hAnsi="Times New Roman" w:cs="Times New Roman"/>
                <w:color w:val="000000" w:themeColor="text1"/>
                <w:sz w:val="18"/>
                <w:szCs w:val="18"/>
              </w:rPr>
              <w:t>Očekivane energetske uštede (</w:t>
            </w:r>
            <w:r w:rsidR="006B72BC">
              <w:rPr>
                <w:rFonts w:ascii="Times New Roman" w:hAnsi="Times New Roman" w:cs="Times New Roman"/>
                <w:color w:val="000000" w:themeColor="text1"/>
                <w:sz w:val="18"/>
                <w:szCs w:val="18"/>
              </w:rPr>
              <w:t>%)</w:t>
            </w:r>
          </w:p>
        </w:tc>
      </w:tr>
      <w:tr w:rsidR="005C4B38" w:rsidRPr="008060E5" w14:paraId="26D38F53" w14:textId="77777777" w:rsidTr="00846281">
        <w:trPr>
          <w:trHeight w:val="410"/>
        </w:trPr>
        <w:tc>
          <w:tcPr>
            <w:cnfStyle w:val="000010000000" w:firstRow="0" w:lastRow="0" w:firstColumn="0" w:lastColumn="0" w:oddVBand="1" w:evenVBand="0" w:oddHBand="0" w:evenHBand="0" w:firstRowFirstColumn="0" w:firstRowLastColumn="0" w:lastRowFirstColumn="0" w:lastRowLastColumn="0"/>
            <w:tcW w:w="1838" w:type="dxa"/>
            <w:shd w:val="clear" w:color="auto" w:fill="D9E2F3" w:themeFill="accent1" w:themeFillTint="33"/>
          </w:tcPr>
          <w:p w14:paraId="4E909E6D" w14:textId="77777777" w:rsidR="003E09A6" w:rsidRPr="008060E5" w:rsidRDefault="003E09A6" w:rsidP="00BD542F">
            <w:pPr>
              <w:spacing w:line="360" w:lineRule="auto"/>
              <w:jc w:val="center"/>
              <w:rPr>
                <w:rFonts w:ascii="Times New Roman" w:hAnsi="Times New Roman" w:cs="Times New Roman"/>
                <w:b/>
                <w:bCs/>
                <w:color w:val="000000" w:themeColor="text1"/>
                <w:sz w:val="18"/>
                <w:szCs w:val="18"/>
              </w:rPr>
            </w:pPr>
            <w:r w:rsidRPr="008060E5">
              <w:rPr>
                <w:rFonts w:ascii="Times New Roman" w:hAnsi="Times New Roman" w:cs="Times New Roman"/>
                <w:b/>
                <w:bCs/>
                <w:color w:val="000000" w:themeColor="text1"/>
                <w:sz w:val="18"/>
                <w:szCs w:val="18"/>
              </w:rPr>
              <w:t>Električna energija</w:t>
            </w:r>
          </w:p>
        </w:tc>
        <w:tc>
          <w:tcPr>
            <w:tcW w:w="1985" w:type="dxa"/>
          </w:tcPr>
          <w:p w14:paraId="1D1A9E81" w14:textId="19B1BCC0" w:rsidR="003E09A6" w:rsidRPr="008060E5" w:rsidRDefault="006B72BC" w:rsidP="00BD542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20</w:t>
            </w:r>
          </w:p>
        </w:tc>
        <w:tc>
          <w:tcPr>
            <w:cnfStyle w:val="000010000000" w:firstRow="0" w:lastRow="0" w:firstColumn="0" w:lastColumn="0" w:oddVBand="1" w:evenVBand="0" w:oddHBand="0" w:evenHBand="0" w:firstRowFirstColumn="0" w:firstRowLastColumn="0" w:lastRowFirstColumn="0" w:lastRowLastColumn="0"/>
            <w:tcW w:w="2551" w:type="dxa"/>
            <w:shd w:val="clear" w:color="auto" w:fill="auto"/>
          </w:tcPr>
          <w:p w14:paraId="213F8BB7" w14:textId="34C9CB05" w:rsidR="003E09A6" w:rsidRPr="008060E5" w:rsidRDefault="006B72BC" w:rsidP="00BD542F">
            <w:pPr>
              <w:spacing w:line="360" w:lineRule="auto"/>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35</w:t>
            </w:r>
          </w:p>
        </w:tc>
        <w:tc>
          <w:tcPr>
            <w:tcW w:w="2718" w:type="dxa"/>
          </w:tcPr>
          <w:p w14:paraId="1DDF9E95" w14:textId="3E317D54" w:rsidR="003E09A6" w:rsidRPr="008060E5" w:rsidRDefault="006B72BC" w:rsidP="00BD542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50</w:t>
            </w:r>
          </w:p>
        </w:tc>
      </w:tr>
      <w:tr w:rsidR="005C4B38" w:rsidRPr="008060E5" w14:paraId="31B1DD66" w14:textId="77777777" w:rsidTr="00846281">
        <w:trPr>
          <w:cnfStyle w:val="000000100000" w:firstRow="0" w:lastRow="0" w:firstColumn="0" w:lastColumn="0" w:oddVBand="0" w:evenVBand="0" w:oddHBand="1" w:evenHBand="0" w:firstRowFirstColumn="0" w:firstRowLastColumn="0" w:lastRowFirstColumn="0" w:lastRowLastColumn="0"/>
          <w:trHeight w:val="416"/>
        </w:trPr>
        <w:tc>
          <w:tcPr>
            <w:cnfStyle w:val="000010000000" w:firstRow="0" w:lastRow="0" w:firstColumn="0" w:lastColumn="0" w:oddVBand="1" w:evenVBand="0" w:oddHBand="0" w:evenHBand="0" w:firstRowFirstColumn="0" w:firstRowLastColumn="0" w:lastRowFirstColumn="0" w:lastRowLastColumn="0"/>
            <w:tcW w:w="1838" w:type="dxa"/>
            <w:shd w:val="clear" w:color="auto" w:fill="D9E2F3" w:themeFill="accent1" w:themeFillTint="33"/>
          </w:tcPr>
          <w:p w14:paraId="1D2E2AC9" w14:textId="77777777" w:rsidR="003E09A6" w:rsidRPr="008060E5" w:rsidRDefault="003E09A6" w:rsidP="00BD542F">
            <w:pPr>
              <w:spacing w:line="360" w:lineRule="auto"/>
              <w:jc w:val="center"/>
              <w:rPr>
                <w:rFonts w:ascii="Times New Roman" w:hAnsi="Times New Roman" w:cs="Times New Roman"/>
                <w:b/>
                <w:bCs/>
                <w:color w:val="000000" w:themeColor="text1"/>
                <w:sz w:val="18"/>
                <w:szCs w:val="18"/>
              </w:rPr>
            </w:pPr>
            <w:r w:rsidRPr="008060E5">
              <w:rPr>
                <w:rFonts w:ascii="Times New Roman" w:hAnsi="Times New Roman" w:cs="Times New Roman"/>
                <w:b/>
                <w:bCs/>
                <w:color w:val="000000" w:themeColor="text1"/>
                <w:sz w:val="18"/>
                <w:szCs w:val="18"/>
              </w:rPr>
              <w:t>Toplinska energija</w:t>
            </w:r>
          </w:p>
        </w:tc>
        <w:tc>
          <w:tcPr>
            <w:tcW w:w="1985" w:type="dxa"/>
            <w:shd w:val="clear" w:color="auto" w:fill="auto"/>
          </w:tcPr>
          <w:p w14:paraId="0F2C2D60" w14:textId="3ABA59ED" w:rsidR="003E09A6" w:rsidRPr="008060E5" w:rsidRDefault="006B72BC" w:rsidP="00BD542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20</w:t>
            </w:r>
          </w:p>
        </w:tc>
        <w:tc>
          <w:tcPr>
            <w:cnfStyle w:val="000010000000" w:firstRow="0" w:lastRow="0" w:firstColumn="0" w:lastColumn="0" w:oddVBand="1" w:evenVBand="0" w:oddHBand="0" w:evenHBand="0" w:firstRowFirstColumn="0" w:firstRowLastColumn="0" w:lastRowFirstColumn="0" w:lastRowLastColumn="0"/>
            <w:tcW w:w="2551" w:type="dxa"/>
            <w:shd w:val="clear" w:color="auto" w:fill="auto"/>
          </w:tcPr>
          <w:p w14:paraId="2CD572E0" w14:textId="3943B9AB" w:rsidR="003E09A6" w:rsidRPr="008060E5" w:rsidRDefault="006B72BC" w:rsidP="00BD542F">
            <w:pPr>
              <w:spacing w:line="360" w:lineRule="auto"/>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35</w:t>
            </w:r>
          </w:p>
        </w:tc>
        <w:tc>
          <w:tcPr>
            <w:tcW w:w="2718" w:type="dxa"/>
            <w:shd w:val="clear" w:color="auto" w:fill="auto"/>
          </w:tcPr>
          <w:p w14:paraId="13A4BB4B" w14:textId="22A34746" w:rsidR="003E09A6" w:rsidRPr="008060E5" w:rsidRDefault="006B72BC" w:rsidP="00BD542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50</w:t>
            </w:r>
          </w:p>
        </w:tc>
      </w:tr>
      <w:tr w:rsidR="005C4B38" w:rsidRPr="008060E5" w14:paraId="70AC6BED" w14:textId="77777777" w:rsidTr="006C3419">
        <w:trPr>
          <w:trHeight w:val="338"/>
        </w:trPr>
        <w:tc>
          <w:tcPr>
            <w:cnfStyle w:val="000010000000" w:firstRow="0" w:lastRow="0" w:firstColumn="0" w:lastColumn="0" w:oddVBand="1" w:evenVBand="0" w:oddHBand="0" w:evenHBand="0" w:firstRowFirstColumn="0" w:firstRowLastColumn="0" w:lastRowFirstColumn="0" w:lastRowLastColumn="0"/>
            <w:tcW w:w="1838" w:type="dxa"/>
            <w:shd w:val="clear" w:color="auto" w:fill="D9E2F3" w:themeFill="accent1" w:themeFillTint="33"/>
          </w:tcPr>
          <w:p w14:paraId="0F8771E4" w14:textId="77777777" w:rsidR="003E09A6" w:rsidRPr="008060E5" w:rsidRDefault="003E09A6" w:rsidP="00BD542F">
            <w:pPr>
              <w:spacing w:line="360" w:lineRule="auto"/>
              <w:jc w:val="center"/>
              <w:rPr>
                <w:rFonts w:ascii="Times New Roman" w:hAnsi="Times New Roman" w:cs="Times New Roman"/>
                <w:b/>
                <w:bCs/>
                <w:color w:val="000000" w:themeColor="text1"/>
                <w:sz w:val="18"/>
                <w:szCs w:val="18"/>
              </w:rPr>
            </w:pPr>
          </w:p>
        </w:tc>
        <w:tc>
          <w:tcPr>
            <w:tcW w:w="7254" w:type="dxa"/>
            <w:gridSpan w:val="3"/>
          </w:tcPr>
          <w:p w14:paraId="5A28F784" w14:textId="4125E397" w:rsidR="003E09A6" w:rsidRPr="008060E5" w:rsidRDefault="003E09A6" w:rsidP="00BD542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8060E5">
              <w:rPr>
                <w:rFonts w:ascii="Times New Roman" w:hAnsi="Times New Roman" w:cs="Times New Roman"/>
                <w:color w:val="000000" w:themeColor="text1"/>
                <w:sz w:val="18"/>
                <w:szCs w:val="18"/>
              </w:rPr>
              <w:t>Očekivano smanjenje emisije CO2 (</w:t>
            </w:r>
            <w:r w:rsidR="006B72BC">
              <w:rPr>
                <w:rFonts w:ascii="Times New Roman" w:hAnsi="Times New Roman" w:cs="Times New Roman"/>
                <w:color w:val="000000" w:themeColor="text1"/>
                <w:sz w:val="18"/>
                <w:szCs w:val="18"/>
              </w:rPr>
              <w:t>%)</w:t>
            </w:r>
          </w:p>
        </w:tc>
      </w:tr>
      <w:tr w:rsidR="005C4B38" w:rsidRPr="008060E5" w14:paraId="7EBDBC09" w14:textId="77777777" w:rsidTr="00846281">
        <w:trPr>
          <w:cnfStyle w:val="000000100000" w:firstRow="0" w:lastRow="0" w:firstColumn="0" w:lastColumn="0" w:oddVBand="0" w:evenVBand="0" w:oddHBand="1" w:evenHBand="0" w:firstRowFirstColumn="0" w:firstRowLastColumn="0" w:lastRowFirstColumn="0" w:lastRowLastColumn="0"/>
          <w:trHeight w:val="593"/>
        </w:trPr>
        <w:tc>
          <w:tcPr>
            <w:cnfStyle w:val="000010000000" w:firstRow="0" w:lastRow="0" w:firstColumn="0" w:lastColumn="0" w:oddVBand="1" w:evenVBand="0" w:oddHBand="0" w:evenHBand="0" w:firstRowFirstColumn="0" w:firstRowLastColumn="0" w:lastRowFirstColumn="0" w:lastRowLastColumn="0"/>
            <w:tcW w:w="1838" w:type="dxa"/>
            <w:shd w:val="clear" w:color="auto" w:fill="D9E2F3" w:themeFill="accent1" w:themeFillTint="33"/>
          </w:tcPr>
          <w:p w14:paraId="21B54F4C" w14:textId="77777777" w:rsidR="003E09A6" w:rsidRPr="008060E5" w:rsidRDefault="003E09A6" w:rsidP="00BD542F">
            <w:pPr>
              <w:spacing w:line="360" w:lineRule="auto"/>
              <w:jc w:val="center"/>
              <w:rPr>
                <w:rFonts w:ascii="Times New Roman" w:hAnsi="Times New Roman" w:cs="Times New Roman"/>
                <w:b/>
                <w:bCs/>
                <w:color w:val="000000" w:themeColor="text1"/>
                <w:sz w:val="18"/>
                <w:szCs w:val="18"/>
              </w:rPr>
            </w:pPr>
            <w:r w:rsidRPr="008060E5">
              <w:rPr>
                <w:rFonts w:ascii="Times New Roman" w:hAnsi="Times New Roman" w:cs="Times New Roman"/>
                <w:b/>
                <w:bCs/>
                <w:color w:val="000000" w:themeColor="text1"/>
                <w:sz w:val="18"/>
                <w:szCs w:val="18"/>
              </w:rPr>
              <w:t>Električna energija</w:t>
            </w:r>
          </w:p>
        </w:tc>
        <w:tc>
          <w:tcPr>
            <w:tcW w:w="1985" w:type="dxa"/>
            <w:shd w:val="clear" w:color="auto" w:fill="auto"/>
          </w:tcPr>
          <w:p w14:paraId="43AFD52D" w14:textId="7EC07FC0" w:rsidR="003E09A6" w:rsidRPr="008060E5" w:rsidRDefault="006B72BC" w:rsidP="00BD542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20</w:t>
            </w:r>
          </w:p>
        </w:tc>
        <w:tc>
          <w:tcPr>
            <w:cnfStyle w:val="000010000000" w:firstRow="0" w:lastRow="0" w:firstColumn="0" w:lastColumn="0" w:oddVBand="1" w:evenVBand="0" w:oddHBand="0" w:evenHBand="0" w:firstRowFirstColumn="0" w:firstRowLastColumn="0" w:lastRowFirstColumn="0" w:lastRowLastColumn="0"/>
            <w:tcW w:w="2551" w:type="dxa"/>
            <w:shd w:val="clear" w:color="auto" w:fill="auto"/>
          </w:tcPr>
          <w:p w14:paraId="4B91EC86" w14:textId="49CC0110" w:rsidR="003E09A6" w:rsidRPr="008060E5" w:rsidRDefault="006B72BC" w:rsidP="00BD542F">
            <w:pPr>
              <w:spacing w:line="360" w:lineRule="auto"/>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35</w:t>
            </w:r>
          </w:p>
        </w:tc>
        <w:tc>
          <w:tcPr>
            <w:tcW w:w="2718" w:type="dxa"/>
            <w:shd w:val="clear" w:color="auto" w:fill="auto"/>
          </w:tcPr>
          <w:p w14:paraId="382BADF7" w14:textId="422CB16D" w:rsidR="003E09A6" w:rsidRPr="008060E5" w:rsidRDefault="006B72BC" w:rsidP="00BD542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50</w:t>
            </w:r>
          </w:p>
        </w:tc>
      </w:tr>
      <w:tr w:rsidR="005C4B38" w:rsidRPr="008060E5" w14:paraId="56C85648" w14:textId="77777777" w:rsidTr="00846281">
        <w:trPr>
          <w:trHeight w:val="636"/>
        </w:trPr>
        <w:tc>
          <w:tcPr>
            <w:cnfStyle w:val="000010000000" w:firstRow="0" w:lastRow="0" w:firstColumn="0" w:lastColumn="0" w:oddVBand="1" w:evenVBand="0" w:oddHBand="0" w:evenHBand="0" w:firstRowFirstColumn="0" w:firstRowLastColumn="0" w:lastRowFirstColumn="0" w:lastRowLastColumn="0"/>
            <w:tcW w:w="1838" w:type="dxa"/>
            <w:shd w:val="clear" w:color="auto" w:fill="D9E2F3" w:themeFill="accent1" w:themeFillTint="33"/>
          </w:tcPr>
          <w:p w14:paraId="4FE3A745" w14:textId="77777777" w:rsidR="003E09A6" w:rsidRPr="008060E5" w:rsidRDefault="003E09A6" w:rsidP="00BD542F">
            <w:pPr>
              <w:spacing w:line="360" w:lineRule="auto"/>
              <w:jc w:val="center"/>
              <w:rPr>
                <w:rFonts w:ascii="Times New Roman" w:hAnsi="Times New Roman" w:cs="Times New Roman"/>
                <w:b/>
                <w:bCs/>
                <w:color w:val="000000" w:themeColor="text1"/>
                <w:sz w:val="18"/>
                <w:szCs w:val="18"/>
              </w:rPr>
            </w:pPr>
            <w:r w:rsidRPr="008060E5">
              <w:rPr>
                <w:rFonts w:ascii="Times New Roman" w:hAnsi="Times New Roman" w:cs="Times New Roman"/>
                <w:b/>
                <w:bCs/>
                <w:color w:val="000000" w:themeColor="text1"/>
                <w:sz w:val="18"/>
                <w:szCs w:val="18"/>
              </w:rPr>
              <w:t>Toplinska energija</w:t>
            </w:r>
          </w:p>
        </w:tc>
        <w:tc>
          <w:tcPr>
            <w:tcW w:w="1985" w:type="dxa"/>
          </w:tcPr>
          <w:p w14:paraId="6B94E199" w14:textId="23A2DBBC" w:rsidR="003E09A6" w:rsidRPr="008060E5" w:rsidRDefault="006B72BC" w:rsidP="00BD542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20</w:t>
            </w:r>
          </w:p>
        </w:tc>
        <w:tc>
          <w:tcPr>
            <w:cnfStyle w:val="000010000000" w:firstRow="0" w:lastRow="0" w:firstColumn="0" w:lastColumn="0" w:oddVBand="1" w:evenVBand="0" w:oddHBand="0" w:evenHBand="0" w:firstRowFirstColumn="0" w:firstRowLastColumn="0" w:lastRowFirstColumn="0" w:lastRowLastColumn="0"/>
            <w:tcW w:w="2551" w:type="dxa"/>
            <w:shd w:val="clear" w:color="auto" w:fill="auto"/>
          </w:tcPr>
          <w:p w14:paraId="499F9B20" w14:textId="5B32A98D" w:rsidR="003E09A6" w:rsidRPr="008060E5" w:rsidRDefault="006B72BC" w:rsidP="00BD542F">
            <w:pPr>
              <w:spacing w:line="360" w:lineRule="auto"/>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35</w:t>
            </w:r>
          </w:p>
        </w:tc>
        <w:tc>
          <w:tcPr>
            <w:tcW w:w="2718" w:type="dxa"/>
          </w:tcPr>
          <w:p w14:paraId="0B0EEDE0" w14:textId="7491C6FC" w:rsidR="003E09A6" w:rsidRPr="008060E5" w:rsidRDefault="006B72BC" w:rsidP="00BD542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50</w:t>
            </w:r>
          </w:p>
        </w:tc>
      </w:tr>
      <w:tr w:rsidR="005C4B38" w:rsidRPr="008060E5" w14:paraId="56FBBC61" w14:textId="77777777" w:rsidTr="00846281">
        <w:trPr>
          <w:cnfStyle w:val="000000100000" w:firstRow="0" w:lastRow="0" w:firstColumn="0" w:lastColumn="0" w:oddVBand="0" w:evenVBand="0" w:oddHBand="1" w:evenHBand="0" w:firstRowFirstColumn="0" w:firstRowLastColumn="0" w:lastRowFirstColumn="0" w:lastRowLastColumn="0"/>
          <w:trHeight w:val="636"/>
        </w:trPr>
        <w:tc>
          <w:tcPr>
            <w:cnfStyle w:val="000010000000" w:firstRow="0" w:lastRow="0" w:firstColumn="0" w:lastColumn="0" w:oddVBand="1" w:evenVBand="0" w:oddHBand="0" w:evenHBand="0" w:firstRowFirstColumn="0" w:firstRowLastColumn="0" w:lastRowFirstColumn="0" w:lastRowLastColumn="0"/>
            <w:tcW w:w="1838" w:type="dxa"/>
            <w:shd w:val="clear" w:color="auto" w:fill="D9E2F3" w:themeFill="accent1" w:themeFillTint="33"/>
          </w:tcPr>
          <w:p w14:paraId="5EA2F2ED" w14:textId="77777777" w:rsidR="003E09A6" w:rsidRPr="008060E5" w:rsidRDefault="003E09A6" w:rsidP="00BD542F">
            <w:pPr>
              <w:spacing w:line="360" w:lineRule="auto"/>
              <w:jc w:val="center"/>
              <w:rPr>
                <w:rFonts w:ascii="Times New Roman" w:hAnsi="Times New Roman" w:cs="Times New Roman"/>
                <w:b/>
                <w:bCs/>
                <w:color w:val="000000" w:themeColor="text1"/>
                <w:sz w:val="18"/>
                <w:szCs w:val="18"/>
              </w:rPr>
            </w:pPr>
            <w:proofErr w:type="spellStart"/>
            <w:r w:rsidRPr="008060E5">
              <w:rPr>
                <w:rFonts w:ascii="Times New Roman" w:hAnsi="Times New Roman" w:cs="Times New Roman"/>
                <w:b/>
                <w:bCs/>
                <w:color w:val="000000" w:themeColor="text1"/>
                <w:sz w:val="18"/>
                <w:szCs w:val="18"/>
              </w:rPr>
              <w:t>Neinvesticijski</w:t>
            </w:r>
            <w:proofErr w:type="spellEnd"/>
            <w:r w:rsidRPr="008060E5">
              <w:rPr>
                <w:rFonts w:ascii="Times New Roman" w:hAnsi="Times New Roman" w:cs="Times New Roman"/>
                <w:b/>
                <w:bCs/>
                <w:color w:val="000000" w:themeColor="text1"/>
                <w:sz w:val="18"/>
                <w:szCs w:val="18"/>
              </w:rPr>
              <w:t xml:space="preserve"> troškovi €</w:t>
            </w:r>
          </w:p>
        </w:tc>
        <w:tc>
          <w:tcPr>
            <w:tcW w:w="7254" w:type="dxa"/>
            <w:gridSpan w:val="3"/>
            <w:shd w:val="clear" w:color="auto" w:fill="auto"/>
          </w:tcPr>
          <w:p w14:paraId="2C4E6815" w14:textId="4CB82426" w:rsidR="003E09A6" w:rsidRPr="008060E5" w:rsidRDefault="006B72BC" w:rsidP="00BD542F">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45.000</w:t>
            </w:r>
          </w:p>
        </w:tc>
      </w:tr>
      <w:tr w:rsidR="005C4B38" w:rsidRPr="008060E5" w14:paraId="5CB782EF" w14:textId="77777777" w:rsidTr="00846281">
        <w:trPr>
          <w:trHeight w:val="636"/>
        </w:trPr>
        <w:tc>
          <w:tcPr>
            <w:cnfStyle w:val="000010000000" w:firstRow="0" w:lastRow="0" w:firstColumn="0" w:lastColumn="0" w:oddVBand="1" w:evenVBand="0" w:oddHBand="0" w:evenHBand="0" w:firstRowFirstColumn="0" w:firstRowLastColumn="0" w:lastRowFirstColumn="0" w:lastRowLastColumn="0"/>
            <w:tcW w:w="1838" w:type="dxa"/>
            <w:shd w:val="clear" w:color="auto" w:fill="D9E2F3" w:themeFill="accent1" w:themeFillTint="33"/>
          </w:tcPr>
          <w:p w14:paraId="1276AB69" w14:textId="17FEC8EE" w:rsidR="003E09A6" w:rsidRPr="008060E5" w:rsidRDefault="003E09A6" w:rsidP="00BD542F">
            <w:pPr>
              <w:spacing w:line="360" w:lineRule="auto"/>
              <w:jc w:val="center"/>
              <w:rPr>
                <w:rFonts w:ascii="Times New Roman" w:hAnsi="Times New Roman" w:cs="Times New Roman"/>
                <w:b/>
                <w:bCs/>
                <w:color w:val="000000" w:themeColor="text1"/>
                <w:sz w:val="18"/>
                <w:szCs w:val="18"/>
              </w:rPr>
            </w:pPr>
            <w:r w:rsidRPr="008060E5">
              <w:rPr>
                <w:rFonts w:ascii="Times New Roman" w:hAnsi="Times New Roman" w:cs="Times New Roman"/>
                <w:b/>
                <w:bCs/>
                <w:color w:val="000000" w:themeColor="text1"/>
                <w:sz w:val="18"/>
                <w:szCs w:val="18"/>
              </w:rPr>
              <w:t>Trošak po ušte</w:t>
            </w:r>
            <w:r w:rsidR="0075014F">
              <w:rPr>
                <w:rFonts w:ascii="Times New Roman" w:hAnsi="Times New Roman" w:cs="Times New Roman"/>
                <w:b/>
                <w:bCs/>
                <w:color w:val="000000" w:themeColor="text1"/>
                <w:sz w:val="18"/>
                <w:szCs w:val="18"/>
              </w:rPr>
              <w:t>đ</w:t>
            </w:r>
            <w:r w:rsidRPr="008060E5">
              <w:rPr>
                <w:rFonts w:ascii="Times New Roman" w:hAnsi="Times New Roman" w:cs="Times New Roman"/>
                <w:b/>
                <w:bCs/>
                <w:color w:val="000000" w:themeColor="text1"/>
                <w:sz w:val="18"/>
                <w:szCs w:val="18"/>
              </w:rPr>
              <w:t>enoj toni CO2 (€/t CO2)</w:t>
            </w:r>
          </w:p>
        </w:tc>
        <w:tc>
          <w:tcPr>
            <w:tcW w:w="7254" w:type="dxa"/>
            <w:gridSpan w:val="3"/>
          </w:tcPr>
          <w:p w14:paraId="6D9A8A46" w14:textId="77777777" w:rsidR="003E09A6" w:rsidRPr="008060E5" w:rsidRDefault="003E09A6" w:rsidP="00BD542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8060E5">
              <w:rPr>
                <w:rFonts w:ascii="Times New Roman" w:hAnsi="Times New Roman" w:cs="Times New Roman"/>
                <w:color w:val="000000" w:themeColor="text1"/>
                <w:sz w:val="18"/>
                <w:szCs w:val="18"/>
              </w:rPr>
              <w:t>8,47</w:t>
            </w:r>
          </w:p>
        </w:tc>
      </w:tr>
      <w:tr w:rsidR="005C4B38" w:rsidRPr="008060E5" w14:paraId="55D3EC1B" w14:textId="77777777" w:rsidTr="006C3419">
        <w:trPr>
          <w:cnfStyle w:val="000000100000" w:firstRow="0" w:lastRow="0" w:firstColumn="0" w:lastColumn="0" w:oddVBand="0" w:evenVBand="0" w:oddHBand="1" w:evenHBand="0" w:firstRowFirstColumn="0" w:firstRowLastColumn="0" w:lastRowFirstColumn="0" w:lastRowLastColumn="0"/>
          <w:trHeight w:val="636"/>
        </w:trPr>
        <w:tc>
          <w:tcPr>
            <w:cnfStyle w:val="000010000000" w:firstRow="0" w:lastRow="0" w:firstColumn="0" w:lastColumn="0" w:oddVBand="1" w:evenVBand="0" w:oddHBand="0" w:evenHBand="0" w:firstRowFirstColumn="0" w:firstRowLastColumn="0" w:lastRowFirstColumn="0" w:lastRowLastColumn="0"/>
            <w:tcW w:w="1838" w:type="dxa"/>
            <w:shd w:val="clear" w:color="auto" w:fill="D9E2F3" w:themeFill="accent1" w:themeFillTint="33"/>
          </w:tcPr>
          <w:p w14:paraId="0726ED0F" w14:textId="77777777" w:rsidR="003E09A6" w:rsidRPr="008060E5" w:rsidRDefault="003E09A6" w:rsidP="00BD542F">
            <w:pPr>
              <w:spacing w:line="360" w:lineRule="auto"/>
              <w:jc w:val="center"/>
              <w:rPr>
                <w:rFonts w:ascii="Times New Roman" w:hAnsi="Times New Roman" w:cs="Times New Roman"/>
                <w:b/>
                <w:bCs/>
                <w:color w:val="000000" w:themeColor="text1"/>
                <w:sz w:val="18"/>
                <w:szCs w:val="18"/>
              </w:rPr>
            </w:pPr>
            <w:r w:rsidRPr="008060E5">
              <w:rPr>
                <w:rFonts w:ascii="Times New Roman" w:hAnsi="Times New Roman" w:cs="Times New Roman"/>
                <w:b/>
                <w:bCs/>
                <w:color w:val="000000" w:themeColor="text1"/>
                <w:sz w:val="18"/>
                <w:szCs w:val="18"/>
              </w:rPr>
              <w:lastRenderedPageBreak/>
              <w:t>Period provedbe</w:t>
            </w:r>
          </w:p>
        </w:tc>
        <w:tc>
          <w:tcPr>
            <w:tcW w:w="7254" w:type="dxa"/>
            <w:gridSpan w:val="3"/>
            <w:shd w:val="clear" w:color="auto" w:fill="auto"/>
          </w:tcPr>
          <w:p w14:paraId="7B6110F1" w14:textId="0F857D94" w:rsidR="003E09A6" w:rsidRPr="008060E5" w:rsidRDefault="003E09A6" w:rsidP="00BD542F">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8060E5">
              <w:rPr>
                <w:rFonts w:ascii="Times New Roman" w:hAnsi="Times New Roman" w:cs="Times New Roman"/>
                <w:color w:val="000000" w:themeColor="text1"/>
                <w:sz w:val="18"/>
                <w:szCs w:val="18"/>
              </w:rPr>
              <w:t>202</w:t>
            </w:r>
            <w:r w:rsidR="006472DD" w:rsidRPr="008060E5">
              <w:rPr>
                <w:rFonts w:ascii="Times New Roman" w:hAnsi="Times New Roman" w:cs="Times New Roman"/>
                <w:color w:val="000000" w:themeColor="text1"/>
                <w:sz w:val="18"/>
                <w:szCs w:val="18"/>
              </w:rPr>
              <w:t>4</w:t>
            </w:r>
            <w:r w:rsidRPr="008060E5">
              <w:rPr>
                <w:rFonts w:ascii="Times New Roman" w:hAnsi="Times New Roman" w:cs="Times New Roman"/>
                <w:color w:val="000000" w:themeColor="text1"/>
                <w:sz w:val="18"/>
                <w:szCs w:val="18"/>
              </w:rPr>
              <w:t>.-2050.</w:t>
            </w:r>
          </w:p>
        </w:tc>
      </w:tr>
      <w:tr w:rsidR="005C4B38" w:rsidRPr="008060E5" w14:paraId="3CDA2DCD" w14:textId="77777777" w:rsidTr="006C3419">
        <w:trPr>
          <w:trHeight w:val="636"/>
        </w:trPr>
        <w:tc>
          <w:tcPr>
            <w:cnfStyle w:val="000010000000" w:firstRow="0" w:lastRow="0" w:firstColumn="0" w:lastColumn="0" w:oddVBand="1" w:evenVBand="0" w:oddHBand="0" w:evenHBand="0" w:firstRowFirstColumn="0" w:firstRowLastColumn="0" w:lastRowFirstColumn="0" w:lastRowLastColumn="0"/>
            <w:tcW w:w="1838" w:type="dxa"/>
            <w:shd w:val="clear" w:color="auto" w:fill="D9E2F3" w:themeFill="accent1" w:themeFillTint="33"/>
          </w:tcPr>
          <w:p w14:paraId="3E1599B5" w14:textId="77777777" w:rsidR="003E09A6" w:rsidRPr="008060E5" w:rsidRDefault="003E09A6" w:rsidP="00BD542F">
            <w:pPr>
              <w:spacing w:line="360" w:lineRule="auto"/>
              <w:jc w:val="center"/>
              <w:rPr>
                <w:rFonts w:ascii="Times New Roman" w:hAnsi="Times New Roman" w:cs="Times New Roman"/>
                <w:b/>
                <w:bCs/>
                <w:color w:val="000000" w:themeColor="text1"/>
                <w:sz w:val="18"/>
                <w:szCs w:val="18"/>
              </w:rPr>
            </w:pPr>
            <w:r w:rsidRPr="008060E5">
              <w:rPr>
                <w:rFonts w:ascii="Times New Roman" w:hAnsi="Times New Roman" w:cs="Times New Roman"/>
                <w:b/>
                <w:bCs/>
                <w:color w:val="000000" w:themeColor="text1"/>
                <w:sz w:val="18"/>
                <w:szCs w:val="18"/>
              </w:rPr>
              <w:t>Nadležna tijela</w:t>
            </w:r>
          </w:p>
        </w:tc>
        <w:tc>
          <w:tcPr>
            <w:tcW w:w="7254" w:type="dxa"/>
            <w:gridSpan w:val="3"/>
          </w:tcPr>
          <w:p w14:paraId="5DB67CAF" w14:textId="4BE71283" w:rsidR="003E09A6" w:rsidRPr="008060E5" w:rsidRDefault="006472DD" w:rsidP="00BD542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8060E5">
              <w:rPr>
                <w:rFonts w:ascii="Times New Roman" w:hAnsi="Times New Roman" w:cs="Times New Roman"/>
                <w:color w:val="000000" w:themeColor="text1"/>
                <w:sz w:val="18"/>
                <w:szCs w:val="18"/>
              </w:rPr>
              <w:t xml:space="preserve">Općina </w:t>
            </w:r>
            <w:r w:rsidR="004D7758">
              <w:rPr>
                <w:rFonts w:ascii="Times New Roman" w:hAnsi="Times New Roman" w:cs="Times New Roman"/>
                <w:color w:val="000000" w:themeColor="text1"/>
                <w:sz w:val="18"/>
                <w:szCs w:val="18"/>
              </w:rPr>
              <w:t>Dubravica</w:t>
            </w:r>
          </w:p>
        </w:tc>
      </w:tr>
      <w:tr w:rsidR="005C4B38" w:rsidRPr="008060E5" w14:paraId="4494CF9A" w14:textId="77777777" w:rsidTr="006C3419">
        <w:trPr>
          <w:cnfStyle w:val="000000100000" w:firstRow="0" w:lastRow="0" w:firstColumn="0" w:lastColumn="0" w:oddVBand="0" w:evenVBand="0" w:oddHBand="1" w:evenHBand="0" w:firstRowFirstColumn="0" w:firstRowLastColumn="0" w:lastRowFirstColumn="0" w:lastRowLastColumn="0"/>
          <w:trHeight w:val="636"/>
        </w:trPr>
        <w:tc>
          <w:tcPr>
            <w:cnfStyle w:val="000010000000" w:firstRow="0" w:lastRow="0" w:firstColumn="0" w:lastColumn="0" w:oddVBand="1" w:evenVBand="0" w:oddHBand="0" w:evenHBand="0" w:firstRowFirstColumn="0" w:firstRowLastColumn="0" w:lastRowFirstColumn="0" w:lastRowLastColumn="0"/>
            <w:tcW w:w="1838" w:type="dxa"/>
            <w:shd w:val="clear" w:color="auto" w:fill="D9E2F3" w:themeFill="accent1" w:themeFillTint="33"/>
          </w:tcPr>
          <w:p w14:paraId="191BDE5A" w14:textId="77777777" w:rsidR="003E09A6" w:rsidRPr="008060E5" w:rsidRDefault="003E09A6" w:rsidP="00BD542F">
            <w:pPr>
              <w:spacing w:line="360" w:lineRule="auto"/>
              <w:jc w:val="center"/>
              <w:rPr>
                <w:rFonts w:ascii="Times New Roman" w:hAnsi="Times New Roman" w:cs="Times New Roman"/>
                <w:b/>
                <w:bCs/>
                <w:color w:val="000000" w:themeColor="text1"/>
                <w:sz w:val="18"/>
                <w:szCs w:val="18"/>
              </w:rPr>
            </w:pPr>
            <w:r w:rsidRPr="008060E5">
              <w:rPr>
                <w:rFonts w:ascii="Times New Roman" w:hAnsi="Times New Roman" w:cs="Times New Roman"/>
                <w:b/>
                <w:bCs/>
                <w:color w:val="000000" w:themeColor="text1"/>
                <w:sz w:val="18"/>
                <w:szCs w:val="18"/>
              </w:rPr>
              <w:t>Mogući izvori financiranja</w:t>
            </w:r>
          </w:p>
        </w:tc>
        <w:tc>
          <w:tcPr>
            <w:tcW w:w="7254" w:type="dxa"/>
            <w:gridSpan w:val="3"/>
            <w:shd w:val="clear" w:color="auto" w:fill="auto"/>
          </w:tcPr>
          <w:p w14:paraId="5D2DE41B" w14:textId="19461D17" w:rsidR="003E09A6" w:rsidRPr="008060E5" w:rsidRDefault="00A3002A" w:rsidP="00BD542F">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8060E5">
              <w:rPr>
                <w:rFonts w:ascii="Times New Roman" w:hAnsi="Times New Roman" w:cs="Times New Roman"/>
                <w:color w:val="000000" w:themeColor="text1"/>
                <w:sz w:val="18"/>
                <w:szCs w:val="18"/>
              </w:rPr>
              <w:t>Proračun općine</w:t>
            </w:r>
          </w:p>
        </w:tc>
      </w:tr>
    </w:tbl>
    <w:p w14:paraId="42FE81B0" w14:textId="774A6DD1" w:rsidR="004575F9" w:rsidRDefault="004575F9" w:rsidP="00BD542F">
      <w:pPr>
        <w:spacing w:line="360" w:lineRule="auto"/>
        <w:jc w:val="both"/>
        <w:rPr>
          <w:rFonts w:ascii="Times New Roman" w:hAnsi="Times New Roman" w:cs="Times New Roman"/>
          <w:color w:val="000000" w:themeColor="text1"/>
        </w:rPr>
      </w:pPr>
    </w:p>
    <w:tbl>
      <w:tblPr>
        <w:tblStyle w:val="Obinatablica1"/>
        <w:tblW w:w="9092" w:type="dxa"/>
        <w:tblLook w:val="0000" w:firstRow="0" w:lastRow="0" w:firstColumn="0" w:lastColumn="0" w:noHBand="0" w:noVBand="0"/>
      </w:tblPr>
      <w:tblGrid>
        <w:gridCol w:w="1841"/>
        <w:gridCol w:w="2414"/>
        <w:gridCol w:w="2206"/>
        <w:gridCol w:w="15"/>
        <w:gridCol w:w="2616"/>
      </w:tblGrid>
      <w:tr w:rsidR="004575F9" w:rsidRPr="00893F65" w14:paraId="0751B4E6" w14:textId="77777777" w:rsidTr="000113D2">
        <w:trPr>
          <w:cnfStyle w:val="000000100000" w:firstRow="0" w:lastRow="0" w:firstColumn="0" w:lastColumn="0" w:oddVBand="0" w:evenVBand="0" w:oddHBand="1" w:evenHBand="0" w:firstRowFirstColumn="0" w:firstRowLastColumn="0" w:lastRowFirstColumn="0" w:lastRowLastColumn="0"/>
          <w:trHeight w:val="399"/>
        </w:trPr>
        <w:tc>
          <w:tcPr>
            <w:cnfStyle w:val="000010000000" w:firstRow="0" w:lastRow="0" w:firstColumn="0" w:lastColumn="0" w:oddVBand="1" w:evenVBand="0" w:oddHBand="0" w:evenHBand="0" w:firstRowFirstColumn="0" w:firstRowLastColumn="0" w:lastRowFirstColumn="0" w:lastRowLastColumn="0"/>
            <w:tcW w:w="9076" w:type="dxa"/>
            <w:gridSpan w:val="5"/>
            <w:shd w:val="clear" w:color="auto" w:fill="2F5496" w:themeFill="accent1" w:themeFillShade="BF"/>
          </w:tcPr>
          <w:p w14:paraId="355E8CF0" w14:textId="77777777" w:rsidR="004575F9" w:rsidRPr="004575F9" w:rsidRDefault="004575F9" w:rsidP="000113D2">
            <w:pPr>
              <w:spacing w:line="360" w:lineRule="auto"/>
              <w:jc w:val="both"/>
              <w:rPr>
                <w:rFonts w:ascii="Times New Roman" w:hAnsi="Times New Roman" w:cs="Times New Roman"/>
                <w:b/>
                <w:bCs/>
                <w:color w:val="FFFFFF" w:themeColor="background1"/>
                <w:sz w:val="18"/>
                <w:szCs w:val="18"/>
              </w:rPr>
            </w:pPr>
            <w:r>
              <w:rPr>
                <w:rFonts w:ascii="Times New Roman" w:hAnsi="Times New Roman" w:cs="Times New Roman"/>
                <w:b/>
                <w:bCs/>
                <w:color w:val="FFFFFF" w:themeColor="background1"/>
                <w:sz w:val="18"/>
                <w:szCs w:val="18"/>
              </w:rPr>
              <w:t>4</w:t>
            </w:r>
            <w:r w:rsidRPr="00DE15CD">
              <w:rPr>
                <w:rFonts w:ascii="Times New Roman" w:hAnsi="Times New Roman" w:cs="Times New Roman"/>
                <w:b/>
                <w:bCs/>
                <w:color w:val="FFFFFF" w:themeColor="background1"/>
                <w:sz w:val="18"/>
                <w:szCs w:val="18"/>
              </w:rPr>
              <w:t xml:space="preserve">. </w:t>
            </w:r>
            <w:r>
              <w:rPr>
                <w:rFonts w:ascii="Times New Roman" w:hAnsi="Times New Roman" w:cs="Times New Roman"/>
                <w:b/>
                <w:bCs/>
                <w:color w:val="FFFFFF" w:themeColor="background1"/>
                <w:sz w:val="18"/>
                <w:szCs w:val="18"/>
              </w:rPr>
              <w:t>Uvođenje sustava automatskog nadzora i individualnog mjerenja potrošnje energije i vode te kvalitete zraka i ugode u zgradama u vlasništvu Općine Dubravica</w:t>
            </w:r>
            <w:r w:rsidRPr="00DE15CD">
              <w:rPr>
                <w:rFonts w:ascii="Times New Roman" w:hAnsi="Times New Roman" w:cs="Times New Roman"/>
                <w:b/>
                <w:bCs/>
                <w:color w:val="FFFFFF" w:themeColor="background1"/>
                <w:sz w:val="18"/>
                <w:szCs w:val="18"/>
              </w:rPr>
              <w:t xml:space="preserve"> </w:t>
            </w:r>
          </w:p>
        </w:tc>
      </w:tr>
      <w:tr w:rsidR="004575F9" w:rsidRPr="00893F65" w14:paraId="1504FA08" w14:textId="77777777" w:rsidTr="000113D2">
        <w:trPr>
          <w:trHeight w:val="271"/>
        </w:trPr>
        <w:tc>
          <w:tcPr>
            <w:cnfStyle w:val="000010000000" w:firstRow="0" w:lastRow="0" w:firstColumn="0" w:lastColumn="0" w:oddVBand="1" w:evenVBand="0" w:oddHBand="0" w:evenHBand="0" w:firstRowFirstColumn="0" w:firstRowLastColumn="0" w:lastRowFirstColumn="0" w:lastRowLastColumn="0"/>
            <w:tcW w:w="1838" w:type="dxa"/>
            <w:shd w:val="clear" w:color="auto" w:fill="D9E2F3" w:themeFill="accent1" w:themeFillTint="33"/>
          </w:tcPr>
          <w:p w14:paraId="649589A2" w14:textId="77777777" w:rsidR="004575F9" w:rsidRPr="00893F65" w:rsidRDefault="004575F9" w:rsidP="000113D2">
            <w:pPr>
              <w:spacing w:line="360" w:lineRule="auto"/>
              <w:jc w:val="both"/>
              <w:rPr>
                <w:rFonts w:ascii="Times New Roman" w:hAnsi="Times New Roman" w:cs="Times New Roman"/>
                <w:b/>
                <w:bCs/>
                <w:color w:val="000000" w:themeColor="text1"/>
                <w:sz w:val="18"/>
                <w:szCs w:val="18"/>
              </w:rPr>
            </w:pPr>
            <w:r w:rsidRPr="00893F65">
              <w:rPr>
                <w:rFonts w:ascii="Times New Roman" w:hAnsi="Times New Roman" w:cs="Times New Roman"/>
                <w:b/>
                <w:bCs/>
                <w:color w:val="000000" w:themeColor="text1"/>
                <w:sz w:val="18"/>
                <w:szCs w:val="18"/>
              </w:rPr>
              <w:t>Sektor</w:t>
            </w:r>
          </w:p>
        </w:tc>
        <w:tc>
          <w:tcPr>
            <w:tcW w:w="7238" w:type="dxa"/>
            <w:gridSpan w:val="4"/>
          </w:tcPr>
          <w:p w14:paraId="57CE00E3" w14:textId="77777777" w:rsidR="004575F9" w:rsidRPr="00893F65" w:rsidRDefault="004575F9" w:rsidP="000113D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18"/>
                <w:szCs w:val="18"/>
              </w:rPr>
            </w:pPr>
            <w:r w:rsidRPr="00893F65">
              <w:rPr>
                <w:rFonts w:ascii="Times New Roman" w:hAnsi="Times New Roman" w:cs="Times New Roman"/>
                <w:b/>
                <w:bCs/>
                <w:color w:val="000000" w:themeColor="text1"/>
                <w:sz w:val="18"/>
                <w:szCs w:val="18"/>
              </w:rPr>
              <w:t xml:space="preserve">Zgradarstvo </w:t>
            </w:r>
          </w:p>
        </w:tc>
      </w:tr>
      <w:tr w:rsidR="004575F9" w:rsidRPr="00893F65" w14:paraId="3C3940B9" w14:textId="77777777" w:rsidTr="000113D2">
        <w:trPr>
          <w:cnfStyle w:val="000000100000" w:firstRow="0" w:lastRow="0" w:firstColumn="0" w:lastColumn="0" w:oddVBand="0" w:evenVBand="0" w:oddHBand="1" w:evenHBand="0" w:firstRowFirstColumn="0" w:firstRowLastColumn="0" w:lastRowFirstColumn="0" w:lastRowLastColumn="0"/>
          <w:trHeight w:val="841"/>
        </w:trPr>
        <w:tc>
          <w:tcPr>
            <w:cnfStyle w:val="000010000000" w:firstRow="0" w:lastRow="0" w:firstColumn="0" w:lastColumn="0" w:oddVBand="1" w:evenVBand="0" w:oddHBand="0" w:evenHBand="0" w:firstRowFirstColumn="0" w:firstRowLastColumn="0" w:lastRowFirstColumn="0" w:lastRowLastColumn="0"/>
            <w:tcW w:w="1838" w:type="dxa"/>
            <w:shd w:val="clear" w:color="auto" w:fill="D9E2F3" w:themeFill="accent1" w:themeFillTint="33"/>
          </w:tcPr>
          <w:p w14:paraId="7AF8B827" w14:textId="77777777" w:rsidR="004575F9" w:rsidRPr="00893F65" w:rsidRDefault="004575F9" w:rsidP="000113D2">
            <w:pPr>
              <w:spacing w:line="360" w:lineRule="auto"/>
              <w:jc w:val="both"/>
              <w:rPr>
                <w:rFonts w:ascii="Times New Roman" w:hAnsi="Times New Roman" w:cs="Times New Roman"/>
                <w:b/>
                <w:bCs/>
                <w:color w:val="000000" w:themeColor="text1"/>
                <w:sz w:val="18"/>
                <w:szCs w:val="18"/>
              </w:rPr>
            </w:pPr>
            <w:r w:rsidRPr="00893F65">
              <w:rPr>
                <w:rFonts w:ascii="Times New Roman" w:hAnsi="Times New Roman" w:cs="Times New Roman"/>
                <w:b/>
                <w:bCs/>
                <w:color w:val="000000" w:themeColor="text1"/>
                <w:sz w:val="18"/>
                <w:szCs w:val="18"/>
              </w:rPr>
              <w:t xml:space="preserve">Opis mjere </w:t>
            </w:r>
          </w:p>
        </w:tc>
        <w:tc>
          <w:tcPr>
            <w:tcW w:w="7238" w:type="dxa"/>
            <w:gridSpan w:val="4"/>
            <w:shd w:val="clear" w:color="auto" w:fill="FFFFFF" w:themeFill="background1"/>
          </w:tcPr>
          <w:p w14:paraId="32BDB9AA" w14:textId="77777777" w:rsidR="004575F9" w:rsidRPr="00996665" w:rsidRDefault="004575F9" w:rsidP="000113D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996665">
              <w:rPr>
                <w:rFonts w:ascii="Times New Roman" w:hAnsi="Times New Roman" w:cs="Times New Roman"/>
                <w:sz w:val="18"/>
                <w:szCs w:val="18"/>
              </w:rPr>
              <w:t>Revidirana Direktiva o energetskim svojstvima zgrade (2018.) uvodi indikator pripremljenosti zgrade za pametne tehnologije, koji procjenjuje sposobnost zgrade da se prilagodi potrebama korisnika i energetske mreže. Ovaj pristup omogućava povećanje energetske učinkovitosti i drugih performansi građevine. Metodologija za izračun ovog pokazatelja uzima u obzir sustave pametnog upravljanja energijom, te druge relevantne tehnologije koje mogu poboljšati učinkovitost i fleksibilnost zgrade.</w:t>
            </w:r>
          </w:p>
          <w:p w14:paraId="33886E39" w14:textId="77777777" w:rsidR="004575F9" w:rsidRPr="00996665" w:rsidRDefault="004575F9" w:rsidP="000113D2">
            <w:pPr>
              <w:spacing w:line="360" w:lineRule="auto"/>
              <w:jc w:val="both"/>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p>
          <w:p w14:paraId="13F954C8" w14:textId="77777777" w:rsidR="004575F9" w:rsidRPr="00996665" w:rsidRDefault="004575F9" w:rsidP="000113D2">
            <w:pPr>
              <w:pStyle w:val="StandardWeb"/>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996665">
              <w:rPr>
                <w:sz w:val="18"/>
                <w:szCs w:val="18"/>
              </w:rPr>
              <w:t>Mjera uključuje ugradnju pametnih tehnologija koje obuhvaćaju mjerenje, automatizaciju i kontrolu sustava, samo-regulirajuće sustave te sustave za regulaciju temperature i kvalitete zraka, punionice za električna vozila, skladištenje energije i interoperabilnost tih sustava. Također, podrazumijeva implementaciju uređaja za daljinsko očitanje potrošnje energije i vode, te praćenje kvalitete zraka i udobnosti korisnika u stvarnom vremenu. Automatizacija prikupljanja i analize podataka omogućava provedbu mjera za povećanje energetske učinkovitosti. Sustavnim prikupljanjem podataka o potrošnji električne energije, topline, plina i vode, potiče se energetski efikasno ponašanje i otvara mogućnost za ostvarivanje ušteda do 5 %.</w:t>
            </w:r>
          </w:p>
          <w:p w14:paraId="5F36287D" w14:textId="77777777" w:rsidR="004575F9" w:rsidRDefault="004575F9" w:rsidP="000113D2">
            <w:pPr>
              <w:pStyle w:val="StandardWeb"/>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996665">
              <w:rPr>
                <w:sz w:val="18"/>
                <w:szCs w:val="18"/>
              </w:rPr>
              <w:t xml:space="preserve">Konkretne aktivnosti uključuju: </w:t>
            </w:r>
          </w:p>
          <w:p w14:paraId="3BBC2737" w14:textId="77777777" w:rsidR="004575F9" w:rsidRPr="00996665" w:rsidRDefault="004575F9" w:rsidP="000113D2">
            <w:pPr>
              <w:pStyle w:val="StandardWeb"/>
              <w:spacing w:line="360" w:lineRule="auto"/>
              <w:cnfStyle w:val="000000100000" w:firstRow="0" w:lastRow="0" w:firstColumn="0" w:lastColumn="0" w:oddVBand="0" w:evenVBand="0" w:oddHBand="1" w:evenHBand="0" w:firstRowFirstColumn="0" w:firstRowLastColumn="0" w:lastRowFirstColumn="0" w:lastRowLastColumn="0"/>
              <w:rPr>
                <w:sz w:val="18"/>
                <w:szCs w:val="18"/>
              </w:rPr>
            </w:pPr>
            <w:r w:rsidRPr="00996665">
              <w:rPr>
                <w:sz w:val="18"/>
                <w:szCs w:val="18"/>
              </w:rPr>
              <w:t>• Uvođenje sustava daljinskog očitanja potrošnje energenata – plina, električne i toplinske energije</w:t>
            </w:r>
            <w:r w:rsidRPr="00996665">
              <w:rPr>
                <w:sz w:val="18"/>
                <w:szCs w:val="18"/>
              </w:rPr>
              <w:br/>
              <w:t>•</w:t>
            </w:r>
            <w:r>
              <w:rPr>
                <w:sz w:val="18"/>
                <w:szCs w:val="18"/>
              </w:rPr>
              <w:t xml:space="preserve"> </w:t>
            </w:r>
            <w:r w:rsidRPr="00996665">
              <w:rPr>
                <w:sz w:val="18"/>
                <w:szCs w:val="18"/>
              </w:rPr>
              <w:t>Uvođenje sustava daljinskog očitanja potrošnje vode</w:t>
            </w:r>
            <w:r w:rsidRPr="00996665">
              <w:rPr>
                <w:sz w:val="18"/>
                <w:szCs w:val="18"/>
              </w:rPr>
              <w:br/>
              <w:t>• Uvođenje sustava za daljinsko očitanje temperature zraka, razine CO2 i buke</w:t>
            </w:r>
            <w:r w:rsidRPr="00996665">
              <w:rPr>
                <w:sz w:val="18"/>
                <w:szCs w:val="18"/>
              </w:rPr>
              <w:br/>
              <w:t>• Automatizaciju analize i kontrole potrošnje, s ciljem identifikacije neželjene, prekomjerne i neracionalne potrošnje</w:t>
            </w:r>
            <w:r w:rsidRPr="00996665">
              <w:rPr>
                <w:sz w:val="18"/>
                <w:szCs w:val="18"/>
              </w:rPr>
              <w:br/>
              <w:t>• Sustavno (automatsko) obavještavanje odgovornih osoba o kritičnim rezultatima dobivenim analizama</w:t>
            </w:r>
            <w:r w:rsidRPr="00996665">
              <w:rPr>
                <w:sz w:val="18"/>
                <w:szCs w:val="18"/>
              </w:rPr>
              <w:br/>
              <w:t>• Poduzimanje konkretnih mjera za povećanje energetske učinkovitosti i smanjenje potrošnje vode.</w:t>
            </w:r>
          </w:p>
        </w:tc>
      </w:tr>
      <w:tr w:rsidR="004575F9" w:rsidRPr="00893F65" w14:paraId="6B4421ED" w14:textId="77777777" w:rsidTr="000113D2">
        <w:trPr>
          <w:trHeight w:val="412"/>
        </w:trPr>
        <w:tc>
          <w:tcPr>
            <w:cnfStyle w:val="000010000000" w:firstRow="0" w:lastRow="0" w:firstColumn="0" w:lastColumn="0" w:oddVBand="1" w:evenVBand="0" w:oddHBand="0" w:evenHBand="0" w:firstRowFirstColumn="0" w:firstRowLastColumn="0" w:lastRowFirstColumn="0" w:lastRowLastColumn="0"/>
            <w:tcW w:w="1838" w:type="dxa"/>
            <w:shd w:val="clear" w:color="auto" w:fill="D9E2F3" w:themeFill="accent1" w:themeFillTint="33"/>
          </w:tcPr>
          <w:p w14:paraId="7B74C794" w14:textId="77777777" w:rsidR="004575F9" w:rsidRPr="00893F65" w:rsidRDefault="004575F9" w:rsidP="000113D2">
            <w:pPr>
              <w:spacing w:line="360" w:lineRule="auto"/>
              <w:jc w:val="both"/>
              <w:rPr>
                <w:rFonts w:ascii="Times New Roman" w:hAnsi="Times New Roman" w:cs="Times New Roman"/>
                <w:b/>
                <w:bCs/>
                <w:color w:val="000000" w:themeColor="text1"/>
                <w:sz w:val="18"/>
                <w:szCs w:val="18"/>
              </w:rPr>
            </w:pPr>
          </w:p>
        </w:tc>
        <w:tc>
          <w:tcPr>
            <w:tcW w:w="2410" w:type="dxa"/>
            <w:shd w:val="clear" w:color="auto" w:fill="2F5496" w:themeFill="accent1" w:themeFillShade="BF"/>
          </w:tcPr>
          <w:p w14:paraId="4A1978D1" w14:textId="77777777" w:rsidR="004575F9" w:rsidRPr="005E3664" w:rsidRDefault="004575F9" w:rsidP="000113D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FFFF" w:themeColor="background1"/>
                <w:sz w:val="18"/>
                <w:szCs w:val="18"/>
              </w:rPr>
            </w:pPr>
            <w:r w:rsidRPr="005E3664">
              <w:rPr>
                <w:rFonts w:ascii="Times New Roman" w:hAnsi="Times New Roman" w:cs="Times New Roman"/>
                <w:b/>
                <w:bCs/>
                <w:color w:val="FFFFFF" w:themeColor="background1"/>
                <w:sz w:val="18"/>
                <w:szCs w:val="18"/>
              </w:rPr>
              <w:t>2030.</w:t>
            </w:r>
          </w:p>
        </w:tc>
        <w:tc>
          <w:tcPr>
            <w:cnfStyle w:val="000010000000" w:firstRow="0" w:lastRow="0" w:firstColumn="0" w:lastColumn="0" w:oddVBand="1" w:evenVBand="0" w:oddHBand="0" w:evenHBand="0" w:firstRowFirstColumn="0" w:firstRowLastColumn="0" w:lastRowFirstColumn="0" w:lastRowLastColumn="0"/>
            <w:tcW w:w="2217" w:type="dxa"/>
            <w:gridSpan w:val="2"/>
            <w:shd w:val="clear" w:color="auto" w:fill="2F5496" w:themeFill="accent1" w:themeFillShade="BF"/>
          </w:tcPr>
          <w:p w14:paraId="4E3CD419" w14:textId="77777777" w:rsidR="004575F9" w:rsidRPr="005E3664" w:rsidRDefault="004575F9" w:rsidP="000113D2">
            <w:pPr>
              <w:spacing w:line="360" w:lineRule="auto"/>
              <w:jc w:val="center"/>
              <w:rPr>
                <w:rFonts w:ascii="Times New Roman" w:hAnsi="Times New Roman" w:cs="Times New Roman"/>
                <w:b/>
                <w:bCs/>
                <w:color w:val="FFFFFF" w:themeColor="background1"/>
                <w:sz w:val="18"/>
                <w:szCs w:val="18"/>
              </w:rPr>
            </w:pPr>
            <w:r w:rsidRPr="005E3664">
              <w:rPr>
                <w:rFonts w:ascii="Times New Roman" w:hAnsi="Times New Roman" w:cs="Times New Roman"/>
                <w:b/>
                <w:bCs/>
                <w:color w:val="FFFFFF" w:themeColor="background1"/>
                <w:sz w:val="18"/>
                <w:szCs w:val="18"/>
              </w:rPr>
              <w:t>2040.</w:t>
            </w:r>
          </w:p>
        </w:tc>
        <w:tc>
          <w:tcPr>
            <w:tcW w:w="2611" w:type="dxa"/>
            <w:shd w:val="clear" w:color="auto" w:fill="2F5496" w:themeFill="accent1" w:themeFillShade="BF"/>
          </w:tcPr>
          <w:p w14:paraId="0EA1ABAF" w14:textId="77777777" w:rsidR="004575F9" w:rsidRPr="005E3664" w:rsidRDefault="004575F9" w:rsidP="000113D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FFFF" w:themeColor="background1"/>
                <w:sz w:val="18"/>
                <w:szCs w:val="18"/>
              </w:rPr>
            </w:pPr>
            <w:r w:rsidRPr="005E3664">
              <w:rPr>
                <w:rFonts w:ascii="Times New Roman" w:hAnsi="Times New Roman" w:cs="Times New Roman"/>
                <w:b/>
                <w:bCs/>
                <w:color w:val="FFFFFF" w:themeColor="background1"/>
                <w:sz w:val="18"/>
                <w:szCs w:val="18"/>
              </w:rPr>
              <w:t>2050.</w:t>
            </w:r>
          </w:p>
        </w:tc>
      </w:tr>
      <w:tr w:rsidR="004575F9" w:rsidRPr="00893F65" w14:paraId="65B3DACD" w14:textId="77777777" w:rsidTr="000113D2">
        <w:trPr>
          <w:cnfStyle w:val="000000100000" w:firstRow="0" w:lastRow="0" w:firstColumn="0" w:lastColumn="0" w:oddVBand="0" w:evenVBand="0" w:oddHBand="1" w:evenHBand="0" w:firstRowFirstColumn="0" w:firstRowLastColumn="0" w:lastRowFirstColumn="0" w:lastRowLastColumn="0"/>
          <w:trHeight w:val="391"/>
        </w:trPr>
        <w:tc>
          <w:tcPr>
            <w:cnfStyle w:val="000010000000" w:firstRow="0" w:lastRow="0" w:firstColumn="0" w:lastColumn="0" w:oddVBand="1" w:evenVBand="0" w:oddHBand="0" w:evenHBand="0" w:firstRowFirstColumn="0" w:firstRowLastColumn="0" w:lastRowFirstColumn="0" w:lastRowLastColumn="0"/>
            <w:tcW w:w="1838" w:type="dxa"/>
            <w:shd w:val="clear" w:color="auto" w:fill="D9E2F3" w:themeFill="accent1" w:themeFillTint="33"/>
          </w:tcPr>
          <w:p w14:paraId="2FD67AA2" w14:textId="77777777" w:rsidR="004575F9" w:rsidRPr="00893F65" w:rsidRDefault="004575F9" w:rsidP="000113D2">
            <w:pPr>
              <w:spacing w:line="360" w:lineRule="auto"/>
              <w:jc w:val="both"/>
              <w:rPr>
                <w:rFonts w:ascii="Times New Roman" w:hAnsi="Times New Roman" w:cs="Times New Roman"/>
                <w:b/>
                <w:bCs/>
                <w:color w:val="000000" w:themeColor="text1"/>
                <w:sz w:val="18"/>
                <w:szCs w:val="18"/>
              </w:rPr>
            </w:pPr>
          </w:p>
        </w:tc>
        <w:tc>
          <w:tcPr>
            <w:tcW w:w="7238" w:type="dxa"/>
            <w:gridSpan w:val="4"/>
            <w:shd w:val="clear" w:color="auto" w:fill="FFFFFF" w:themeFill="background1"/>
          </w:tcPr>
          <w:p w14:paraId="522B644E" w14:textId="77777777" w:rsidR="004575F9" w:rsidRPr="00893F65" w:rsidRDefault="004575F9" w:rsidP="000113D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893F65">
              <w:rPr>
                <w:rFonts w:ascii="Times New Roman" w:hAnsi="Times New Roman" w:cs="Times New Roman"/>
                <w:color w:val="000000" w:themeColor="text1"/>
                <w:sz w:val="18"/>
                <w:szCs w:val="18"/>
              </w:rPr>
              <w:t>Očekivane energetske uštede (</w:t>
            </w:r>
            <w:r>
              <w:rPr>
                <w:rFonts w:ascii="Times New Roman" w:hAnsi="Times New Roman" w:cs="Times New Roman"/>
                <w:color w:val="000000" w:themeColor="text1"/>
                <w:sz w:val="18"/>
                <w:szCs w:val="18"/>
              </w:rPr>
              <w:t>%)</w:t>
            </w:r>
          </w:p>
        </w:tc>
      </w:tr>
      <w:tr w:rsidR="004575F9" w:rsidRPr="00893F65" w14:paraId="51A5EE06" w14:textId="77777777" w:rsidTr="00846281">
        <w:trPr>
          <w:trHeight w:val="269"/>
        </w:trPr>
        <w:tc>
          <w:tcPr>
            <w:cnfStyle w:val="000010000000" w:firstRow="0" w:lastRow="0" w:firstColumn="0" w:lastColumn="0" w:oddVBand="1" w:evenVBand="0" w:oddHBand="0" w:evenHBand="0" w:firstRowFirstColumn="0" w:firstRowLastColumn="0" w:lastRowFirstColumn="0" w:lastRowLastColumn="0"/>
            <w:tcW w:w="1838" w:type="dxa"/>
            <w:shd w:val="clear" w:color="auto" w:fill="D9E2F3" w:themeFill="accent1" w:themeFillTint="33"/>
          </w:tcPr>
          <w:p w14:paraId="3FDDDBD7" w14:textId="77777777" w:rsidR="004575F9" w:rsidRPr="00893F65" w:rsidRDefault="004575F9" w:rsidP="000113D2">
            <w:pPr>
              <w:spacing w:line="360" w:lineRule="auto"/>
              <w:jc w:val="center"/>
              <w:rPr>
                <w:rFonts w:ascii="Times New Roman" w:hAnsi="Times New Roman" w:cs="Times New Roman"/>
                <w:b/>
                <w:bCs/>
                <w:color w:val="000000" w:themeColor="text1"/>
                <w:sz w:val="18"/>
                <w:szCs w:val="18"/>
              </w:rPr>
            </w:pPr>
            <w:r w:rsidRPr="00893F65">
              <w:rPr>
                <w:rFonts w:ascii="Times New Roman" w:hAnsi="Times New Roman" w:cs="Times New Roman"/>
                <w:b/>
                <w:bCs/>
                <w:color w:val="000000" w:themeColor="text1"/>
                <w:sz w:val="18"/>
                <w:szCs w:val="18"/>
              </w:rPr>
              <w:t>Električna energija</w:t>
            </w:r>
          </w:p>
        </w:tc>
        <w:tc>
          <w:tcPr>
            <w:tcW w:w="2410" w:type="dxa"/>
          </w:tcPr>
          <w:p w14:paraId="3D479A20" w14:textId="77777777" w:rsidR="004575F9" w:rsidRPr="00893F65" w:rsidRDefault="004575F9" w:rsidP="000113D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20</w:t>
            </w:r>
          </w:p>
        </w:tc>
        <w:tc>
          <w:tcPr>
            <w:cnfStyle w:val="000010000000" w:firstRow="0" w:lastRow="0" w:firstColumn="0" w:lastColumn="0" w:oddVBand="1" w:evenVBand="0" w:oddHBand="0" w:evenHBand="0" w:firstRowFirstColumn="0" w:firstRowLastColumn="0" w:lastRowFirstColumn="0" w:lastRowLastColumn="0"/>
            <w:tcW w:w="2202" w:type="dxa"/>
            <w:shd w:val="clear" w:color="auto" w:fill="auto"/>
          </w:tcPr>
          <w:p w14:paraId="7EF0A15A" w14:textId="77777777" w:rsidR="004575F9" w:rsidRPr="00893F65" w:rsidRDefault="004575F9" w:rsidP="000113D2">
            <w:pPr>
              <w:spacing w:line="360" w:lineRule="auto"/>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35</w:t>
            </w:r>
          </w:p>
        </w:tc>
        <w:tc>
          <w:tcPr>
            <w:tcW w:w="2626" w:type="dxa"/>
            <w:gridSpan w:val="2"/>
          </w:tcPr>
          <w:p w14:paraId="706AF0D4" w14:textId="77777777" w:rsidR="004575F9" w:rsidRPr="00893F65" w:rsidRDefault="004575F9" w:rsidP="000113D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50</w:t>
            </w:r>
          </w:p>
        </w:tc>
      </w:tr>
      <w:tr w:rsidR="004575F9" w:rsidRPr="00893F65" w14:paraId="186CDA34" w14:textId="77777777" w:rsidTr="00846281">
        <w:trPr>
          <w:cnfStyle w:val="000000100000" w:firstRow="0" w:lastRow="0" w:firstColumn="0" w:lastColumn="0" w:oddVBand="0" w:evenVBand="0" w:oddHBand="1" w:evenHBand="0" w:firstRowFirstColumn="0" w:firstRowLastColumn="0" w:lastRowFirstColumn="0" w:lastRowLastColumn="0"/>
          <w:trHeight w:val="387"/>
        </w:trPr>
        <w:tc>
          <w:tcPr>
            <w:cnfStyle w:val="000010000000" w:firstRow="0" w:lastRow="0" w:firstColumn="0" w:lastColumn="0" w:oddVBand="1" w:evenVBand="0" w:oddHBand="0" w:evenHBand="0" w:firstRowFirstColumn="0" w:firstRowLastColumn="0" w:lastRowFirstColumn="0" w:lastRowLastColumn="0"/>
            <w:tcW w:w="1838" w:type="dxa"/>
            <w:shd w:val="clear" w:color="auto" w:fill="D9E2F3" w:themeFill="accent1" w:themeFillTint="33"/>
          </w:tcPr>
          <w:p w14:paraId="65A94381" w14:textId="77777777" w:rsidR="004575F9" w:rsidRPr="00893F65" w:rsidRDefault="004575F9" w:rsidP="000113D2">
            <w:pPr>
              <w:spacing w:line="360" w:lineRule="auto"/>
              <w:jc w:val="center"/>
              <w:rPr>
                <w:rFonts w:ascii="Times New Roman" w:hAnsi="Times New Roman" w:cs="Times New Roman"/>
                <w:b/>
                <w:bCs/>
                <w:color w:val="000000" w:themeColor="text1"/>
                <w:sz w:val="18"/>
                <w:szCs w:val="18"/>
              </w:rPr>
            </w:pPr>
            <w:r w:rsidRPr="00893F65">
              <w:rPr>
                <w:rFonts w:ascii="Times New Roman" w:hAnsi="Times New Roman" w:cs="Times New Roman"/>
                <w:b/>
                <w:bCs/>
                <w:color w:val="000000" w:themeColor="text1"/>
                <w:sz w:val="18"/>
                <w:szCs w:val="18"/>
              </w:rPr>
              <w:lastRenderedPageBreak/>
              <w:t>Toplinska energija</w:t>
            </w:r>
          </w:p>
        </w:tc>
        <w:tc>
          <w:tcPr>
            <w:tcW w:w="2410" w:type="dxa"/>
            <w:shd w:val="clear" w:color="auto" w:fill="auto"/>
          </w:tcPr>
          <w:p w14:paraId="298F9836" w14:textId="77777777" w:rsidR="004575F9" w:rsidRPr="00893F65" w:rsidRDefault="004575F9" w:rsidP="000113D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20</w:t>
            </w:r>
          </w:p>
        </w:tc>
        <w:tc>
          <w:tcPr>
            <w:cnfStyle w:val="000010000000" w:firstRow="0" w:lastRow="0" w:firstColumn="0" w:lastColumn="0" w:oddVBand="1" w:evenVBand="0" w:oddHBand="0" w:evenHBand="0" w:firstRowFirstColumn="0" w:firstRowLastColumn="0" w:lastRowFirstColumn="0" w:lastRowLastColumn="0"/>
            <w:tcW w:w="2202" w:type="dxa"/>
            <w:shd w:val="clear" w:color="auto" w:fill="auto"/>
          </w:tcPr>
          <w:p w14:paraId="04CF1C1F" w14:textId="77777777" w:rsidR="004575F9" w:rsidRPr="00893F65" w:rsidRDefault="004575F9" w:rsidP="000113D2">
            <w:pPr>
              <w:spacing w:line="360" w:lineRule="auto"/>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35</w:t>
            </w:r>
          </w:p>
        </w:tc>
        <w:tc>
          <w:tcPr>
            <w:tcW w:w="2626" w:type="dxa"/>
            <w:gridSpan w:val="2"/>
            <w:shd w:val="clear" w:color="auto" w:fill="auto"/>
          </w:tcPr>
          <w:p w14:paraId="18769633" w14:textId="77777777" w:rsidR="004575F9" w:rsidRPr="00893F65" w:rsidRDefault="004575F9" w:rsidP="000113D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50</w:t>
            </w:r>
          </w:p>
        </w:tc>
      </w:tr>
      <w:tr w:rsidR="004575F9" w:rsidRPr="00893F65" w14:paraId="7F02BCF9" w14:textId="77777777" w:rsidTr="000113D2">
        <w:trPr>
          <w:trHeight w:val="285"/>
        </w:trPr>
        <w:tc>
          <w:tcPr>
            <w:cnfStyle w:val="000010000000" w:firstRow="0" w:lastRow="0" w:firstColumn="0" w:lastColumn="0" w:oddVBand="1" w:evenVBand="0" w:oddHBand="0" w:evenHBand="0" w:firstRowFirstColumn="0" w:firstRowLastColumn="0" w:lastRowFirstColumn="0" w:lastRowLastColumn="0"/>
            <w:tcW w:w="1838" w:type="dxa"/>
            <w:shd w:val="clear" w:color="auto" w:fill="D9E2F3" w:themeFill="accent1" w:themeFillTint="33"/>
          </w:tcPr>
          <w:p w14:paraId="22FBAECC" w14:textId="77777777" w:rsidR="004575F9" w:rsidRPr="00893F65" w:rsidRDefault="004575F9" w:rsidP="000113D2">
            <w:pPr>
              <w:spacing w:line="360" w:lineRule="auto"/>
              <w:jc w:val="center"/>
              <w:rPr>
                <w:rFonts w:ascii="Times New Roman" w:hAnsi="Times New Roman" w:cs="Times New Roman"/>
                <w:b/>
                <w:bCs/>
                <w:color w:val="000000" w:themeColor="text1"/>
                <w:sz w:val="18"/>
                <w:szCs w:val="18"/>
              </w:rPr>
            </w:pPr>
          </w:p>
        </w:tc>
        <w:tc>
          <w:tcPr>
            <w:tcW w:w="7238" w:type="dxa"/>
            <w:gridSpan w:val="4"/>
          </w:tcPr>
          <w:p w14:paraId="2C6D7A8A" w14:textId="77777777" w:rsidR="004575F9" w:rsidRPr="00893F65" w:rsidRDefault="004575F9" w:rsidP="000113D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893F65">
              <w:rPr>
                <w:rFonts w:ascii="Times New Roman" w:hAnsi="Times New Roman" w:cs="Times New Roman"/>
                <w:color w:val="000000" w:themeColor="text1"/>
                <w:sz w:val="18"/>
                <w:szCs w:val="18"/>
              </w:rPr>
              <w:t>Očekivano smanjenje emisija CO2 (</w:t>
            </w:r>
            <w:r>
              <w:rPr>
                <w:rFonts w:ascii="Times New Roman" w:hAnsi="Times New Roman" w:cs="Times New Roman"/>
                <w:color w:val="000000" w:themeColor="text1"/>
                <w:sz w:val="18"/>
                <w:szCs w:val="18"/>
              </w:rPr>
              <w:t>%)</w:t>
            </w:r>
          </w:p>
        </w:tc>
      </w:tr>
      <w:tr w:rsidR="004575F9" w:rsidRPr="00893F65" w14:paraId="7C0B87AC" w14:textId="77777777" w:rsidTr="00846281">
        <w:trPr>
          <w:cnfStyle w:val="000000100000" w:firstRow="0" w:lastRow="0" w:firstColumn="0" w:lastColumn="0" w:oddVBand="0" w:evenVBand="0" w:oddHBand="1" w:evenHBand="0" w:firstRowFirstColumn="0" w:firstRowLastColumn="0" w:lastRowFirstColumn="0" w:lastRowLastColumn="0"/>
          <w:trHeight w:val="248"/>
        </w:trPr>
        <w:tc>
          <w:tcPr>
            <w:cnfStyle w:val="000010000000" w:firstRow="0" w:lastRow="0" w:firstColumn="0" w:lastColumn="0" w:oddVBand="1" w:evenVBand="0" w:oddHBand="0" w:evenHBand="0" w:firstRowFirstColumn="0" w:firstRowLastColumn="0" w:lastRowFirstColumn="0" w:lastRowLastColumn="0"/>
            <w:tcW w:w="1838" w:type="dxa"/>
            <w:shd w:val="clear" w:color="auto" w:fill="D9E2F3" w:themeFill="accent1" w:themeFillTint="33"/>
          </w:tcPr>
          <w:p w14:paraId="2718892E" w14:textId="77777777" w:rsidR="004575F9" w:rsidRPr="00893F65" w:rsidRDefault="004575F9" w:rsidP="000113D2">
            <w:pPr>
              <w:spacing w:line="360" w:lineRule="auto"/>
              <w:jc w:val="center"/>
              <w:rPr>
                <w:rFonts w:ascii="Times New Roman" w:hAnsi="Times New Roman" w:cs="Times New Roman"/>
                <w:b/>
                <w:bCs/>
                <w:color w:val="000000" w:themeColor="text1"/>
                <w:sz w:val="18"/>
                <w:szCs w:val="18"/>
              </w:rPr>
            </w:pPr>
            <w:r w:rsidRPr="00893F65">
              <w:rPr>
                <w:rFonts w:ascii="Times New Roman" w:hAnsi="Times New Roman" w:cs="Times New Roman"/>
                <w:b/>
                <w:bCs/>
                <w:color w:val="000000" w:themeColor="text1"/>
                <w:sz w:val="18"/>
                <w:szCs w:val="18"/>
              </w:rPr>
              <w:t>Električna energija</w:t>
            </w:r>
          </w:p>
        </w:tc>
        <w:tc>
          <w:tcPr>
            <w:tcW w:w="2410" w:type="dxa"/>
            <w:shd w:val="clear" w:color="auto" w:fill="auto"/>
          </w:tcPr>
          <w:p w14:paraId="735372C3" w14:textId="77777777" w:rsidR="004575F9" w:rsidRPr="00893F65" w:rsidRDefault="004575F9" w:rsidP="000113D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20</w:t>
            </w:r>
          </w:p>
        </w:tc>
        <w:tc>
          <w:tcPr>
            <w:cnfStyle w:val="000010000000" w:firstRow="0" w:lastRow="0" w:firstColumn="0" w:lastColumn="0" w:oddVBand="1" w:evenVBand="0" w:oddHBand="0" w:evenHBand="0" w:firstRowFirstColumn="0" w:firstRowLastColumn="0" w:lastRowFirstColumn="0" w:lastRowLastColumn="0"/>
            <w:tcW w:w="2202" w:type="dxa"/>
            <w:shd w:val="clear" w:color="auto" w:fill="auto"/>
          </w:tcPr>
          <w:p w14:paraId="6366A6DD" w14:textId="77777777" w:rsidR="004575F9" w:rsidRPr="00893F65" w:rsidRDefault="004575F9" w:rsidP="000113D2">
            <w:pPr>
              <w:spacing w:line="360" w:lineRule="auto"/>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35</w:t>
            </w:r>
          </w:p>
        </w:tc>
        <w:tc>
          <w:tcPr>
            <w:tcW w:w="2626" w:type="dxa"/>
            <w:gridSpan w:val="2"/>
            <w:shd w:val="clear" w:color="auto" w:fill="auto"/>
          </w:tcPr>
          <w:p w14:paraId="741C4838" w14:textId="77777777" w:rsidR="004575F9" w:rsidRPr="00893F65" w:rsidRDefault="004575F9" w:rsidP="000113D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50</w:t>
            </w:r>
          </w:p>
        </w:tc>
      </w:tr>
      <w:tr w:rsidR="004575F9" w:rsidRPr="00893F65" w14:paraId="7102E4A2" w14:textId="77777777" w:rsidTr="00846281">
        <w:trPr>
          <w:trHeight w:val="248"/>
        </w:trPr>
        <w:tc>
          <w:tcPr>
            <w:cnfStyle w:val="000010000000" w:firstRow="0" w:lastRow="0" w:firstColumn="0" w:lastColumn="0" w:oddVBand="1" w:evenVBand="0" w:oddHBand="0" w:evenHBand="0" w:firstRowFirstColumn="0" w:firstRowLastColumn="0" w:lastRowFirstColumn="0" w:lastRowLastColumn="0"/>
            <w:tcW w:w="1838" w:type="dxa"/>
            <w:shd w:val="clear" w:color="auto" w:fill="D9E2F3" w:themeFill="accent1" w:themeFillTint="33"/>
          </w:tcPr>
          <w:p w14:paraId="6160D116" w14:textId="77777777" w:rsidR="004575F9" w:rsidRPr="00893F65" w:rsidRDefault="004575F9" w:rsidP="000113D2">
            <w:pPr>
              <w:spacing w:line="360" w:lineRule="auto"/>
              <w:jc w:val="center"/>
              <w:rPr>
                <w:rFonts w:ascii="Times New Roman" w:hAnsi="Times New Roman" w:cs="Times New Roman"/>
                <w:b/>
                <w:bCs/>
                <w:color w:val="000000" w:themeColor="text1"/>
                <w:sz w:val="18"/>
                <w:szCs w:val="18"/>
              </w:rPr>
            </w:pPr>
            <w:r w:rsidRPr="00893F65">
              <w:rPr>
                <w:rFonts w:ascii="Times New Roman" w:hAnsi="Times New Roman" w:cs="Times New Roman"/>
                <w:b/>
                <w:bCs/>
                <w:color w:val="000000" w:themeColor="text1"/>
                <w:sz w:val="18"/>
                <w:szCs w:val="18"/>
              </w:rPr>
              <w:t>Toplinska energija</w:t>
            </w:r>
          </w:p>
        </w:tc>
        <w:tc>
          <w:tcPr>
            <w:tcW w:w="2410" w:type="dxa"/>
          </w:tcPr>
          <w:p w14:paraId="5A421FB8" w14:textId="77777777" w:rsidR="004575F9" w:rsidRPr="00893F65" w:rsidRDefault="004575F9" w:rsidP="000113D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20</w:t>
            </w:r>
          </w:p>
        </w:tc>
        <w:tc>
          <w:tcPr>
            <w:cnfStyle w:val="000010000000" w:firstRow="0" w:lastRow="0" w:firstColumn="0" w:lastColumn="0" w:oddVBand="1" w:evenVBand="0" w:oddHBand="0" w:evenHBand="0" w:firstRowFirstColumn="0" w:firstRowLastColumn="0" w:lastRowFirstColumn="0" w:lastRowLastColumn="0"/>
            <w:tcW w:w="2202" w:type="dxa"/>
            <w:shd w:val="clear" w:color="auto" w:fill="auto"/>
          </w:tcPr>
          <w:p w14:paraId="35C7B0CF" w14:textId="77777777" w:rsidR="004575F9" w:rsidRPr="00893F65" w:rsidRDefault="004575F9" w:rsidP="000113D2">
            <w:pPr>
              <w:spacing w:line="360" w:lineRule="auto"/>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35</w:t>
            </w:r>
          </w:p>
        </w:tc>
        <w:tc>
          <w:tcPr>
            <w:tcW w:w="2626" w:type="dxa"/>
            <w:gridSpan w:val="2"/>
          </w:tcPr>
          <w:p w14:paraId="48D6BC4E" w14:textId="77777777" w:rsidR="004575F9" w:rsidRPr="00893F65" w:rsidRDefault="004575F9" w:rsidP="000113D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50</w:t>
            </w:r>
          </w:p>
        </w:tc>
      </w:tr>
      <w:tr w:rsidR="004575F9" w:rsidRPr="00893F65" w14:paraId="6230E97B" w14:textId="77777777" w:rsidTr="00846281">
        <w:trPr>
          <w:cnfStyle w:val="000000100000" w:firstRow="0" w:lastRow="0" w:firstColumn="0" w:lastColumn="0" w:oddVBand="0" w:evenVBand="0" w:oddHBand="1" w:evenHBand="0" w:firstRowFirstColumn="0" w:firstRowLastColumn="0" w:lastRowFirstColumn="0" w:lastRowLastColumn="0"/>
          <w:trHeight w:val="248"/>
        </w:trPr>
        <w:tc>
          <w:tcPr>
            <w:cnfStyle w:val="000010000000" w:firstRow="0" w:lastRow="0" w:firstColumn="0" w:lastColumn="0" w:oddVBand="1" w:evenVBand="0" w:oddHBand="0" w:evenHBand="0" w:firstRowFirstColumn="0" w:firstRowLastColumn="0" w:lastRowFirstColumn="0" w:lastRowLastColumn="0"/>
            <w:tcW w:w="1838" w:type="dxa"/>
            <w:shd w:val="clear" w:color="auto" w:fill="D9E2F3" w:themeFill="accent1" w:themeFillTint="33"/>
          </w:tcPr>
          <w:p w14:paraId="170A1510" w14:textId="77777777" w:rsidR="004575F9" w:rsidRPr="00893F65" w:rsidRDefault="004575F9" w:rsidP="000113D2">
            <w:pPr>
              <w:spacing w:line="360" w:lineRule="auto"/>
              <w:jc w:val="center"/>
              <w:rPr>
                <w:rFonts w:ascii="Times New Roman" w:hAnsi="Times New Roman" w:cs="Times New Roman"/>
                <w:b/>
                <w:bCs/>
                <w:color w:val="000000" w:themeColor="text1"/>
                <w:sz w:val="18"/>
                <w:szCs w:val="18"/>
              </w:rPr>
            </w:pPr>
            <w:r w:rsidRPr="00893F65">
              <w:rPr>
                <w:rFonts w:ascii="Times New Roman" w:hAnsi="Times New Roman" w:cs="Times New Roman"/>
                <w:b/>
                <w:bCs/>
                <w:color w:val="000000" w:themeColor="text1"/>
                <w:sz w:val="18"/>
                <w:szCs w:val="18"/>
              </w:rPr>
              <w:t>Investicijski troškovi (€)</w:t>
            </w:r>
          </w:p>
        </w:tc>
        <w:tc>
          <w:tcPr>
            <w:tcW w:w="7238" w:type="dxa"/>
            <w:gridSpan w:val="4"/>
            <w:shd w:val="clear" w:color="auto" w:fill="auto"/>
          </w:tcPr>
          <w:p w14:paraId="78D6C42D" w14:textId="77777777" w:rsidR="004575F9" w:rsidRPr="00893F65" w:rsidRDefault="004575F9" w:rsidP="000113D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70.369.026</w:t>
            </w:r>
          </w:p>
        </w:tc>
      </w:tr>
      <w:tr w:rsidR="004575F9" w:rsidRPr="00893F65" w14:paraId="52520B9A" w14:textId="77777777" w:rsidTr="00846281">
        <w:trPr>
          <w:trHeight w:val="248"/>
        </w:trPr>
        <w:tc>
          <w:tcPr>
            <w:cnfStyle w:val="000010000000" w:firstRow="0" w:lastRow="0" w:firstColumn="0" w:lastColumn="0" w:oddVBand="1" w:evenVBand="0" w:oddHBand="0" w:evenHBand="0" w:firstRowFirstColumn="0" w:firstRowLastColumn="0" w:lastRowFirstColumn="0" w:lastRowLastColumn="0"/>
            <w:tcW w:w="1838" w:type="dxa"/>
            <w:shd w:val="clear" w:color="auto" w:fill="D9E2F3" w:themeFill="accent1" w:themeFillTint="33"/>
          </w:tcPr>
          <w:p w14:paraId="097A0CB2" w14:textId="77777777" w:rsidR="004575F9" w:rsidRPr="00893F65" w:rsidRDefault="004575F9" w:rsidP="000113D2">
            <w:pPr>
              <w:spacing w:line="360" w:lineRule="auto"/>
              <w:jc w:val="center"/>
              <w:rPr>
                <w:rFonts w:ascii="Times New Roman" w:hAnsi="Times New Roman" w:cs="Times New Roman"/>
                <w:b/>
                <w:bCs/>
                <w:color w:val="000000" w:themeColor="text1"/>
                <w:sz w:val="18"/>
                <w:szCs w:val="18"/>
              </w:rPr>
            </w:pPr>
            <w:r w:rsidRPr="00893F65">
              <w:rPr>
                <w:rFonts w:ascii="Times New Roman" w:hAnsi="Times New Roman" w:cs="Times New Roman"/>
                <w:b/>
                <w:bCs/>
                <w:color w:val="000000" w:themeColor="text1"/>
                <w:sz w:val="18"/>
                <w:szCs w:val="18"/>
              </w:rPr>
              <w:t>Trošak po ušteđenoj toni CO2 (€/t CO2)</w:t>
            </w:r>
          </w:p>
        </w:tc>
        <w:tc>
          <w:tcPr>
            <w:tcW w:w="7238" w:type="dxa"/>
            <w:gridSpan w:val="4"/>
          </w:tcPr>
          <w:p w14:paraId="2A45C98E" w14:textId="77777777" w:rsidR="004575F9" w:rsidRPr="00893F65" w:rsidRDefault="004575F9" w:rsidP="000113D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893F65">
              <w:rPr>
                <w:rFonts w:ascii="Times New Roman" w:hAnsi="Times New Roman" w:cs="Times New Roman"/>
                <w:color w:val="000000" w:themeColor="text1"/>
                <w:sz w:val="18"/>
                <w:szCs w:val="18"/>
              </w:rPr>
              <w:t>5.025,81</w:t>
            </w:r>
          </w:p>
        </w:tc>
      </w:tr>
      <w:tr w:rsidR="004575F9" w:rsidRPr="00893F65" w14:paraId="4AEBFB23" w14:textId="77777777" w:rsidTr="000113D2">
        <w:trPr>
          <w:cnfStyle w:val="000000100000" w:firstRow="0" w:lastRow="0" w:firstColumn="0" w:lastColumn="0" w:oddVBand="0" w:evenVBand="0" w:oddHBand="1" w:evenHBand="0" w:firstRowFirstColumn="0" w:firstRowLastColumn="0" w:lastRowFirstColumn="0" w:lastRowLastColumn="0"/>
          <w:trHeight w:val="248"/>
        </w:trPr>
        <w:tc>
          <w:tcPr>
            <w:cnfStyle w:val="000010000000" w:firstRow="0" w:lastRow="0" w:firstColumn="0" w:lastColumn="0" w:oddVBand="1" w:evenVBand="0" w:oddHBand="0" w:evenHBand="0" w:firstRowFirstColumn="0" w:firstRowLastColumn="0" w:lastRowFirstColumn="0" w:lastRowLastColumn="0"/>
            <w:tcW w:w="1838" w:type="dxa"/>
            <w:shd w:val="clear" w:color="auto" w:fill="D9E2F3" w:themeFill="accent1" w:themeFillTint="33"/>
          </w:tcPr>
          <w:p w14:paraId="3093E392" w14:textId="77777777" w:rsidR="004575F9" w:rsidRPr="00893F65" w:rsidRDefault="004575F9" w:rsidP="000113D2">
            <w:pPr>
              <w:spacing w:line="360" w:lineRule="auto"/>
              <w:jc w:val="center"/>
              <w:rPr>
                <w:rFonts w:ascii="Times New Roman" w:hAnsi="Times New Roman" w:cs="Times New Roman"/>
                <w:b/>
                <w:bCs/>
                <w:color w:val="000000" w:themeColor="text1"/>
                <w:sz w:val="18"/>
                <w:szCs w:val="18"/>
              </w:rPr>
            </w:pPr>
            <w:r w:rsidRPr="00893F65">
              <w:rPr>
                <w:rFonts w:ascii="Times New Roman" w:hAnsi="Times New Roman" w:cs="Times New Roman"/>
                <w:b/>
                <w:bCs/>
                <w:color w:val="000000" w:themeColor="text1"/>
                <w:sz w:val="18"/>
                <w:szCs w:val="18"/>
              </w:rPr>
              <w:t>Period provedbe</w:t>
            </w:r>
          </w:p>
        </w:tc>
        <w:tc>
          <w:tcPr>
            <w:tcW w:w="7238" w:type="dxa"/>
            <w:gridSpan w:val="4"/>
            <w:shd w:val="clear" w:color="auto" w:fill="FFFFFF" w:themeFill="background1"/>
          </w:tcPr>
          <w:p w14:paraId="348E1C99" w14:textId="77777777" w:rsidR="004575F9" w:rsidRPr="00893F65" w:rsidRDefault="004575F9" w:rsidP="000113D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893F65">
              <w:rPr>
                <w:rFonts w:ascii="Times New Roman" w:hAnsi="Times New Roman" w:cs="Times New Roman"/>
                <w:color w:val="000000" w:themeColor="text1"/>
                <w:sz w:val="18"/>
                <w:szCs w:val="18"/>
              </w:rPr>
              <w:t xml:space="preserve">2024.-2050. </w:t>
            </w:r>
          </w:p>
        </w:tc>
      </w:tr>
      <w:tr w:rsidR="004575F9" w:rsidRPr="00893F65" w14:paraId="28ADA199" w14:textId="77777777" w:rsidTr="000113D2">
        <w:trPr>
          <w:trHeight w:val="248"/>
        </w:trPr>
        <w:tc>
          <w:tcPr>
            <w:cnfStyle w:val="000010000000" w:firstRow="0" w:lastRow="0" w:firstColumn="0" w:lastColumn="0" w:oddVBand="1" w:evenVBand="0" w:oddHBand="0" w:evenHBand="0" w:firstRowFirstColumn="0" w:firstRowLastColumn="0" w:lastRowFirstColumn="0" w:lastRowLastColumn="0"/>
            <w:tcW w:w="1838" w:type="dxa"/>
            <w:shd w:val="clear" w:color="auto" w:fill="D9E2F3" w:themeFill="accent1" w:themeFillTint="33"/>
          </w:tcPr>
          <w:p w14:paraId="5A0E5A96" w14:textId="77777777" w:rsidR="004575F9" w:rsidRPr="00893F65" w:rsidRDefault="004575F9" w:rsidP="000113D2">
            <w:pPr>
              <w:spacing w:line="360" w:lineRule="auto"/>
              <w:jc w:val="center"/>
              <w:rPr>
                <w:rFonts w:ascii="Times New Roman" w:hAnsi="Times New Roman" w:cs="Times New Roman"/>
                <w:b/>
                <w:bCs/>
                <w:color w:val="000000" w:themeColor="text1"/>
                <w:sz w:val="18"/>
                <w:szCs w:val="18"/>
              </w:rPr>
            </w:pPr>
            <w:r w:rsidRPr="00893F65">
              <w:rPr>
                <w:rFonts w:ascii="Times New Roman" w:hAnsi="Times New Roman" w:cs="Times New Roman"/>
                <w:b/>
                <w:bCs/>
                <w:color w:val="000000" w:themeColor="text1"/>
                <w:sz w:val="18"/>
                <w:szCs w:val="18"/>
              </w:rPr>
              <w:t>Nadležna tijela</w:t>
            </w:r>
          </w:p>
        </w:tc>
        <w:tc>
          <w:tcPr>
            <w:tcW w:w="7238" w:type="dxa"/>
            <w:gridSpan w:val="4"/>
            <w:shd w:val="clear" w:color="auto" w:fill="FFFFFF" w:themeFill="background1"/>
          </w:tcPr>
          <w:p w14:paraId="73B60368" w14:textId="77777777" w:rsidR="004575F9" w:rsidRPr="00893F65" w:rsidRDefault="004575F9" w:rsidP="000113D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893F65">
              <w:rPr>
                <w:rFonts w:ascii="Times New Roman" w:hAnsi="Times New Roman" w:cs="Times New Roman"/>
                <w:color w:val="000000" w:themeColor="text1"/>
                <w:sz w:val="18"/>
                <w:szCs w:val="18"/>
              </w:rPr>
              <w:t xml:space="preserve">Općina </w:t>
            </w:r>
            <w:r>
              <w:rPr>
                <w:rFonts w:ascii="Times New Roman" w:hAnsi="Times New Roman" w:cs="Times New Roman"/>
                <w:color w:val="000000" w:themeColor="text1"/>
                <w:sz w:val="18"/>
                <w:szCs w:val="18"/>
              </w:rPr>
              <w:t>Dubravica</w:t>
            </w:r>
          </w:p>
        </w:tc>
      </w:tr>
      <w:tr w:rsidR="004575F9" w:rsidRPr="00893F65" w14:paraId="260F146F" w14:textId="77777777" w:rsidTr="000113D2">
        <w:trPr>
          <w:cnfStyle w:val="000000100000" w:firstRow="0" w:lastRow="0" w:firstColumn="0" w:lastColumn="0" w:oddVBand="0" w:evenVBand="0" w:oddHBand="1" w:evenHBand="0" w:firstRowFirstColumn="0" w:firstRowLastColumn="0" w:lastRowFirstColumn="0" w:lastRowLastColumn="0"/>
          <w:trHeight w:val="248"/>
        </w:trPr>
        <w:tc>
          <w:tcPr>
            <w:cnfStyle w:val="000010000000" w:firstRow="0" w:lastRow="0" w:firstColumn="0" w:lastColumn="0" w:oddVBand="1" w:evenVBand="0" w:oddHBand="0" w:evenHBand="0" w:firstRowFirstColumn="0" w:firstRowLastColumn="0" w:lastRowFirstColumn="0" w:lastRowLastColumn="0"/>
            <w:tcW w:w="1838" w:type="dxa"/>
            <w:shd w:val="clear" w:color="auto" w:fill="D9E2F3" w:themeFill="accent1" w:themeFillTint="33"/>
          </w:tcPr>
          <w:p w14:paraId="281D24F4" w14:textId="77777777" w:rsidR="004575F9" w:rsidRPr="00893F65" w:rsidRDefault="004575F9" w:rsidP="000113D2">
            <w:pPr>
              <w:spacing w:line="360" w:lineRule="auto"/>
              <w:jc w:val="center"/>
              <w:rPr>
                <w:rFonts w:ascii="Times New Roman" w:hAnsi="Times New Roman" w:cs="Times New Roman"/>
                <w:b/>
                <w:bCs/>
                <w:color w:val="000000" w:themeColor="text1"/>
                <w:sz w:val="18"/>
                <w:szCs w:val="18"/>
              </w:rPr>
            </w:pPr>
            <w:r w:rsidRPr="00893F65">
              <w:rPr>
                <w:rFonts w:ascii="Times New Roman" w:hAnsi="Times New Roman" w:cs="Times New Roman"/>
                <w:b/>
                <w:bCs/>
                <w:color w:val="000000" w:themeColor="text1"/>
                <w:sz w:val="18"/>
                <w:szCs w:val="18"/>
              </w:rPr>
              <w:t>Mogući izvori financiranja</w:t>
            </w:r>
          </w:p>
        </w:tc>
        <w:tc>
          <w:tcPr>
            <w:tcW w:w="7238" w:type="dxa"/>
            <w:gridSpan w:val="4"/>
            <w:shd w:val="clear" w:color="auto" w:fill="FFFFFF" w:themeFill="background1"/>
          </w:tcPr>
          <w:p w14:paraId="011F6B3A" w14:textId="77777777" w:rsidR="004575F9" w:rsidRPr="00893F65" w:rsidRDefault="004575F9" w:rsidP="000113D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893F65">
              <w:rPr>
                <w:rFonts w:ascii="Times New Roman" w:hAnsi="Times New Roman" w:cs="Times New Roman"/>
                <w:color w:val="000000" w:themeColor="text1"/>
                <w:sz w:val="18"/>
                <w:szCs w:val="18"/>
              </w:rPr>
              <w:t xml:space="preserve">Proračun općine </w:t>
            </w:r>
          </w:p>
          <w:p w14:paraId="2D614798" w14:textId="77777777" w:rsidR="004575F9" w:rsidRPr="00893F65" w:rsidRDefault="004575F9" w:rsidP="000113D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FZOEU</w:t>
            </w:r>
          </w:p>
          <w:p w14:paraId="08045C8D" w14:textId="77777777" w:rsidR="004575F9" w:rsidRDefault="004575F9" w:rsidP="000113D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HBOR</w:t>
            </w:r>
          </w:p>
          <w:p w14:paraId="2A5F5365" w14:textId="77777777" w:rsidR="004575F9" w:rsidRPr="00893F65" w:rsidRDefault="004575F9" w:rsidP="000113D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ESCO</w:t>
            </w:r>
          </w:p>
        </w:tc>
      </w:tr>
    </w:tbl>
    <w:p w14:paraId="6DA6317D" w14:textId="77777777" w:rsidR="004575F9" w:rsidRPr="005C4B38" w:rsidRDefault="004575F9" w:rsidP="00BD542F">
      <w:pPr>
        <w:spacing w:line="360" w:lineRule="auto"/>
        <w:jc w:val="both"/>
        <w:rPr>
          <w:rFonts w:ascii="Times New Roman" w:hAnsi="Times New Roman" w:cs="Times New Roman"/>
          <w:color w:val="000000" w:themeColor="text1"/>
        </w:rPr>
      </w:pPr>
    </w:p>
    <w:tbl>
      <w:tblPr>
        <w:tblStyle w:val="Obinatablica1"/>
        <w:tblW w:w="0" w:type="auto"/>
        <w:tblLook w:val="0000" w:firstRow="0" w:lastRow="0" w:firstColumn="0" w:lastColumn="0" w:noHBand="0" w:noVBand="0"/>
      </w:tblPr>
      <w:tblGrid>
        <w:gridCol w:w="1838"/>
        <w:gridCol w:w="2355"/>
        <w:gridCol w:w="15"/>
        <w:gridCol w:w="2385"/>
        <w:gridCol w:w="15"/>
        <w:gridCol w:w="2439"/>
      </w:tblGrid>
      <w:tr w:rsidR="005C4B38" w:rsidRPr="005C4B38" w14:paraId="22F14696" w14:textId="77777777" w:rsidTr="00DE15CD">
        <w:trPr>
          <w:cnfStyle w:val="000000100000" w:firstRow="0" w:lastRow="0" w:firstColumn="0" w:lastColumn="0" w:oddVBand="0" w:evenVBand="0" w:oddHBand="1" w:evenHBand="0" w:firstRowFirstColumn="0" w:firstRowLastColumn="0" w:lastRowFirstColumn="0" w:lastRowLastColumn="0"/>
          <w:trHeight w:val="361"/>
        </w:trPr>
        <w:tc>
          <w:tcPr>
            <w:cnfStyle w:val="000010000000" w:firstRow="0" w:lastRow="0" w:firstColumn="0" w:lastColumn="0" w:oddVBand="1" w:evenVBand="0" w:oddHBand="0" w:evenHBand="0" w:firstRowFirstColumn="0" w:firstRowLastColumn="0" w:lastRowFirstColumn="0" w:lastRowLastColumn="0"/>
            <w:tcW w:w="9047" w:type="dxa"/>
            <w:gridSpan w:val="6"/>
            <w:shd w:val="clear" w:color="auto" w:fill="2F5496" w:themeFill="accent1" w:themeFillShade="BF"/>
          </w:tcPr>
          <w:p w14:paraId="3D774079" w14:textId="2B18E9F0" w:rsidR="003E09A6" w:rsidRPr="008060E5" w:rsidRDefault="004C422C" w:rsidP="005D3EA6">
            <w:pPr>
              <w:spacing w:line="360" w:lineRule="auto"/>
              <w:jc w:val="both"/>
              <w:rPr>
                <w:rFonts w:ascii="Times New Roman" w:hAnsi="Times New Roman" w:cs="Times New Roman"/>
                <w:b/>
                <w:bCs/>
                <w:color w:val="000000" w:themeColor="text1"/>
                <w:sz w:val="18"/>
                <w:szCs w:val="18"/>
              </w:rPr>
            </w:pPr>
            <w:r>
              <w:rPr>
                <w:rFonts w:ascii="Times New Roman" w:hAnsi="Times New Roman" w:cs="Times New Roman"/>
                <w:b/>
                <w:bCs/>
                <w:color w:val="FFFFFF" w:themeColor="background1"/>
                <w:sz w:val="18"/>
                <w:szCs w:val="18"/>
              </w:rPr>
              <w:t>5</w:t>
            </w:r>
            <w:r w:rsidR="00893F65" w:rsidRPr="00DE15CD">
              <w:rPr>
                <w:rFonts w:ascii="Times New Roman" w:hAnsi="Times New Roman" w:cs="Times New Roman"/>
                <w:b/>
                <w:bCs/>
                <w:color w:val="FFFFFF" w:themeColor="background1"/>
                <w:sz w:val="18"/>
                <w:szCs w:val="18"/>
              </w:rPr>
              <w:t xml:space="preserve">. </w:t>
            </w:r>
            <w:r w:rsidR="003E09A6" w:rsidRPr="00DE15CD">
              <w:rPr>
                <w:rFonts w:ascii="Times New Roman" w:hAnsi="Times New Roman" w:cs="Times New Roman"/>
                <w:b/>
                <w:bCs/>
                <w:color w:val="FFFFFF" w:themeColor="background1"/>
                <w:sz w:val="18"/>
                <w:szCs w:val="18"/>
              </w:rPr>
              <w:t>Energetska obnova zgrada komercijalnog i uslužnog sektora</w:t>
            </w:r>
          </w:p>
        </w:tc>
      </w:tr>
      <w:tr w:rsidR="005C4B38" w:rsidRPr="005C4B38" w14:paraId="2FABE3C9" w14:textId="77777777" w:rsidTr="00DE15CD">
        <w:trPr>
          <w:trHeight w:val="422"/>
        </w:trPr>
        <w:tc>
          <w:tcPr>
            <w:cnfStyle w:val="000010000000" w:firstRow="0" w:lastRow="0" w:firstColumn="0" w:lastColumn="0" w:oddVBand="1" w:evenVBand="0" w:oddHBand="0" w:evenHBand="0" w:firstRowFirstColumn="0" w:firstRowLastColumn="0" w:lastRowFirstColumn="0" w:lastRowLastColumn="0"/>
            <w:tcW w:w="1838" w:type="dxa"/>
            <w:shd w:val="clear" w:color="auto" w:fill="D9E2F3" w:themeFill="accent1" w:themeFillTint="33"/>
          </w:tcPr>
          <w:p w14:paraId="1D2DC029" w14:textId="77777777" w:rsidR="003E09A6" w:rsidRPr="008060E5" w:rsidRDefault="003E09A6" w:rsidP="00BD542F">
            <w:pPr>
              <w:spacing w:line="360" w:lineRule="auto"/>
              <w:jc w:val="both"/>
              <w:rPr>
                <w:rFonts w:ascii="Times New Roman" w:hAnsi="Times New Roman" w:cs="Times New Roman"/>
                <w:b/>
                <w:bCs/>
                <w:color w:val="000000" w:themeColor="text1"/>
                <w:sz w:val="18"/>
                <w:szCs w:val="18"/>
              </w:rPr>
            </w:pPr>
            <w:r w:rsidRPr="008060E5">
              <w:rPr>
                <w:rFonts w:ascii="Times New Roman" w:hAnsi="Times New Roman" w:cs="Times New Roman"/>
                <w:b/>
                <w:bCs/>
                <w:color w:val="000000" w:themeColor="text1"/>
                <w:sz w:val="18"/>
                <w:szCs w:val="18"/>
              </w:rPr>
              <w:t xml:space="preserve">Sektor </w:t>
            </w:r>
          </w:p>
        </w:tc>
        <w:tc>
          <w:tcPr>
            <w:tcW w:w="7209" w:type="dxa"/>
            <w:gridSpan w:val="5"/>
          </w:tcPr>
          <w:p w14:paraId="7F31AC4C" w14:textId="77777777" w:rsidR="003E09A6" w:rsidRPr="008060E5" w:rsidRDefault="003E09A6" w:rsidP="00BD542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18"/>
                <w:szCs w:val="18"/>
              </w:rPr>
            </w:pPr>
            <w:r w:rsidRPr="008060E5">
              <w:rPr>
                <w:rFonts w:ascii="Times New Roman" w:hAnsi="Times New Roman" w:cs="Times New Roman"/>
                <w:b/>
                <w:bCs/>
                <w:color w:val="000000" w:themeColor="text1"/>
                <w:sz w:val="18"/>
                <w:szCs w:val="18"/>
              </w:rPr>
              <w:t>Zgradarstvo – komercijalni i uslužni sektor</w:t>
            </w:r>
          </w:p>
        </w:tc>
      </w:tr>
      <w:tr w:rsidR="005C4B38" w:rsidRPr="005C4B38" w14:paraId="74050DCE" w14:textId="77777777" w:rsidTr="00DE15CD">
        <w:trPr>
          <w:cnfStyle w:val="000000100000" w:firstRow="0" w:lastRow="0" w:firstColumn="0" w:lastColumn="0" w:oddVBand="0" w:evenVBand="0" w:oddHBand="1" w:evenHBand="0" w:firstRowFirstColumn="0" w:firstRowLastColumn="0" w:lastRowFirstColumn="0" w:lastRowLastColumn="0"/>
          <w:trHeight w:val="4947"/>
        </w:trPr>
        <w:tc>
          <w:tcPr>
            <w:cnfStyle w:val="000010000000" w:firstRow="0" w:lastRow="0" w:firstColumn="0" w:lastColumn="0" w:oddVBand="1" w:evenVBand="0" w:oddHBand="0" w:evenHBand="0" w:firstRowFirstColumn="0" w:firstRowLastColumn="0" w:lastRowFirstColumn="0" w:lastRowLastColumn="0"/>
            <w:tcW w:w="1838" w:type="dxa"/>
            <w:shd w:val="clear" w:color="auto" w:fill="D9E2F3" w:themeFill="accent1" w:themeFillTint="33"/>
          </w:tcPr>
          <w:p w14:paraId="704E5961" w14:textId="77777777" w:rsidR="003E09A6" w:rsidRPr="008060E5" w:rsidRDefault="003E09A6" w:rsidP="00BD542F">
            <w:pPr>
              <w:spacing w:line="360" w:lineRule="auto"/>
              <w:jc w:val="both"/>
              <w:rPr>
                <w:rFonts w:ascii="Times New Roman" w:hAnsi="Times New Roman" w:cs="Times New Roman"/>
                <w:b/>
                <w:bCs/>
                <w:color w:val="000000" w:themeColor="text1"/>
                <w:sz w:val="18"/>
                <w:szCs w:val="18"/>
              </w:rPr>
            </w:pPr>
            <w:r w:rsidRPr="008060E5">
              <w:rPr>
                <w:rFonts w:ascii="Times New Roman" w:hAnsi="Times New Roman" w:cs="Times New Roman"/>
                <w:b/>
                <w:bCs/>
                <w:color w:val="000000" w:themeColor="text1"/>
                <w:sz w:val="18"/>
                <w:szCs w:val="18"/>
              </w:rPr>
              <w:t xml:space="preserve">Opis mjere </w:t>
            </w:r>
          </w:p>
        </w:tc>
        <w:tc>
          <w:tcPr>
            <w:tcW w:w="7209" w:type="dxa"/>
            <w:gridSpan w:val="5"/>
            <w:shd w:val="clear" w:color="auto" w:fill="auto"/>
          </w:tcPr>
          <w:p w14:paraId="69358680" w14:textId="77777777" w:rsidR="00195364" w:rsidRPr="00732CD1" w:rsidRDefault="00195364" w:rsidP="00732CD1">
            <w:pPr>
              <w:pStyle w:val="StandardWeb"/>
              <w:spacing w:line="360" w:lineRule="auto"/>
              <w:cnfStyle w:val="000000100000" w:firstRow="0" w:lastRow="0" w:firstColumn="0" w:lastColumn="0" w:oddVBand="0" w:evenVBand="0" w:oddHBand="1" w:evenHBand="0" w:firstRowFirstColumn="0" w:firstRowLastColumn="0" w:lastRowFirstColumn="0" w:lastRowLastColumn="0"/>
              <w:rPr>
                <w:sz w:val="18"/>
                <w:szCs w:val="18"/>
              </w:rPr>
            </w:pPr>
            <w:r w:rsidRPr="00732CD1">
              <w:rPr>
                <w:sz w:val="18"/>
                <w:szCs w:val="18"/>
              </w:rPr>
              <w:t>Ova mjera fokusira se na objekte koji imaju velike energetske gubitke zbog loše termoizolacije i neučinkovitih sustava grijanja. Aktivnosti obuhvaćene ovom mjerom uključuju:</w:t>
            </w:r>
          </w:p>
          <w:p w14:paraId="6EB44424" w14:textId="77777777" w:rsidR="00732CD1" w:rsidRPr="00732CD1" w:rsidRDefault="00195364" w:rsidP="00732CD1">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732CD1">
              <w:rPr>
                <w:rFonts w:ascii="Times New Roman" w:hAnsi="Times New Roman" w:cs="Times New Roman"/>
                <w:sz w:val="18"/>
                <w:szCs w:val="18"/>
              </w:rPr>
              <w:t xml:space="preserve">• Obnovu ovojnice zgrada - poboljšanje toplinske zaštite zgrade kroz dodavanje, obnovu ili zamjenu dijelova poput prozora, vrata, prozirnih elemenata pročelja, te toplinske izolacije podova, stropova, zidova, krovova i hidroizolacija </w:t>
            </w:r>
          </w:p>
          <w:p w14:paraId="6800823B" w14:textId="77777777" w:rsidR="00732CD1" w:rsidRPr="00732CD1" w:rsidRDefault="00195364" w:rsidP="00732CD1">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732CD1">
              <w:rPr>
                <w:rFonts w:ascii="Times New Roman" w:hAnsi="Times New Roman" w:cs="Times New Roman"/>
                <w:sz w:val="18"/>
                <w:szCs w:val="18"/>
              </w:rPr>
              <w:t xml:space="preserve">• Ugradnju visokoučinkovitih sustava za grijanje i hlađenje koji koriste obnovljive izvore energije (OIE), kao i visokoučinkovitih sustava za prozračivanje ili poboljšanje postojećih sustava </w:t>
            </w:r>
          </w:p>
          <w:p w14:paraId="33DD68BA" w14:textId="77777777" w:rsidR="00732CD1" w:rsidRPr="00732CD1" w:rsidRDefault="00195364" w:rsidP="00732CD1">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732CD1">
              <w:rPr>
                <w:rFonts w:ascii="Times New Roman" w:hAnsi="Times New Roman" w:cs="Times New Roman"/>
                <w:sz w:val="18"/>
                <w:szCs w:val="18"/>
              </w:rPr>
              <w:t xml:space="preserve">• Zamjenu postojećih sustava za pripremu potrošne tople vode sustavima koji koriste OIE </w:t>
            </w:r>
          </w:p>
          <w:p w14:paraId="4AABEE70" w14:textId="77777777" w:rsidR="00732CD1" w:rsidRPr="00732CD1" w:rsidRDefault="00195364" w:rsidP="00732CD1">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732CD1">
              <w:rPr>
                <w:rFonts w:ascii="Times New Roman" w:hAnsi="Times New Roman" w:cs="Times New Roman"/>
                <w:sz w:val="18"/>
                <w:szCs w:val="18"/>
              </w:rPr>
              <w:t xml:space="preserve">• Zamjenu unutarnje rasvjete učinkovitijim sustavima </w:t>
            </w:r>
          </w:p>
          <w:p w14:paraId="7C9F04F8" w14:textId="77777777" w:rsidR="00732CD1" w:rsidRPr="00732CD1" w:rsidRDefault="00195364" w:rsidP="00732CD1">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732CD1">
              <w:rPr>
                <w:rFonts w:ascii="Times New Roman" w:hAnsi="Times New Roman" w:cs="Times New Roman"/>
                <w:sz w:val="18"/>
                <w:szCs w:val="18"/>
              </w:rPr>
              <w:t xml:space="preserve">• Instalaciju sustava za proizvodnju električne energije iz OIE </w:t>
            </w:r>
          </w:p>
          <w:p w14:paraId="2A868DE8" w14:textId="77777777" w:rsidR="00732CD1" w:rsidRPr="00732CD1" w:rsidRDefault="00195364" w:rsidP="00732CD1">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732CD1">
              <w:rPr>
                <w:rFonts w:ascii="Times New Roman" w:hAnsi="Times New Roman" w:cs="Times New Roman"/>
                <w:sz w:val="18"/>
                <w:szCs w:val="18"/>
              </w:rPr>
              <w:t xml:space="preserve">• Uvođenje sustava automatizacije i upravljanja zgradama </w:t>
            </w:r>
          </w:p>
          <w:p w14:paraId="729FB58E" w14:textId="553E2C4C" w:rsidR="003E09A6" w:rsidRPr="00732CD1" w:rsidRDefault="00195364" w:rsidP="00732CD1">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732CD1">
              <w:rPr>
                <w:rFonts w:ascii="Times New Roman" w:hAnsi="Times New Roman" w:cs="Times New Roman"/>
                <w:sz w:val="18"/>
                <w:szCs w:val="18"/>
              </w:rPr>
              <w:t>• Implementaciju sustava za automatski nadzor i mjerenje potrošnje energije i vode u zgradama</w:t>
            </w:r>
            <w:r w:rsidR="00BE262A">
              <w:rPr>
                <w:rFonts w:ascii="Times New Roman" w:hAnsi="Times New Roman" w:cs="Times New Roman"/>
                <w:sz w:val="18"/>
                <w:szCs w:val="18"/>
              </w:rPr>
              <w:t>.</w:t>
            </w:r>
          </w:p>
        </w:tc>
      </w:tr>
      <w:tr w:rsidR="005C4B38" w:rsidRPr="005C4B38" w14:paraId="40D016DE" w14:textId="77777777" w:rsidTr="005E3664">
        <w:trPr>
          <w:trHeight w:val="284"/>
        </w:trPr>
        <w:tc>
          <w:tcPr>
            <w:cnfStyle w:val="000010000000" w:firstRow="0" w:lastRow="0" w:firstColumn="0" w:lastColumn="0" w:oddVBand="1" w:evenVBand="0" w:oddHBand="0" w:evenHBand="0" w:firstRowFirstColumn="0" w:firstRowLastColumn="0" w:lastRowFirstColumn="0" w:lastRowLastColumn="0"/>
            <w:tcW w:w="1838" w:type="dxa"/>
            <w:shd w:val="clear" w:color="auto" w:fill="D9E2F3" w:themeFill="accent1" w:themeFillTint="33"/>
          </w:tcPr>
          <w:p w14:paraId="00EF968B" w14:textId="77777777" w:rsidR="003E09A6" w:rsidRPr="008060E5" w:rsidRDefault="003E09A6" w:rsidP="00BD542F">
            <w:pPr>
              <w:spacing w:line="360" w:lineRule="auto"/>
              <w:jc w:val="both"/>
              <w:rPr>
                <w:rFonts w:ascii="Times New Roman" w:hAnsi="Times New Roman" w:cs="Times New Roman"/>
                <w:b/>
                <w:bCs/>
                <w:color w:val="000000" w:themeColor="text1"/>
                <w:sz w:val="18"/>
                <w:szCs w:val="18"/>
              </w:rPr>
            </w:pPr>
          </w:p>
        </w:tc>
        <w:tc>
          <w:tcPr>
            <w:tcW w:w="2355" w:type="dxa"/>
            <w:shd w:val="clear" w:color="auto" w:fill="2F5496" w:themeFill="accent1" w:themeFillShade="BF"/>
          </w:tcPr>
          <w:p w14:paraId="026F0BF8" w14:textId="77777777" w:rsidR="003E09A6" w:rsidRPr="005E3664" w:rsidRDefault="003E09A6" w:rsidP="00BD542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FFFF" w:themeColor="background1"/>
                <w:sz w:val="18"/>
                <w:szCs w:val="18"/>
              </w:rPr>
            </w:pPr>
            <w:r w:rsidRPr="005E3664">
              <w:rPr>
                <w:rFonts w:ascii="Times New Roman" w:hAnsi="Times New Roman" w:cs="Times New Roman"/>
                <w:b/>
                <w:bCs/>
                <w:color w:val="FFFFFF" w:themeColor="background1"/>
                <w:sz w:val="18"/>
                <w:szCs w:val="18"/>
              </w:rPr>
              <w:t>2030.</w:t>
            </w:r>
          </w:p>
        </w:tc>
        <w:tc>
          <w:tcPr>
            <w:cnfStyle w:val="000010000000" w:firstRow="0" w:lastRow="0" w:firstColumn="0" w:lastColumn="0" w:oddVBand="1" w:evenVBand="0" w:oddHBand="0" w:evenHBand="0" w:firstRowFirstColumn="0" w:firstRowLastColumn="0" w:lastRowFirstColumn="0" w:lastRowLastColumn="0"/>
            <w:tcW w:w="2415" w:type="dxa"/>
            <w:gridSpan w:val="3"/>
            <w:shd w:val="clear" w:color="auto" w:fill="2F5496" w:themeFill="accent1" w:themeFillShade="BF"/>
          </w:tcPr>
          <w:p w14:paraId="792AE8C8" w14:textId="77777777" w:rsidR="003E09A6" w:rsidRPr="005E3664" w:rsidRDefault="003E09A6" w:rsidP="00BD542F">
            <w:pPr>
              <w:spacing w:line="360" w:lineRule="auto"/>
              <w:jc w:val="center"/>
              <w:rPr>
                <w:rFonts w:ascii="Times New Roman" w:hAnsi="Times New Roman" w:cs="Times New Roman"/>
                <w:b/>
                <w:bCs/>
                <w:color w:val="FFFFFF" w:themeColor="background1"/>
                <w:sz w:val="18"/>
                <w:szCs w:val="18"/>
              </w:rPr>
            </w:pPr>
            <w:r w:rsidRPr="005E3664">
              <w:rPr>
                <w:rFonts w:ascii="Times New Roman" w:hAnsi="Times New Roman" w:cs="Times New Roman"/>
                <w:b/>
                <w:bCs/>
                <w:color w:val="FFFFFF" w:themeColor="background1"/>
                <w:sz w:val="18"/>
                <w:szCs w:val="18"/>
              </w:rPr>
              <w:t>2040.</w:t>
            </w:r>
          </w:p>
        </w:tc>
        <w:tc>
          <w:tcPr>
            <w:tcW w:w="2439" w:type="dxa"/>
            <w:shd w:val="clear" w:color="auto" w:fill="2F5496" w:themeFill="accent1" w:themeFillShade="BF"/>
          </w:tcPr>
          <w:p w14:paraId="7E313520" w14:textId="77777777" w:rsidR="003E09A6" w:rsidRPr="005E3664" w:rsidRDefault="003E09A6" w:rsidP="00BD542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FFFF" w:themeColor="background1"/>
                <w:sz w:val="18"/>
                <w:szCs w:val="18"/>
              </w:rPr>
            </w:pPr>
            <w:r w:rsidRPr="005E3664">
              <w:rPr>
                <w:rFonts w:ascii="Times New Roman" w:hAnsi="Times New Roman" w:cs="Times New Roman"/>
                <w:b/>
                <w:bCs/>
                <w:color w:val="FFFFFF" w:themeColor="background1"/>
                <w:sz w:val="18"/>
                <w:szCs w:val="18"/>
              </w:rPr>
              <w:t>2050.</w:t>
            </w:r>
          </w:p>
        </w:tc>
      </w:tr>
      <w:tr w:rsidR="005C4B38" w:rsidRPr="005C4B38" w14:paraId="4F3780CD" w14:textId="77777777" w:rsidTr="00DE15CD">
        <w:trPr>
          <w:cnfStyle w:val="000000100000" w:firstRow="0" w:lastRow="0" w:firstColumn="0" w:lastColumn="0" w:oddVBand="0" w:evenVBand="0" w:oddHBand="1" w:evenHBand="0" w:firstRowFirstColumn="0" w:firstRowLastColumn="0" w:lastRowFirstColumn="0" w:lastRowLastColumn="0"/>
          <w:trHeight w:val="370"/>
        </w:trPr>
        <w:tc>
          <w:tcPr>
            <w:cnfStyle w:val="000010000000" w:firstRow="0" w:lastRow="0" w:firstColumn="0" w:lastColumn="0" w:oddVBand="1" w:evenVBand="0" w:oddHBand="0" w:evenHBand="0" w:firstRowFirstColumn="0" w:firstRowLastColumn="0" w:lastRowFirstColumn="0" w:lastRowLastColumn="0"/>
            <w:tcW w:w="1838" w:type="dxa"/>
            <w:shd w:val="clear" w:color="auto" w:fill="D9E2F3" w:themeFill="accent1" w:themeFillTint="33"/>
          </w:tcPr>
          <w:p w14:paraId="0A0A2170" w14:textId="77777777" w:rsidR="003E09A6" w:rsidRPr="008060E5" w:rsidRDefault="003E09A6" w:rsidP="00BD542F">
            <w:pPr>
              <w:spacing w:line="360" w:lineRule="auto"/>
              <w:jc w:val="both"/>
              <w:rPr>
                <w:rFonts w:ascii="Times New Roman" w:hAnsi="Times New Roman" w:cs="Times New Roman"/>
                <w:b/>
                <w:bCs/>
                <w:color w:val="000000" w:themeColor="text1"/>
                <w:sz w:val="18"/>
                <w:szCs w:val="18"/>
              </w:rPr>
            </w:pPr>
          </w:p>
        </w:tc>
        <w:tc>
          <w:tcPr>
            <w:tcW w:w="7209" w:type="dxa"/>
            <w:gridSpan w:val="5"/>
            <w:shd w:val="clear" w:color="auto" w:fill="auto"/>
          </w:tcPr>
          <w:p w14:paraId="41B1708C" w14:textId="15981D07" w:rsidR="003E09A6" w:rsidRPr="008060E5" w:rsidRDefault="003E09A6" w:rsidP="00BD542F">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8060E5">
              <w:rPr>
                <w:rFonts w:ascii="Times New Roman" w:hAnsi="Times New Roman" w:cs="Times New Roman"/>
                <w:color w:val="000000" w:themeColor="text1"/>
                <w:sz w:val="18"/>
                <w:szCs w:val="18"/>
              </w:rPr>
              <w:t>Očekivane energetske uštede (</w:t>
            </w:r>
            <w:r w:rsidR="006B72BC">
              <w:rPr>
                <w:rFonts w:ascii="Times New Roman" w:hAnsi="Times New Roman" w:cs="Times New Roman"/>
                <w:color w:val="000000" w:themeColor="text1"/>
                <w:sz w:val="18"/>
                <w:szCs w:val="18"/>
              </w:rPr>
              <w:t>%)</w:t>
            </w:r>
          </w:p>
        </w:tc>
      </w:tr>
      <w:tr w:rsidR="005C4B38" w:rsidRPr="005C4B38" w14:paraId="6919AB95" w14:textId="77777777" w:rsidTr="00846281">
        <w:trPr>
          <w:trHeight w:val="435"/>
        </w:trPr>
        <w:tc>
          <w:tcPr>
            <w:cnfStyle w:val="000010000000" w:firstRow="0" w:lastRow="0" w:firstColumn="0" w:lastColumn="0" w:oddVBand="1" w:evenVBand="0" w:oddHBand="0" w:evenHBand="0" w:firstRowFirstColumn="0" w:firstRowLastColumn="0" w:lastRowFirstColumn="0" w:lastRowLastColumn="0"/>
            <w:tcW w:w="1838" w:type="dxa"/>
            <w:shd w:val="clear" w:color="auto" w:fill="D9E2F3" w:themeFill="accent1" w:themeFillTint="33"/>
          </w:tcPr>
          <w:p w14:paraId="1F551F6D" w14:textId="77777777" w:rsidR="003E09A6" w:rsidRPr="008060E5" w:rsidRDefault="003E09A6" w:rsidP="00BD542F">
            <w:pPr>
              <w:spacing w:line="360" w:lineRule="auto"/>
              <w:jc w:val="center"/>
              <w:rPr>
                <w:rFonts w:ascii="Times New Roman" w:hAnsi="Times New Roman" w:cs="Times New Roman"/>
                <w:b/>
                <w:bCs/>
                <w:color w:val="000000" w:themeColor="text1"/>
                <w:sz w:val="18"/>
                <w:szCs w:val="18"/>
              </w:rPr>
            </w:pPr>
            <w:r w:rsidRPr="008060E5">
              <w:rPr>
                <w:rFonts w:ascii="Times New Roman" w:hAnsi="Times New Roman" w:cs="Times New Roman"/>
                <w:b/>
                <w:bCs/>
                <w:color w:val="000000" w:themeColor="text1"/>
                <w:sz w:val="18"/>
                <w:szCs w:val="18"/>
              </w:rPr>
              <w:t>Električna energija</w:t>
            </w:r>
          </w:p>
        </w:tc>
        <w:tc>
          <w:tcPr>
            <w:tcW w:w="2370" w:type="dxa"/>
            <w:gridSpan w:val="2"/>
          </w:tcPr>
          <w:p w14:paraId="1FA3621B" w14:textId="75F9EBE6" w:rsidR="003E09A6" w:rsidRPr="008060E5" w:rsidRDefault="006B72BC" w:rsidP="00BD542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20</w:t>
            </w:r>
          </w:p>
        </w:tc>
        <w:tc>
          <w:tcPr>
            <w:cnfStyle w:val="000010000000" w:firstRow="0" w:lastRow="0" w:firstColumn="0" w:lastColumn="0" w:oddVBand="1" w:evenVBand="0" w:oddHBand="0" w:evenHBand="0" w:firstRowFirstColumn="0" w:firstRowLastColumn="0" w:lastRowFirstColumn="0" w:lastRowLastColumn="0"/>
            <w:tcW w:w="2400" w:type="dxa"/>
            <w:gridSpan w:val="2"/>
            <w:shd w:val="clear" w:color="auto" w:fill="auto"/>
          </w:tcPr>
          <w:p w14:paraId="59F7608D" w14:textId="7DC0B002" w:rsidR="003E09A6" w:rsidRPr="008060E5" w:rsidRDefault="006B72BC" w:rsidP="00BD542F">
            <w:pPr>
              <w:spacing w:line="360" w:lineRule="auto"/>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35</w:t>
            </w:r>
          </w:p>
        </w:tc>
        <w:tc>
          <w:tcPr>
            <w:tcW w:w="2439" w:type="dxa"/>
          </w:tcPr>
          <w:p w14:paraId="023FEAA7" w14:textId="423A288A" w:rsidR="003E09A6" w:rsidRPr="008060E5" w:rsidRDefault="006B72BC" w:rsidP="00BD542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50</w:t>
            </w:r>
          </w:p>
        </w:tc>
      </w:tr>
      <w:tr w:rsidR="005C4B38" w:rsidRPr="005C4B38" w14:paraId="4ABCBB42" w14:textId="77777777" w:rsidTr="00846281">
        <w:trPr>
          <w:cnfStyle w:val="000000100000" w:firstRow="0" w:lastRow="0" w:firstColumn="0" w:lastColumn="0" w:oddVBand="0" w:evenVBand="0" w:oddHBand="1" w:evenHBand="0" w:firstRowFirstColumn="0" w:firstRowLastColumn="0" w:lastRowFirstColumn="0" w:lastRowLastColumn="0"/>
          <w:trHeight w:val="409"/>
        </w:trPr>
        <w:tc>
          <w:tcPr>
            <w:cnfStyle w:val="000010000000" w:firstRow="0" w:lastRow="0" w:firstColumn="0" w:lastColumn="0" w:oddVBand="1" w:evenVBand="0" w:oddHBand="0" w:evenHBand="0" w:firstRowFirstColumn="0" w:firstRowLastColumn="0" w:lastRowFirstColumn="0" w:lastRowLastColumn="0"/>
            <w:tcW w:w="1838" w:type="dxa"/>
            <w:shd w:val="clear" w:color="auto" w:fill="D9E2F3" w:themeFill="accent1" w:themeFillTint="33"/>
          </w:tcPr>
          <w:p w14:paraId="18D865B3" w14:textId="77777777" w:rsidR="003E09A6" w:rsidRPr="008060E5" w:rsidRDefault="003E09A6" w:rsidP="00BD542F">
            <w:pPr>
              <w:spacing w:line="360" w:lineRule="auto"/>
              <w:jc w:val="center"/>
              <w:rPr>
                <w:rFonts w:ascii="Times New Roman" w:hAnsi="Times New Roman" w:cs="Times New Roman"/>
                <w:b/>
                <w:bCs/>
                <w:color w:val="000000" w:themeColor="text1"/>
                <w:sz w:val="18"/>
                <w:szCs w:val="18"/>
              </w:rPr>
            </w:pPr>
            <w:r w:rsidRPr="008060E5">
              <w:rPr>
                <w:rFonts w:ascii="Times New Roman" w:hAnsi="Times New Roman" w:cs="Times New Roman"/>
                <w:b/>
                <w:bCs/>
                <w:color w:val="000000" w:themeColor="text1"/>
                <w:sz w:val="18"/>
                <w:szCs w:val="18"/>
              </w:rPr>
              <w:t>Toplinska energija</w:t>
            </w:r>
          </w:p>
        </w:tc>
        <w:tc>
          <w:tcPr>
            <w:tcW w:w="2370" w:type="dxa"/>
            <w:gridSpan w:val="2"/>
            <w:shd w:val="clear" w:color="auto" w:fill="auto"/>
          </w:tcPr>
          <w:p w14:paraId="40C24417" w14:textId="6CC58339" w:rsidR="003E09A6" w:rsidRPr="008060E5" w:rsidRDefault="006B72BC" w:rsidP="00BD542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20</w:t>
            </w:r>
          </w:p>
        </w:tc>
        <w:tc>
          <w:tcPr>
            <w:cnfStyle w:val="000010000000" w:firstRow="0" w:lastRow="0" w:firstColumn="0" w:lastColumn="0" w:oddVBand="1" w:evenVBand="0" w:oddHBand="0" w:evenHBand="0" w:firstRowFirstColumn="0" w:firstRowLastColumn="0" w:lastRowFirstColumn="0" w:lastRowLastColumn="0"/>
            <w:tcW w:w="2400" w:type="dxa"/>
            <w:gridSpan w:val="2"/>
            <w:shd w:val="clear" w:color="auto" w:fill="auto"/>
          </w:tcPr>
          <w:p w14:paraId="77BB0BCE" w14:textId="0EBF8B88" w:rsidR="003E09A6" w:rsidRPr="008060E5" w:rsidRDefault="006B72BC" w:rsidP="00BD542F">
            <w:pPr>
              <w:spacing w:line="360" w:lineRule="auto"/>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35</w:t>
            </w:r>
          </w:p>
        </w:tc>
        <w:tc>
          <w:tcPr>
            <w:tcW w:w="2439" w:type="dxa"/>
            <w:shd w:val="clear" w:color="auto" w:fill="auto"/>
          </w:tcPr>
          <w:p w14:paraId="5DC0DBCA" w14:textId="2B57096F" w:rsidR="003E09A6" w:rsidRPr="008060E5" w:rsidRDefault="006B72BC" w:rsidP="00BD542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50</w:t>
            </w:r>
          </w:p>
        </w:tc>
      </w:tr>
      <w:tr w:rsidR="005C4B38" w:rsidRPr="005C4B38" w14:paraId="36D2ADFF" w14:textId="77777777" w:rsidTr="00DE15CD">
        <w:trPr>
          <w:trHeight w:val="409"/>
        </w:trPr>
        <w:tc>
          <w:tcPr>
            <w:cnfStyle w:val="000010000000" w:firstRow="0" w:lastRow="0" w:firstColumn="0" w:lastColumn="0" w:oddVBand="1" w:evenVBand="0" w:oddHBand="0" w:evenHBand="0" w:firstRowFirstColumn="0" w:firstRowLastColumn="0" w:lastRowFirstColumn="0" w:lastRowLastColumn="0"/>
            <w:tcW w:w="1838" w:type="dxa"/>
            <w:shd w:val="clear" w:color="auto" w:fill="D9E2F3" w:themeFill="accent1" w:themeFillTint="33"/>
          </w:tcPr>
          <w:p w14:paraId="4568BBE0" w14:textId="77777777" w:rsidR="003E09A6" w:rsidRPr="008060E5" w:rsidRDefault="003E09A6" w:rsidP="00BD542F">
            <w:pPr>
              <w:spacing w:line="360" w:lineRule="auto"/>
              <w:jc w:val="center"/>
              <w:rPr>
                <w:rFonts w:ascii="Times New Roman" w:hAnsi="Times New Roman" w:cs="Times New Roman"/>
                <w:b/>
                <w:bCs/>
                <w:color w:val="000000" w:themeColor="text1"/>
                <w:sz w:val="18"/>
                <w:szCs w:val="18"/>
              </w:rPr>
            </w:pPr>
          </w:p>
        </w:tc>
        <w:tc>
          <w:tcPr>
            <w:tcW w:w="7209" w:type="dxa"/>
            <w:gridSpan w:val="5"/>
          </w:tcPr>
          <w:p w14:paraId="5DFC659A" w14:textId="2DD9E83F" w:rsidR="003E09A6" w:rsidRPr="008060E5" w:rsidRDefault="003E09A6" w:rsidP="00BD542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8060E5">
              <w:rPr>
                <w:rFonts w:ascii="Times New Roman" w:hAnsi="Times New Roman" w:cs="Times New Roman"/>
                <w:color w:val="000000" w:themeColor="text1"/>
                <w:sz w:val="18"/>
                <w:szCs w:val="18"/>
              </w:rPr>
              <w:t xml:space="preserve">Očekivano smanjenje emisije CO2 </w:t>
            </w:r>
            <w:r w:rsidR="006B72BC">
              <w:rPr>
                <w:rFonts w:ascii="Times New Roman" w:hAnsi="Times New Roman" w:cs="Times New Roman"/>
                <w:color w:val="000000" w:themeColor="text1"/>
                <w:sz w:val="18"/>
                <w:szCs w:val="18"/>
              </w:rPr>
              <w:t>(%)</w:t>
            </w:r>
          </w:p>
        </w:tc>
      </w:tr>
      <w:tr w:rsidR="005C4B38" w:rsidRPr="005C4B38" w14:paraId="29A99F19" w14:textId="77777777" w:rsidTr="00846281">
        <w:trPr>
          <w:cnfStyle w:val="000000100000" w:firstRow="0" w:lastRow="0" w:firstColumn="0" w:lastColumn="0" w:oddVBand="0" w:evenVBand="0" w:oddHBand="1" w:evenHBand="0" w:firstRowFirstColumn="0" w:firstRowLastColumn="0" w:lastRowFirstColumn="0" w:lastRowLastColumn="0"/>
          <w:trHeight w:val="409"/>
        </w:trPr>
        <w:tc>
          <w:tcPr>
            <w:cnfStyle w:val="000010000000" w:firstRow="0" w:lastRow="0" w:firstColumn="0" w:lastColumn="0" w:oddVBand="1" w:evenVBand="0" w:oddHBand="0" w:evenHBand="0" w:firstRowFirstColumn="0" w:firstRowLastColumn="0" w:lastRowFirstColumn="0" w:lastRowLastColumn="0"/>
            <w:tcW w:w="1838" w:type="dxa"/>
            <w:shd w:val="clear" w:color="auto" w:fill="D9E2F3" w:themeFill="accent1" w:themeFillTint="33"/>
          </w:tcPr>
          <w:p w14:paraId="4B69DC70" w14:textId="77777777" w:rsidR="003E09A6" w:rsidRPr="008060E5" w:rsidRDefault="003E09A6" w:rsidP="00BD542F">
            <w:pPr>
              <w:spacing w:line="360" w:lineRule="auto"/>
              <w:jc w:val="center"/>
              <w:rPr>
                <w:rFonts w:ascii="Times New Roman" w:hAnsi="Times New Roman" w:cs="Times New Roman"/>
                <w:b/>
                <w:bCs/>
                <w:color w:val="000000" w:themeColor="text1"/>
                <w:sz w:val="18"/>
                <w:szCs w:val="18"/>
              </w:rPr>
            </w:pPr>
            <w:r w:rsidRPr="008060E5">
              <w:rPr>
                <w:rFonts w:ascii="Times New Roman" w:hAnsi="Times New Roman" w:cs="Times New Roman"/>
                <w:b/>
                <w:bCs/>
                <w:color w:val="000000" w:themeColor="text1"/>
                <w:sz w:val="18"/>
                <w:szCs w:val="18"/>
              </w:rPr>
              <w:t>Električna energija</w:t>
            </w:r>
          </w:p>
        </w:tc>
        <w:tc>
          <w:tcPr>
            <w:tcW w:w="2355" w:type="dxa"/>
            <w:shd w:val="clear" w:color="auto" w:fill="auto"/>
          </w:tcPr>
          <w:p w14:paraId="373A957F" w14:textId="25C558C8" w:rsidR="003E09A6" w:rsidRPr="008060E5" w:rsidRDefault="006B72BC" w:rsidP="00BD542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20</w:t>
            </w:r>
          </w:p>
        </w:tc>
        <w:tc>
          <w:tcPr>
            <w:cnfStyle w:val="000010000000" w:firstRow="0" w:lastRow="0" w:firstColumn="0" w:lastColumn="0" w:oddVBand="1" w:evenVBand="0" w:oddHBand="0" w:evenHBand="0" w:firstRowFirstColumn="0" w:firstRowLastColumn="0" w:lastRowFirstColumn="0" w:lastRowLastColumn="0"/>
            <w:tcW w:w="2400" w:type="dxa"/>
            <w:gridSpan w:val="2"/>
            <w:shd w:val="clear" w:color="auto" w:fill="auto"/>
          </w:tcPr>
          <w:p w14:paraId="5D85F6B0" w14:textId="7B5973D5" w:rsidR="003E09A6" w:rsidRPr="008060E5" w:rsidRDefault="006B72BC" w:rsidP="00BD542F">
            <w:pPr>
              <w:spacing w:line="360" w:lineRule="auto"/>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35</w:t>
            </w:r>
          </w:p>
        </w:tc>
        <w:tc>
          <w:tcPr>
            <w:tcW w:w="2454" w:type="dxa"/>
            <w:gridSpan w:val="2"/>
            <w:shd w:val="clear" w:color="auto" w:fill="auto"/>
          </w:tcPr>
          <w:p w14:paraId="775597B3" w14:textId="291CE6E2" w:rsidR="003E09A6" w:rsidRPr="008060E5" w:rsidRDefault="006B72BC" w:rsidP="00BD542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50</w:t>
            </w:r>
          </w:p>
        </w:tc>
      </w:tr>
      <w:tr w:rsidR="005C4B38" w:rsidRPr="005C4B38" w14:paraId="587281C3" w14:textId="77777777" w:rsidTr="00846281">
        <w:trPr>
          <w:trHeight w:val="409"/>
        </w:trPr>
        <w:tc>
          <w:tcPr>
            <w:cnfStyle w:val="000010000000" w:firstRow="0" w:lastRow="0" w:firstColumn="0" w:lastColumn="0" w:oddVBand="1" w:evenVBand="0" w:oddHBand="0" w:evenHBand="0" w:firstRowFirstColumn="0" w:firstRowLastColumn="0" w:lastRowFirstColumn="0" w:lastRowLastColumn="0"/>
            <w:tcW w:w="1838" w:type="dxa"/>
            <w:shd w:val="clear" w:color="auto" w:fill="D9E2F3" w:themeFill="accent1" w:themeFillTint="33"/>
          </w:tcPr>
          <w:p w14:paraId="6B49394D" w14:textId="77777777" w:rsidR="003E09A6" w:rsidRPr="008060E5" w:rsidRDefault="003E09A6" w:rsidP="00BD542F">
            <w:pPr>
              <w:spacing w:line="360" w:lineRule="auto"/>
              <w:jc w:val="center"/>
              <w:rPr>
                <w:rFonts w:ascii="Times New Roman" w:hAnsi="Times New Roman" w:cs="Times New Roman"/>
                <w:b/>
                <w:bCs/>
                <w:color w:val="000000" w:themeColor="text1"/>
                <w:sz w:val="18"/>
                <w:szCs w:val="18"/>
              </w:rPr>
            </w:pPr>
            <w:r w:rsidRPr="008060E5">
              <w:rPr>
                <w:rFonts w:ascii="Times New Roman" w:hAnsi="Times New Roman" w:cs="Times New Roman"/>
                <w:b/>
                <w:bCs/>
                <w:color w:val="000000" w:themeColor="text1"/>
                <w:sz w:val="18"/>
                <w:szCs w:val="18"/>
              </w:rPr>
              <w:t>Toplinska energija</w:t>
            </w:r>
          </w:p>
        </w:tc>
        <w:tc>
          <w:tcPr>
            <w:tcW w:w="2355" w:type="dxa"/>
          </w:tcPr>
          <w:p w14:paraId="73283A27" w14:textId="532F1DE9" w:rsidR="003E09A6" w:rsidRPr="008060E5" w:rsidRDefault="006B72BC" w:rsidP="00BD542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20</w:t>
            </w:r>
          </w:p>
        </w:tc>
        <w:tc>
          <w:tcPr>
            <w:cnfStyle w:val="000010000000" w:firstRow="0" w:lastRow="0" w:firstColumn="0" w:lastColumn="0" w:oddVBand="1" w:evenVBand="0" w:oddHBand="0" w:evenHBand="0" w:firstRowFirstColumn="0" w:firstRowLastColumn="0" w:lastRowFirstColumn="0" w:lastRowLastColumn="0"/>
            <w:tcW w:w="2400" w:type="dxa"/>
            <w:gridSpan w:val="2"/>
            <w:shd w:val="clear" w:color="auto" w:fill="auto"/>
          </w:tcPr>
          <w:p w14:paraId="694BDBAF" w14:textId="22D36E86" w:rsidR="003E09A6" w:rsidRPr="008060E5" w:rsidRDefault="006B72BC" w:rsidP="00BD542F">
            <w:pPr>
              <w:spacing w:line="360" w:lineRule="auto"/>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35</w:t>
            </w:r>
          </w:p>
        </w:tc>
        <w:tc>
          <w:tcPr>
            <w:tcW w:w="2454" w:type="dxa"/>
            <w:gridSpan w:val="2"/>
          </w:tcPr>
          <w:p w14:paraId="1E37A99C" w14:textId="1C644E04" w:rsidR="003E09A6" w:rsidRPr="008060E5" w:rsidRDefault="006B72BC" w:rsidP="00BD542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50</w:t>
            </w:r>
          </w:p>
        </w:tc>
      </w:tr>
      <w:tr w:rsidR="005C4B38" w:rsidRPr="005C4B38" w14:paraId="1CA950AA" w14:textId="77777777" w:rsidTr="00846281">
        <w:trPr>
          <w:cnfStyle w:val="000000100000" w:firstRow="0" w:lastRow="0" w:firstColumn="0" w:lastColumn="0" w:oddVBand="0" w:evenVBand="0" w:oddHBand="1" w:evenHBand="0" w:firstRowFirstColumn="0" w:firstRowLastColumn="0" w:lastRowFirstColumn="0" w:lastRowLastColumn="0"/>
          <w:trHeight w:val="554"/>
        </w:trPr>
        <w:tc>
          <w:tcPr>
            <w:cnfStyle w:val="000010000000" w:firstRow="0" w:lastRow="0" w:firstColumn="0" w:lastColumn="0" w:oddVBand="1" w:evenVBand="0" w:oddHBand="0" w:evenHBand="0" w:firstRowFirstColumn="0" w:firstRowLastColumn="0" w:lastRowFirstColumn="0" w:lastRowLastColumn="0"/>
            <w:tcW w:w="1838" w:type="dxa"/>
            <w:shd w:val="clear" w:color="auto" w:fill="D9E2F3" w:themeFill="accent1" w:themeFillTint="33"/>
          </w:tcPr>
          <w:p w14:paraId="3BE9099B" w14:textId="77777777" w:rsidR="003E09A6" w:rsidRPr="008060E5" w:rsidRDefault="003E09A6" w:rsidP="00BD542F">
            <w:pPr>
              <w:spacing w:line="360" w:lineRule="auto"/>
              <w:jc w:val="center"/>
              <w:rPr>
                <w:rFonts w:ascii="Times New Roman" w:hAnsi="Times New Roman" w:cs="Times New Roman"/>
                <w:b/>
                <w:bCs/>
                <w:color w:val="000000" w:themeColor="text1"/>
                <w:sz w:val="18"/>
                <w:szCs w:val="18"/>
              </w:rPr>
            </w:pPr>
            <w:r w:rsidRPr="008060E5">
              <w:rPr>
                <w:rFonts w:ascii="Times New Roman" w:hAnsi="Times New Roman" w:cs="Times New Roman"/>
                <w:b/>
                <w:bCs/>
                <w:color w:val="000000" w:themeColor="text1"/>
                <w:sz w:val="18"/>
                <w:szCs w:val="18"/>
              </w:rPr>
              <w:lastRenderedPageBreak/>
              <w:t>Investicijski troškovi €</w:t>
            </w:r>
          </w:p>
        </w:tc>
        <w:tc>
          <w:tcPr>
            <w:tcW w:w="7209" w:type="dxa"/>
            <w:gridSpan w:val="5"/>
            <w:shd w:val="clear" w:color="auto" w:fill="auto"/>
          </w:tcPr>
          <w:p w14:paraId="76224B22" w14:textId="6681DF64" w:rsidR="003E09A6" w:rsidRPr="008060E5" w:rsidRDefault="00FE52DD" w:rsidP="00BD542F">
            <w:pPr>
              <w:tabs>
                <w:tab w:val="left" w:pos="2685"/>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55.791.160,66</w:t>
            </w:r>
          </w:p>
        </w:tc>
      </w:tr>
      <w:tr w:rsidR="005C4B38" w:rsidRPr="005C4B38" w14:paraId="42C6789C" w14:textId="77777777" w:rsidTr="00846281">
        <w:trPr>
          <w:trHeight w:val="985"/>
        </w:trPr>
        <w:tc>
          <w:tcPr>
            <w:cnfStyle w:val="000010000000" w:firstRow="0" w:lastRow="0" w:firstColumn="0" w:lastColumn="0" w:oddVBand="1" w:evenVBand="0" w:oddHBand="0" w:evenHBand="0" w:firstRowFirstColumn="0" w:firstRowLastColumn="0" w:lastRowFirstColumn="0" w:lastRowLastColumn="0"/>
            <w:tcW w:w="1838" w:type="dxa"/>
            <w:shd w:val="clear" w:color="auto" w:fill="D9E2F3" w:themeFill="accent1" w:themeFillTint="33"/>
          </w:tcPr>
          <w:p w14:paraId="2688403C" w14:textId="77777777" w:rsidR="003E09A6" w:rsidRPr="008060E5" w:rsidRDefault="003E09A6" w:rsidP="00BD542F">
            <w:pPr>
              <w:spacing w:line="360" w:lineRule="auto"/>
              <w:jc w:val="center"/>
              <w:rPr>
                <w:rFonts w:ascii="Times New Roman" w:hAnsi="Times New Roman" w:cs="Times New Roman"/>
                <w:b/>
                <w:bCs/>
                <w:color w:val="000000" w:themeColor="text1"/>
                <w:sz w:val="18"/>
                <w:szCs w:val="18"/>
              </w:rPr>
            </w:pPr>
            <w:r w:rsidRPr="008060E5">
              <w:rPr>
                <w:rFonts w:ascii="Times New Roman" w:hAnsi="Times New Roman" w:cs="Times New Roman"/>
                <w:b/>
                <w:bCs/>
                <w:color w:val="000000" w:themeColor="text1"/>
                <w:sz w:val="18"/>
                <w:szCs w:val="18"/>
              </w:rPr>
              <w:t>Trošak po ušteđenoj toni CO2 (€/t CO2)</w:t>
            </w:r>
          </w:p>
        </w:tc>
        <w:tc>
          <w:tcPr>
            <w:tcW w:w="7209" w:type="dxa"/>
            <w:gridSpan w:val="5"/>
          </w:tcPr>
          <w:p w14:paraId="5414F34B" w14:textId="77777777" w:rsidR="003E09A6" w:rsidRPr="008060E5" w:rsidRDefault="003E09A6" w:rsidP="00BD542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8060E5">
              <w:rPr>
                <w:rFonts w:ascii="Times New Roman" w:hAnsi="Times New Roman" w:cs="Times New Roman"/>
                <w:color w:val="000000" w:themeColor="text1"/>
                <w:sz w:val="18"/>
                <w:szCs w:val="18"/>
              </w:rPr>
              <w:t>2855,13</w:t>
            </w:r>
          </w:p>
        </w:tc>
      </w:tr>
      <w:tr w:rsidR="005C4B38" w:rsidRPr="005C4B38" w14:paraId="413729CF" w14:textId="77777777" w:rsidTr="00DE15CD">
        <w:trPr>
          <w:cnfStyle w:val="000000100000" w:firstRow="0" w:lastRow="0" w:firstColumn="0" w:lastColumn="0" w:oddVBand="0" w:evenVBand="0" w:oddHBand="1" w:evenHBand="0" w:firstRowFirstColumn="0" w:firstRowLastColumn="0" w:lastRowFirstColumn="0" w:lastRowLastColumn="0"/>
          <w:trHeight w:val="463"/>
        </w:trPr>
        <w:tc>
          <w:tcPr>
            <w:cnfStyle w:val="000010000000" w:firstRow="0" w:lastRow="0" w:firstColumn="0" w:lastColumn="0" w:oddVBand="1" w:evenVBand="0" w:oddHBand="0" w:evenHBand="0" w:firstRowFirstColumn="0" w:firstRowLastColumn="0" w:lastRowFirstColumn="0" w:lastRowLastColumn="0"/>
            <w:tcW w:w="1838" w:type="dxa"/>
            <w:shd w:val="clear" w:color="auto" w:fill="D9E2F3" w:themeFill="accent1" w:themeFillTint="33"/>
          </w:tcPr>
          <w:p w14:paraId="530DD5E2" w14:textId="77777777" w:rsidR="003E09A6" w:rsidRPr="008060E5" w:rsidRDefault="003E09A6" w:rsidP="00BD542F">
            <w:pPr>
              <w:spacing w:line="360" w:lineRule="auto"/>
              <w:jc w:val="center"/>
              <w:rPr>
                <w:rFonts w:ascii="Times New Roman" w:hAnsi="Times New Roman" w:cs="Times New Roman"/>
                <w:b/>
                <w:bCs/>
                <w:color w:val="000000" w:themeColor="text1"/>
                <w:sz w:val="18"/>
                <w:szCs w:val="18"/>
              </w:rPr>
            </w:pPr>
            <w:r w:rsidRPr="008060E5">
              <w:rPr>
                <w:rFonts w:ascii="Times New Roman" w:hAnsi="Times New Roman" w:cs="Times New Roman"/>
                <w:b/>
                <w:bCs/>
                <w:color w:val="000000" w:themeColor="text1"/>
                <w:sz w:val="18"/>
                <w:szCs w:val="18"/>
              </w:rPr>
              <w:t>Period provedbe</w:t>
            </w:r>
          </w:p>
        </w:tc>
        <w:tc>
          <w:tcPr>
            <w:tcW w:w="7209" w:type="dxa"/>
            <w:gridSpan w:val="5"/>
            <w:shd w:val="clear" w:color="auto" w:fill="auto"/>
          </w:tcPr>
          <w:p w14:paraId="54D31771" w14:textId="08F5467F" w:rsidR="003E09A6" w:rsidRPr="008060E5" w:rsidRDefault="003E09A6" w:rsidP="00BD542F">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8060E5">
              <w:rPr>
                <w:rFonts w:ascii="Times New Roman" w:hAnsi="Times New Roman" w:cs="Times New Roman"/>
                <w:color w:val="000000" w:themeColor="text1"/>
                <w:sz w:val="18"/>
                <w:szCs w:val="18"/>
              </w:rPr>
              <w:t>202</w:t>
            </w:r>
            <w:r w:rsidR="008060E5">
              <w:rPr>
                <w:rFonts w:ascii="Times New Roman" w:hAnsi="Times New Roman" w:cs="Times New Roman"/>
                <w:color w:val="000000" w:themeColor="text1"/>
                <w:sz w:val="18"/>
                <w:szCs w:val="18"/>
              </w:rPr>
              <w:t>4</w:t>
            </w:r>
            <w:r w:rsidRPr="008060E5">
              <w:rPr>
                <w:rFonts w:ascii="Times New Roman" w:hAnsi="Times New Roman" w:cs="Times New Roman"/>
                <w:color w:val="000000" w:themeColor="text1"/>
                <w:sz w:val="18"/>
                <w:szCs w:val="18"/>
              </w:rPr>
              <w:t>.-2050.</w:t>
            </w:r>
          </w:p>
        </w:tc>
      </w:tr>
      <w:tr w:rsidR="005C4B38" w:rsidRPr="005C4B38" w14:paraId="79C3CF12" w14:textId="77777777" w:rsidTr="00DE15CD">
        <w:trPr>
          <w:trHeight w:val="463"/>
        </w:trPr>
        <w:tc>
          <w:tcPr>
            <w:cnfStyle w:val="000010000000" w:firstRow="0" w:lastRow="0" w:firstColumn="0" w:lastColumn="0" w:oddVBand="1" w:evenVBand="0" w:oddHBand="0" w:evenHBand="0" w:firstRowFirstColumn="0" w:firstRowLastColumn="0" w:lastRowFirstColumn="0" w:lastRowLastColumn="0"/>
            <w:tcW w:w="1838" w:type="dxa"/>
            <w:shd w:val="clear" w:color="auto" w:fill="D9E2F3" w:themeFill="accent1" w:themeFillTint="33"/>
          </w:tcPr>
          <w:p w14:paraId="7C4BC948" w14:textId="77777777" w:rsidR="003E09A6" w:rsidRPr="008060E5" w:rsidRDefault="003E09A6" w:rsidP="00BD542F">
            <w:pPr>
              <w:spacing w:line="360" w:lineRule="auto"/>
              <w:jc w:val="center"/>
              <w:rPr>
                <w:rFonts w:ascii="Times New Roman" w:hAnsi="Times New Roman" w:cs="Times New Roman"/>
                <w:b/>
                <w:bCs/>
                <w:color w:val="000000" w:themeColor="text1"/>
                <w:sz w:val="18"/>
                <w:szCs w:val="18"/>
              </w:rPr>
            </w:pPr>
            <w:r w:rsidRPr="008060E5">
              <w:rPr>
                <w:rFonts w:ascii="Times New Roman" w:hAnsi="Times New Roman" w:cs="Times New Roman"/>
                <w:b/>
                <w:bCs/>
                <w:color w:val="000000" w:themeColor="text1"/>
                <w:sz w:val="18"/>
                <w:szCs w:val="18"/>
              </w:rPr>
              <w:t>Nadležna tijela</w:t>
            </w:r>
          </w:p>
        </w:tc>
        <w:tc>
          <w:tcPr>
            <w:tcW w:w="7209" w:type="dxa"/>
            <w:gridSpan w:val="5"/>
          </w:tcPr>
          <w:p w14:paraId="0275BC42" w14:textId="13E4FCA7" w:rsidR="003E09A6" w:rsidRPr="008060E5" w:rsidRDefault="006472DD" w:rsidP="00BD542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8060E5">
              <w:rPr>
                <w:rFonts w:ascii="Times New Roman" w:hAnsi="Times New Roman" w:cs="Times New Roman"/>
                <w:color w:val="000000" w:themeColor="text1"/>
                <w:sz w:val="18"/>
                <w:szCs w:val="18"/>
              </w:rPr>
              <w:t>Općina</w:t>
            </w:r>
            <w:r w:rsidR="004D7758">
              <w:rPr>
                <w:rFonts w:ascii="Times New Roman" w:hAnsi="Times New Roman" w:cs="Times New Roman"/>
                <w:color w:val="000000" w:themeColor="text1"/>
                <w:sz w:val="18"/>
                <w:szCs w:val="18"/>
              </w:rPr>
              <w:t xml:space="preserve"> Dubravica</w:t>
            </w:r>
          </w:p>
        </w:tc>
      </w:tr>
      <w:tr w:rsidR="005C4B38" w:rsidRPr="005C4B38" w14:paraId="2BAF6DE2" w14:textId="77777777" w:rsidTr="00DE15CD">
        <w:trPr>
          <w:cnfStyle w:val="000000100000" w:firstRow="0" w:lastRow="0" w:firstColumn="0" w:lastColumn="0" w:oddVBand="0" w:evenVBand="0" w:oddHBand="1" w:evenHBand="0" w:firstRowFirstColumn="0" w:firstRowLastColumn="0" w:lastRowFirstColumn="0" w:lastRowLastColumn="0"/>
          <w:trHeight w:val="463"/>
        </w:trPr>
        <w:tc>
          <w:tcPr>
            <w:cnfStyle w:val="000010000000" w:firstRow="0" w:lastRow="0" w:firstColumn="0" w:lastColumn="0" w:oddVBand="1" w:evenVBand="0" w:oddHBand="0" w:evenHBand="0" w:firstRowFirstColumn="0" w:firstRowLastColumn="0" w:lastRowFirstColumn="0" w:lastRowLastColumn="0"/>
            <w:tcW w:w="1838" w:type="dxa"/>
            <w:shd w:val="clear" w:color="auto" w:fill="D9E2F3" w:themeFill="accent1" w:themeFillTint="33"/>
          </w:tcPr>
          <w:p w14:paraId="67EBCDFD" w14:textId="77777777" w:rsidR="003E09A6" w:rsidRPr="008060E5" w:rsidRDefault="003E09A6" w:rsidP="00BD542F">
            <w:pPr>
              <w:spacing w:line="360" w:lineRule="auto"/>
              <w:jc w:val="center"/>
              <w:rPr>
                <w:rFonts w:ascii="Times New Roman" w:hAnsi="Times New Roman" w:cs="Times New Roman"/>
                <w:b/>
                <w:bCs/>
                <w:color w:val="000000" w:themeColor="text1"/>
                <w:sz w:val="18"/>
                <w:szCs w:val="18"/>
              </w:rPr>
            </w:pPr>
            <w:r w:rsidRPr="008060E5">
              <w:rPr>
                <w:rFonts w:ascii="Times New Roman" w:hAnsi="Times New Roman" w:cs="Times New Roman"/>
                <w:b/>
                <w:bCs/>
                <w:color w:val="000000" w:themeColor="text1"/>
                <w:sz w:val="18"/>
                <w:szCs w:val="18"/>
              </w:rPr>
              <w:t>Mogući izvori financiranja</w:t>
            </w:r>
          </w:p>
        </w:tc>
        <w:tc>
          <w:tcPr>
            <w:tcW w:w="7209" w:type="dxa"/>
            <w:gridSpan w:val="5"/>
            <w:shd w:val="clear" w:color="auto" w:fill="auto"/>
          </w:tcPr>
          <w:p w14:paraId="46C6B065" w14:textId="77777777" w:rsidR="00BE262A" w:rsidRDefault="003E09A6" w:rsidP="00BD542F">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8060E5">
              <w:rPr>
                <w:rFonts w:ascii="Times New Roman" w:hAnsi="Times New Roman" w:cs="Times New Roman"/>
                <w:color w:val="000000" w:themeColor="text1"/>
                <w:sz w:val="18"/>
                <w:szCs w:val="18"/>
              </w:rPr>
              <w:t>FZOEU</w:t>
            </w:r>
          </w:p>
          <w:p w14:paraId="610AE8D6" w14:textId="77777777" w:rsidR="00BE262A" w:rsidRDefault="003E09A6" w:rsidP="00BD542F">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8060E5">
              <w:rPr>
                <w:rFonts w:ascii="Times New Roman" w:hAnsi="Times New Roman" w:cs="Times New Roman"/>
                <w:color w:val="000000" w:themeColor="text1"/>
                <w:sz w:val="18"/>
                <w:szCs w:val="18"/>
              </w:rPr>
              <w:t>EU fondovi i programi</w:t>
            </w:r>
          </w:p>
          <w:p w14:paraId="59630434" w14:textId="77777777" w:rsidR="00BE262A" w:rsidRDefault="00BE262A" w:rsidP="00BD542F">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P</w:t>
            </w:r>
            <w:r w:rsidR="003E09A6" w:rsidRPr="008060E5">
              <w:rPr>
                <w:rFonts w:ascii="Times New Roman" w:hAnsi="Times New Roman" w:cs="Times New Roman"/>
                <w:color w:val="000000" w:themeColor="text1"/>
                <w:sz w:val="18"/>
                <w:szCs w:val="18"/>
              </w:rPr>
              <w:t>rogrami nadležnih ministarstava</w:t>
            </w:r>
          </w:p>
          <w:p w14:paraId="4E35A8AB" w14:textId="77777777" w:rsidR="00BE262A" w:rsidRDefault="00BE262A" w:rsidP="00BD542F">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K</w:t>
            </w:r>
            <w:r w:rsidR="003E09A6" w:rsidRPr="008060E5">
              <w:rPr>
                <w:rFonts w:ascii="Times New Roman" w:hAnsi="Times New Roman" w:cs="Times New Roman"/>
                <w:color w:val="000000" w:themeColor="text1"/>
                <w:sz w:val="18"/>
                <w:szCs w:val="18"/>
              </w:rPr>
              <w:t>rediti komercijalnih banaka</w:t>
            </w:r>
          </w:p>
          <w:p w14:paraId="1DD92FC9" w14:textId="77777777" w:rsidR="00BE262A" w:rsidRDefault="00BE262A" w:rsidP="00BD542F">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S</w:t>
            </w:r>
            <w:r w:rsidR="003E09A6" w:rsidRPr="008060E5">
              <w:rPr>
                <w:rFonts w:ascii="Times New Roman" w:hAnsi="Times New Roman" w:cs="Times New Roman"/>
                <w:color w:val="000000" w:themeColor="text1"/>
                <w:sz w:val="18"/>
                <w:szCs w:val="18"/>
              </w:rPr>
              <w:t>trukturni i kohezijski fondovi</w:t>
            </w:r>
          </w:p>
          <w:p w14:paraId="5C4A5BC5" w14:textId="10F6BF13" w:rsidR="003E09A6" w:rsidRPr="008060E5" w:rsidRDefault="00BE262A" w:rsidP="00BD542F">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 xml:space="preserve">Proračun općine </w:t>
            </w:r>
          </w:p>
        </w:tc>
      </w:tr>
    </w:tbl>
    <w:p w14:paraId="077D7237" w14:textId="77777777" w:rsidR="003E09A6" w:rsidRPr="005C4B38" w:rsidRDefault="003E09A6" w:rsidP="00BD542F">
      <w:pPr>
        <w:spacing w:line="360" w:lineRule="auto"/>
        <w:jc w:val="both"/>
        <w:rPr>
          <w:rFonts w:ascii="Times New Roman" w:hAnsi="Times New Roman" w:cs="Times New Roman"/>
          <w:color w:val="000000" w:themeColor="text1"/>
        </w:rPr>
      </w:pPr>
    </w:p>
    <w:tbl>
      <w:tblPr>
        <w:tblStyle w:val="Obinatablica1"/>
        <w:tblW w:w="0" w:type="auto"/>
        <w:shd w:val="clear" w:color="auto" w:fill="FFFFFF" w:themeFill="background1"/>
        <w:tblLook w:val="0000" w:firstRow="0" w:lastRow="0" w:firstColumn="0" w:lastColumn="0" w:noHBand="0" w:noVBand="0"/>
      </w:tblPr>
      <w:tblGrid>
        <w:gridCol w:w="1838"/>
        <w:gridCol w:w="2295"/>
        <w:gridCol w:w="30"/>
        <w:gridCol w:w="45"/>
        <w:gridCol w:w="2235"/>
        <w:gridCol w:w="30"/>
        <w:gridCol w:w="2589"/>
      </w:tblGrid>
      <w:tr w:rsidR="005C4B38" w:rsidRPr="00893F65" w14:paraId="1BBDB6F1" w14:textId="77777777" w:rsidTr="00DE15CD">
        <w:trPr>
          <w:cnfStyle w:val="000000100000" w:firstRow="0" w:lastRow="0" w:firstColumn="0" w:lastColumn="0" w:oddVBand="0" w:evenVBand="0" w:oddHBand="1" w:evenHBand="0" w:firstRowFirstColumn="0" w:firstRowLastColumn="0" w:lastRowFirstColumn="0" w:lastRowLastColumn="0"/>
          <w:trHeight w:val="361"/>
        </w:trPr>
        <w:tc>
          <w:tcPr>
            <w:cnfStyle w:val="000010000000" w:firstRow="0" w:lastRow="0" w:firstColumn="0" w:lastColumn="0" w:oddVBand="1" w:evenVBand="0" w:oddHBand="0" w:evenHBand="0" w:firstRowFirstColumn="0" w:firstRowLastColumn="0" w:lastRowFirstColumn="0" w:lastRowLastColumn="0"/>
            <w:tcW w:w="9062" w:type="dxa"/>
            <w:gridSpan w:val="7"/>
            <w:shd w:val="clear" w:color="auto" w:fill="2F5496" w:themeFill="accent1" w:themeFillShade="BF"/>
          </w:tcPr>
          <w:p w14:paraId="72936605" w14:textId="4997FC6B" w:rsidR="003E09A6" w:rsidRPr="00893F65" w:rsidRDefault="004C422C" w:rsidP="00BD542F">
            <w:pPr>
              <w:spacing w:line="360" w:lineRule="auto"/>
              <w:jc w:val="both"/>
              <w:rPr>
                <w:rFonts w:ascii="Times New Roman" w:hAnsi="Times New Roman" w:cs="Times New Roman"/>
                <w:b/>
                <w:bCs/>
                <w:color w:val="000000" w:themeColor="text1"/>
                <w:sz w:val="18"/>
                <w:szCs w:val="18"/>
              </w:rPr>
            </w:pPr>
            <w:r>
              <w:rPr>
                <w:rFonts w:ascii="Times New Roman" w:hAnsi="Times New Roman" w:cs="Times New Roman"/>
                <w:b/>
                <w:bCs/>
                <w:color w:val="FFFFFF" w:themeColor="background1"/>
                <w:sz w:val="18"/>
                <w:szCs w:val="18"/>
              </w:rPr>
              <w:t>6</w:t>
            </w:r>
            <w:r w:rsidR="003E09A6" w:rsidRPr="00DE15CD">
              <w:rPr>
                <w:rFonts w:ascii="Times New Roman" w:hAnsi="Times New Roman" w:cs="Times New Roman"/>
                <w:b/>
                <w:bCs/>
                <w:color w:val="FFFFFF" w:themeColor="background1"/>
                <w:sz w:val="18"/>
                <w:szCs w:val="18"/>
              </w:rPr>
              <w:t>.</w:t>
            </w:r>
            <w:r w:rsidR="007C50FB" w:rsidRPr="00DE15CD">
              <w:rPr>
                <w:rFonts w:ascii="Times New Roman" w:hAnsi="Times New Roman" w:cs="Times New Roman"/>
                <w:b/>
                <w:bCs/>
                <w:color w:val="FFFFFF" w:themeColor="background1"/>
                <w:sz w:val="18"/>
                <w:szCs w:val="18"/>
              </w:rPr>
              <w:t xml:space="preserve"> </w:t>
            </w:r>
            <w:r w:rsidR="003E09A6" w:rsidRPr="00DE15CD">
              <w:rPr>
                <w:rFonts w:ascii="Times New Roman" w:hAnsi="Times New Roman" w:cs="Times New Roman"/>
                <w:b/>
                <w:bCs/>
                <w:color w:val="FFFFFF" w:themeColor="background1"/>
                <w:sz w:val="18"/>
                <w:szCs w:val="18"/>
              </w:rPr>
              <w:t>Informiranje i edukacija o povećanju energetske učinkovitosti i kapaciteta za korištenje OIE u stambenom sektoru</w:t>
            </w:r>
          </w:p>
        </w:tc>
      </w:tr>
      <w:tr w:rsidR="005C4B38" w:rsidRPr="00893F65" w14:paraId="2A6B1523" w14:textId="77777777" w:rsidTr="00DE15CD">
        <w:trPr>
          <w:trHeight w:val="280"/>
        </w:trPr>
        <w:tc>
          <w:tcPr>
            <w:cnfStyle w:val="000010000000" w:firstRow="0" w:lastRow="0" w:firstColumn="0" w:lastColumn="0" w:oddVBand="1" w:evenVBand="0" w:oddHBand="0" w:evenHBand="0" w:firstRowFirstColumn="0" w:firstRowLastColumn="0" w:lastRowFirstColumn="0" w:lastRowLastColumn="0"/>
            <w:tcW w:w="1838" w:type="dxa"/>
            <w:shd w:val="clear" w:color="auto" w:fill="D9E2F3" w:themeFill="accent1" w:themeFillTint="33"/>
          </w:tcPr>
          <w:p w14:paraId="58200F65" w14:textId="77777777" w:rsidR="003E09A6" w:rsidRPr="00893F65" w:rsidRDefault="003E09A6" w:rsidP="00BD542F">
            <w:pPr>
              <w:spacing w:line="360" w:lineRule="auto"/>
              <w:jc w:val="both"/>
              <w:rPr>
                <w:rFonts w:ascii="Times New Roman" w:hAnsi="Times New Roman" w:cs="Times New Roman"/>
                <w:b/>
                <w:bCs/>
                <w:color w:val="000000" w:themeColor="text1"/>
                <w:sz w:val="18"/>
                <w:szCs w:val="18"/>
              </w:rPr>
            </w:pPr>
            <w:r w:rsidRPr="00893F65">
              <w:rPr>
                <w:rFonts w:ascii="Times New Roman" w:hAnsi="Times New Roman" w:cs="Times New Roman"/>
                <w:b/>
                <w:bCs/>
                <w:color w:val="000000" w:themeColor="text1"/>
                <w:sz w:val="18"/>
                <w:szCs w:val="18"/>
              </w:rPr>
              <w:t>Sektor</w:t>
            </w:r>
          </w:p>
        </w:tc>
        <w:tc>
          <w:tcPr>
            <w:tcW w:w="7224" w:type="dxa"/>
            <w:gridSpan w:val="6"/>
            <w:shd w:val="clear" w:color="auto" w:fill="FFFFFF" w:themeFill="background1"/>
          </w:tcPr>
          <w:p w14:paraId="60FB7958" w14:textId="77777777" w:rsidR="003E09A6" w:rsidRPr="00893F65" w:rsidRDefault="003E09A6" w:rsidP="00BD542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18"/>
                <w:szCs w:val="18"/>
              </w:rPr>
            </w:pPr>
            <w:r w:rsidRPr="00893F65">
              <w:rPr>
                <w:rFonts w:ascii="Times New Roman" w:hAnsi="Times New Roman" w:cs="Times New Roman"/>
                <w:b/>
                <w:bCs/>
                <w:color w:val="000000" w:themeColor="text1"/>
                <w:sz w:val="18"/>
                <w:szCs w:val="18"/>
              </w:rPr>
              <w:t>Zgradarstvo – Stambeni sektor</w:t>
            </w:r>
          </w:p>
        </w:tc>
      </w:tr>
      <w:tr w:rsidR="005C4B38" w:rsidRPr="00893F65" w14:paraId="2ECE52A8" w14:textId="77777777" w:rsidTr="00DE15CD">
        <w:trPr>
          <w:cnfStyle w:val="000000100000" w:firstRow="0" w:lastRow="0" w:firstColumn="0" w:lastColumn="0" w:oddVBand="0" w:evenVBand="0" w:oddHBand="1" w:evenHBand="0" w:firstRowFirstColumn="0" w:firstRowLastColumn="0" w:lastRowFirstColumn="0" w:lastRowLastColumn="0"/>
          <w:trHeight w:val="2537"/>
        </w:trPr>
        <w:tc>
          <w:tcPr>
            <w:cnfStyle w:val="000010000000" w:firstRow="0" w:lastRow="0" w:firstColumn="0" w:lastColumn="0" w:oddVBand="1" w:evenVBand="0" w:oddHBand="0" w:evenHBand="0" w:firstRowFirstColumn="0" w:firstRowLastColumn="0" w:lastRowFirstColumn="0" w:lastRowLastColumn="0"/>
            <w:tcW w:w="1838" w:type="dxa"/>
            <w:shd w:val="clear" w:color="auto" w:fill="D9E2F3" w:themeFill="accent1" w:themeFillTint="33"/>
          </w:tcPr>
          <w:p w14:paraId="6916B654" w14:textId="77777777" w:rsidR="003E09A6" w:rsidRPr="00893F65" w:rsidRDefault="003E09A6" w:rsidP="00BD542F">
            <w:pPr>
              <w:spacing w:line="360" w:lineRule="auto"/>
              <w:jc w:val="both"/>
              <w:rPr>
                <w:rFonts w:ascii="Times New Roman" w:hAnsi="Times New Roman" w:cs="Times New Roman"/>
                <w:b/>
                <w:bCs/>
                <w:color w:val="000000" w:themeColor="text1"/>
                <w:sz w:val="18"/>
                <w:szCs w:val="18"/>
              </w:rPr>
            </w:pPr>
            <w:r w:rsidRPr="00893F65">
              <w:rPr>
                <w:rFonts w:ascii="Times New Roman" w:hAnsi="Times New Roman" w:cs="Times New Roman"/>
                <w:b/>
                <w:bCs/>
                <w:color w:val="000000" w:themeColor="text1"/>
                <w:sz w:val="18"/>
                <w:szCs w:val="18"/>
              </w:rPr>
              <w:t>Opis mjere</w:t>
            </w:r>
          </w:p>
        </w:tc>
        <w:tc>
          <w:tcPr>
            <w:tcW w:w="7224" w:type="dxa"/>
            <w:gridSpan w:val="6"/>
            <w:shd w:val="clear" w:color="auto" w:fill="FFFFFF" w:themeFill="background1"/>
          </w:tcPr>
          <w:p w14:paraId="580EA1AD" w14:textId="77777777" w:rsidR="00E70FC4" w:rsidRDefault="00BE50FE" w:rsidP="00BE50FE">
            <w:pPr>
              <w:pStyle w:val="Default"/>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BE50FE">
              <w:rPr>
                <w:rFonts w:ascii="Times New Roman" w:hAnsi="Times New Roman" w:cs="Times New Roman"/>
                <w:sz w:val="18"/>
                <w:szCs w:val="18"/>
              </w:rPr>
              <w:t xml:space="preserve">Mjera obuhvaća sufinanciranje provedbe programa korištenja obnovljivih izvora energije (OIE) u kućanstvima (obiteljske kuće) na području Općine. </w:t>
            </w:r>
          </w:p>
          <w:p w14:paraId="4CCBDCA3" w14:textId="77777777" w:rsidR="00E70FC4" w:rsidRDefault="00E70FC4" w:rsidP="00BE50FE">
            <w:pPr>
              <w:pStyle w:val="Default"/>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p w14:paraId="7CAE6083" w14:textId="445D5D2A" w:rsidR="00BE50FE" w:rsidRPr="00BE50FE" w:rsidRDefault="00BE50FE" w:rsidP="00BE50FE">
            <w:pPr>
              <w:pStyle w:val="Default"/>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BE50FE">
              <w:rPr>
                <w:rFonts w:ascii="Times New Roman" w:hAnsi="Times New Roman" w:cs="Times New Roman"/>
                <w:sz w:val="18"/>
                <w:szCs w:val="18"/>
              </w:rPr>
              <w:t xml:space="preserve">Mjerom se predviđa ulaganje u: </w:t>
            </w:r>
          </w:p>
          <w:p w14:paraId="48B97FC5" w14:textId="77777777" w:rsidR="00BE50FE" w:rsidRPr="00BE50FE" w:rsidRDefault="00BE50FE" w:rsidP="00BE50FE">
            <w:pPr>
              <w:pStyle w:val="Default"/>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BE50FE">
              <w:rPr>
                <w:rFonts w:ascii="Times New Roman" w:hAnsi="Times New Roman" w:cs="Times New Roman"/>
                <w:sz w:val="18"/>
                <w:szCs w:val="18"/>
              </w:rPr>
              <w:t xml:space="preserve">• Sustave sa solarnim toplinskim kolektorima za pripremu potrošne tople vode ili pripremu potrošne tople vode i grijanje prostora; </w:t>
            </w:r>
          </w:p>
          <w:p w14:paraId="0F677DEA" w14:textId="77777777" w:rsidR="00BE50FE" w:rsidRPr="00BE50FE" w:rsidRDefault="00BE50FE" w:rsidP="00BE50FE">
            <w:pPr>
              <w:pStyle w:val="Default"/>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BE50FE">
              <w:rPr>
                <w:rFonts w:ascii="Times New Roman" w:hAnsi="Times New Roman" w:cs="Times New Roman"/>
                <w:sz w:val="18"/>
                <w:szCs w:val="18"/>
              </w:rPr>
              <w:t xml:space="preserve">• Sustave s dizalicama topline za pripremu </w:t>
            </w:r>
          </w:p>
          <w:p w14:paraId="53023B7F" w14:textId="77777777" w:rsidR="00BE50FE" w:rsidRDefault="00BE50FE" w:rsidP="00BE50FE">
            <w:pPr>
              <w:pStyle w:val="Default"/>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BE50FE">
              <w:rPr>
                <w:rFonts w:ascii="Times New Roman" w:hAnsi="Times New Roman" w:cs="Times New Roman"/>
                <w:sz w:val="18"/>
                <w:szCs w:val="18"/>
              </w:rPr>
              <w:t>potrošne tople vode, grijanje i hlađenje prema EN 14825, sukladno uredbi komisije (EU) 813/2013</w:t>
            </w:r>
          </w:p>
          <w:p w14:paraId="50C84A11" w14:textId="213093B7" w:rsidR="003E09A6" w:rsidRPr="00BE50FE" w:rsidRDefault="00BE50FE" w:rsidP="00BE50FE">
            <w:pPr>
              <w:pStyle w:val="Default"/>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BE50FE">
              <w:rPr>
                <w:rFonts w:ascii="Times New Roman" w:hAnsi="Times New Roman" w:cs="Times New Roman"/>
                <w:sz w:val="18"/>
                <w:szCs w:val="18"/>
              </w:rPr>
              <w:t>•</w:t>
            </w:r>
            <w:r>
              <w:rPr>
                <w:rFonts w:ascii="Times New Roman" w:hAnsi="Times New Roman" w:cs="Times New Roman"/>
                <w:sz w:val="18"/>
                <w:szCs w:val="18"/>
              </w:rPr>
              <w:t xml:space="preserve"> </w:t>
            </w:r>
            <w:r w:rsidRPr="00BE50FE">
              <w:rPr>
                <w:rFonts w:ascii="Times New Roman" w:hAnsi="Times New Roman" w:cs="Times New Roman"/>
                <w:sz w:val="18"/>
                <w:szCs w:val="18"/>
              </w:rPr>
              <w:t xml:space="preserve">Sustave s kotlom na drvnu sječku/pelete ili s </w:t>
            </w:r>
            <w:proofErr w:type="spellStart"/>
            <w:r w:rsidRPr="00BE50FE">
              <w:rPr>
                <w:rFonts w:ascii="Times New Roman" w:hAnsi="Times New Roman" w:cs="Times New Roman"/>
                <w:sz w:val="18"/>
                <w:szCs w:val="18"/>
              </w:rPr>
              <w:t>pirolitičkim</w:t>
            </w:r>
            <w:proofErr w:type="spellEnd"/>
            <w:r w:rsidRPr="00BE50FE">
              <w:rPr>
                <w:rFonts w:ascii="Times New Roman" w:hAnsi="Times New Roman" w:cs="Times New Roman"/>
                <w:sz w:val="18"/>
                <w:szCs w:val="18"/>
              </w:rPr>
              <w:t xml:space="preserve"> kotlom na drva za pripremu potrošne tople vode i grijanje.</w:t>
            </w:r>
            <w:r>
              <w:rPr>
                <w:sz w:val="22"/>
                <w:szCs w:val="22"/>
              </w:rPr>
              <w:t xml:space="preserve"> </w:t>
            </w:r>
          </w:p>
        </w:tc>
      </w:tr>
      <w:tr w:rsidR="005C4B38" w:rsidRPr="00893F65" w14:paraId="4EA8AD6C" w14:textId="77777777" w:rsidTr="005E3664">
        <w:trPr>
          <w:trHeight w:val="360"/>
        </w:trPr>
        <w:tc>
          <w:tcPr>
            <w:cnfStyle w:val="000010000000" w:firstRow="0" w:lastRow="0" w:firstColumn="0" w:lastColumn="0" w:oddVBand="1" w:evenVBand="0" w:oddHBand="0" w:evenHBand="0" w:firstRowFirstColumn="0" w:firstRowLastColumn="0" w:lastRowFirstColumn="0" w:lastRowLastColumn="0"/>
            <w:tcW w:w="1838" w:type="dxa"/>
            <w:shd w:val="clear" w:color="auto" w:fill="D9E2F3" w:themeFill="accent1" w:themeFillTint="33"/>
          </w:tcPr>
          <w:p w14:paraId="3C45C0C3" w14:textId="77777777" w:rsidR="003E09A6" w:rsidRPr="00893F65" w:rsidRDefault="003E09A6" w:rsidP="00BD542F">
            <w:pPr>
              <w:spacing w:line="360" w:lineRule="auto"/>
              <w:jc w:val="both"/>
              <w:rPr>
                <w:rFonts w:ascii="Times New Roman" w:hAnsi="Times New Roman" w:cs="Times New Roman"/>
                <w:b/>
                <w:bCs/>
                <w:color w:val="000000" w:themeColor="text1"/>
                <w:sz w:val="18"/>
                <w:szCs w:val="18"/>
              </w:rPr>
            </w:pPr>
          </w:p>
        </w:tc>
        <w:tc>
          <w:tcPr>
            <w:tcW w:w="2370" w:type="dxa"/>
            <w:gridSpan w:val="3"/>
            <w:shd w:val="clear" w:color="auto" w:fill="2F5496" w:themeFill="accent1" w:themeFillShade="BF"/>
          </w:tcPr>
          <w:p w14:paraId="5B00C87D" w14:textId="77777777" w:rsidR="003E09A6" w:rsidRPr="005E3664" w:rsidRDefault="003E09A6" w:rsidP="00BD542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FFFF" w:themeColor="background1"/>
                <w:sz w:val="18"/>
                <w:szCs w:val="18"/>
              </w:rPr>
            </w:pPr>
            <w:r w:rsidRPr="005E3664">
              <w:rPr>
                <w:rFonts w:ascii="Times New Roman" w:hAnsi="Times New Roman" w:cs="Times New Roman"/>
                <w:b/>
                <w:bCs/>
                <w:color w:val="FFFFFF" w:themeColor="background1"/>
                <w:sz w:val="18"/>
                <w:szCs w:val="18"/>
              </w:rPr>
              <w:t>2030.</w:t>
            </w:r>
          </w:p>
        </w:tc>
        <w:tc>
          <w:tcPr>
            <w:cnfStyle w:val="000010000000" w:firstRow="0" w:lastRow="0" w:firstColumn="0" w:lastColumn="0" w:oddVBand="1" w:evenVBand="0" w:oddHBand="0" w:evenHBand="0" w:firstRowFirstColumn="0" w:firstRowLastColumn="0" w:lastRowFirstColumn="0" w:lastRowLastColumn="0"/>
            <w:tcW w:w="2235" w:type="dxa"/>
            <w:shd w:val="clear" w:color="auto" w:fill="2F5496" w:themeFill="accent1" w:themeFillShade="BF"/>
          </w:tcPr>
          <w:p w14:paraId="48184079" w14:textId="77777777" w:rsidR="003E09A6" w:rsidRPr="005E3664" w:rsidRDefault="003E09A6" w:rsidP="00BD542F">
            <w:pPr>
              <w:spacing w:line="360" w:lineRule="auto"/>
              <w:jc w:val="center"/>
              <w:rPr>
                <w:rFonts w:ascii="Times New Roman" w:hAnsi="Times New Roman" w:cs="Times New Roman"/>
                <w:b/>
                <w:bCs/>
                <w:color w:val="FFFFFF" w:themeColor="background1"/>
                <w:sz w:val="18"/>
                <w:szCs w:val="18"/>
              </w:rPr>
            </w:pPr>
            <w:r w:rsidRPr="005E3664">
              <w:rPr>
                <w:rFonts w:ascii="Times New Roman" w:hAnsi="Times New Roman" w:cs="Times New Roman"/>
                <w:b/>
                <w:bCs/>
                <w:color w:val="FFFFFF" w:themeColor="background1"/>
                <w:sz w:val="18"/>
                <w:szCs w:val="18"/>
              </w:rPr>
              <w:t>2040.</w:t>
            </w:r>
          </w:p>
        </w:tc>
        <w:tc>
          <w:tcPr>
            <w:tcW w:w="2619" w:type="dxa"/>
            <w:gridSpan w:val="2"/>
            <w:shd w:val="clear" w:color="auto" w:fill="2F5496" w:themeFill="accent1" w:themeFillShade="BF"/>
          </w:tcPr>
          <w:p w14:paraId="656E2C5C" w14:textId="77777777" w:rsidR="003E09A6" w:rsidRPr="005E3664" w:rsidRDefault="003E09A6" w:rsidP="00BD542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FFFF" w:themeColor="background1"/>
                <w:sz w:val="18"/>
                <w:szCs w:val="18"/>
              </w:rPr>
            </w:pPr>
            <w:r w:rsidRPr="005E3664">
              <w:rPr>
                <w:rFonts w:ascii="Times New Roman" w:hAnsi="Times New Roman" w:cs="Times New Roman"/>
                <w:b/>
                <w:bCs/>
                <w:color w:val="FFFFFF" w:themeColor="background1"/>
                <w:sz w:val="18"/>
                <w:szCs w:val="18"/>
              </w:rPr>
              <w:t>2050.</w:t>
            </w:r>
          </w:p>
        </w:tc>
      </w:tr>
      <w:tr w:rsidR="005C4B38" w:rsidRPr="00893F65" w14:paraId="7374E63B" w14:textId="77777777" w:rsidTr="00DE15CD">
        <w:trPr>
          <w:cnfStyle w:val="000000100000" w:firstRow="0" w:lastRow="0" w:firstColumn="0" w:lastColumn="0" w:oddVBand="0" w:evenVBand="0" w:oddHBand="1" w:evenHBand="0" w:firstRowFirstColumn="0" w:firstRowLastColumn="0" w:lastRowFirstColumn="0" w:lastRowLastColumn="0"/>
          <w:trHeight w:val="384"/>
        </w:trPr>
        <w:tc>
          <w:tcPr>
            <w:cnfStyle w:val="000010000000" w:firstRow="0" w:lastRow="0" w:firstColumn="0" w:lastColumn="0" w:oddVBand="1" w:evenVBand="0" w:oddHBand="0" w:evenHBand="0" w:firstRowFirstColumn="0" w:firstRowLastColumn="0" w:lastRowFirstColumn="0" w:lastRowLastColumn="0"/>
            <w:tcW w:w="1838" w:type="dxa"/>
            <w:shd w:val="clear" w:color="auto" w:fill="D9E2F3" w:themeFill="accent1" w:themeFillTint="33"/>
          </w:tcPr>
          <w:p w14:paraId="3811E692" w14:textId="77777777" w:rsidR="003E09A6" w:rsidRPr="00893F65" w:rsidRDefault="003E09A6" w:rsidP="00BD542F">
            <w:pPr>
              <w:spacing w:line="360" w:lineRule="auto"/>
              <w:jc w:val="both"/>
              <w:rPr>
                <w:rFonts w:ascii="Times New Roman" w:hAnsi="Times New Roman" w:cs="Times New Roman"/>
                <w:b/>
                <w:bCs/>
                <w:color w:val="000000" w:themeColor="text1"/>
                <w:sz w:val="18"/>
                <w:szCs w:val="18"/>
              </w:rPr>
            </w:pPr>
          </w:p>
        </w:tc>
        <w:tc>
          <w:tcPr>
            <w:tcW w:w="7224" w:type="dxa"/>
            <w:gridSpan w:val="6"/>
            <w:shd w:val="clear" w:color="auto" w:fill="FFFFFF" w:themeFill="background1"/>
          </w:tcPr>
          <w:p w14:paraId="21C73CD1" w14:textId="369CCF2A" w:rsidR="003E09A6" w:rsidRPr="00893F65" w:rsidRDefault="003E09A6" w:rsidP="00BD542F">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893F65">
              <w:rPr>
                <w:rFonts w:ascii="Times New Roman" w:hAnsi="Times New Roman" w:cs="Times New Roman"/>
                <w:color w:val="000000" w:themeColor="text1"/>
                <w:sz w:val="18"/>
                <w:szCs w:val="18"/>
              </w:rPr>
              <w:t>Očekivane energetske uštede (</w:t>
            </w:r>
            <w:r w:rsidR="006B72BC">
              <w:rPr>
                <w:rFonts w:ascii="Times New Roman" w:hAnsi="Times New Roman" w:cs="Times New Roman"/>
                <w:color w:val="000000" w:themeColor="text1"/>
                <w:sz w:val="18"/>
                <w:szCs w:val="18"/>
              </w:rPr>
              <w:t>%)</w:t>
            </w:r>
          </w:p>
        </w:tc>
      </w:tr>
      <w:tr w:rsidR="005C4B38" w:rsidRPr="00893F65" w14:paraId="24581D5A" w14:textId="77777777" w:rsidTr="00846281">
        <w:trPr>
          <w:trHeight w:val="262"/>
        </w:trPr>
        <w:tc>
          <w:tcPr>
            <w:cnfStyle w:val="000010000000" w:firstRow="0" w:lastRow="0" w:firstColumn="0" w:lastColumn="0" w:oddVBand="1" w:evenVBand="0" w:oddHBand="0" w:evenHBand="0" w:firstRowFirstColumn="0" w:firstRowLastColumn="0" w:lastRowFirstColumn="0" w:lastRowLastColumn="0"/>
            <w:tcW w:w="1838" w:type="dxa"/>
            <w:shd w:val="clear" w:color="auto" w:fill="D9E2F3" w:themeFill="accent1" w:themeFillTint="33"/>
          </w:tcPr>
          <w:p w14:paraId="66B14A23" w14:textId="77777777" w:rsidR="003E09A6" w:rsidRPr="00893F65" w:rsidRDefault="003E09A6" w:rsidP="00BD542F">
            <w:pPr>
              <w:spacing w:line="360" w:lineRule="auto"/>
              <w:jc w:val="center"/>
              <w:rPr>
                <w:rFonts w:ascii="Times New Roman" w:hAnsi="Times New Roman" w:cs="Times New Roman"/>
                <w:b/>
                <w:bCs/>
                <w:color w:val="000000" w:themeColor="text1"/>
                <w:sz w:val="18"/>
                <w:szCs w:val="18"/>
              </w:rPr>
            </w:pPr>
            <w:r w:rsidRPr="00893F65">
              <w:rPr>
                <w:rFonts w:ascii="Times New Roman" w:hAnsi="Times New Roman" w:cs="Times New Roman"/>
                <w:b/>
                <w:bCs/>
                <w:color w:val="000000" w:themeColor="text1"/>
                <w:sz w:val="18"/>
                <w:szCs w:val="18"/>
              </w:rPr>
              <w:t>Električna energija</w:t>
            </w:r>
          </w:p>
        </w:tc>
        <w:tc>
          <w:tcPr>
            <w:tcW w:w="2325" w:type="dxa"/>
            <w:gridSpan w:val="2"/>
          </w:tcPr>
          <w:p w14:paraId="3A75FF5A" w14:textId="7D92161C" w:rsidR="003E09A6" w:rsidRPr="00893F65" w:rsidRDefault="006B72BC" w:rsidP="00BD542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20</w:t>
            </w:r>
          </w:p>
        </w:tc>
        <w:tc>
          <w:tcPr>
            <w:cnfStyle w:val="000010000000" w:firstRow="0" w:lastRow="0" w:firstColumn="0" w:lastColumn="0" w:oddVBand="1" w:evenVBand="0" w:oddHBand="0" w:evenHBand="0" w:firstRowFirstColumn="0" w:firstRowLastColumn="0" w:lastRowFirstColumn="0" w:lastRowLastColumn="0"/>
            <w:tcW w:w="2310" w:type="dxa"/>
            <w:gridSpan w:val="3"/>
            <w:shd w:val="clear" w:color="auto" w:fill="auto"/>
          </w:tcPr>
          <w:p w14:paraId="5BD1E2FB" w14:textId="45F7A3F9" w:rsidR="003E09A6" w:rsidRPr="00893F65" w:rsidRDefault="006B72BC" w:rsidP="00BD542F">
            <w:pPr>
              <w:spacing w:line="360" w:lineRule="auto"/>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40</w:t>
            </w:r>
          </w:p>
        </w:tc>
        <w:tc>
          <w:tcPr>
            <w:tcW w:w="2589" w:type="dxa"/>
          </w:tcPr>
          <w:p w14:paraId="1DFD955F" w14:textId="0C931E5B" w:rsidR="003E09A6" w:rsidRPr="00893F65" w:rsidRDefault="006B72BC" w:rsidP="00BD542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60</w:t>
            </w:r>
          </w:p>
        </w:tc>
      </w:tr>
      <w:tr w:rsidR="005C4B38" w:rsidRPr="00893F65" w14:paraId="223C9ACB" w14:textId="77777777" w:rsidTr="00846281">
        <w:trPr>
          <w:cnfStyle w:val="000000100000" w:firstRow="0" w:lastRow="0" w:firstColumn="0" w:lastColumn="0" w:oddVBand="0" w:evenVBand="0" w:oddHBand="1" w:evenHBand="0" w:firstRowFirstColumn="0" w:firstRowLastColumn="0" w:lastRowFirstColumn="0" w:lastRowLastColumn="0"/>
          <w:trHeight w:val="394"/>
        </w:trPr>
        <w:tc>
          <w:tcPr>
            <w:cnfStyle w:val="000010000000" w:firstRow="0" w:lastRow="0" w:firstColumn="0" w:lastColumn="0" w:oddVBand="1" w:evenVBand="0" w:oddHBand="0" w:evenHBand="0" w:firstRowFirstColumn="0" w:firstRowLastColumn="0" w:lastRowFirstColumn="0" w:lastRowLastColumn="0"/>
            <w:tcW w:w="1838" w:type="dxa"/>
            <w:shd w:val="clear" w:color="auto" w:fill="D9E2F3" w:themeFill="accent1" w:themeFillTint="33"/>
          </w:tcPr>
          <w:p w14:paraId="636AD63E" w14:textId="77777777" w:rsidR="003E09A6" w:rsidRPr="00893F65" w:rsidRDefault="003E09A6" w:rsidP="00BD542F">
            <w:pPr>
              <w:spacing w:line="360" w:lineRule="auto"/>
              <w:jc w:val="center"/>
              <w:rPr>
                <w:rFonts w:ascii="Times New Roman" w:hAnsi="Times New Roman" w:cs="Times New Roman"/>
                <w:b/>
                <w:bCs/>
                <w:color w:val="000000" w:themeColor="text1"/>
                <w:sz w:val="18"/>
                <w:szCs w:val="18"/>
              </w:rPr>
            </w:pPr>
            <w:r w:rsidRPr="00893F65">
              <w:rPr>
                <w:rFonts w:ascii="Times New Roman" w:hAnsi="Times New Roman" w:cs="Times New Roman"/>
                <w:b/>
                <w:bCs/>
                <w:color w:val="000000" w:themeColor="text1"/>
                <w:sz w:val="18"/>
                <w:szCs w:val="18"/>
              </w:rPr>
              <w:t>Toplinska energija</w:t>
            </w:r>
          </w:p>
        </w:tc>
        <w:tc>
          <w:tcPr>
            <w:tcW w:w="2325" w:type="dxa"/>
            <w:gridSpan w:val="2"/>
            <w:shd w:val="clear" w:color="auto" w:fill="auto"/>
          </w:tcPr>
          <w:p w14:paraId="14A9EC7B" w14:textId="7D4B4CCD" w:rsidR="003E09A6" w:rsidRPr="00893F65" w:rsidRDefault="006B72BC" w:rsidP="00BD542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20</w:t>
            </w:r>
          </w:p>
        </w:tc>
        <w:tc>
          <w:tcPr>
            <w:cnfStyle w:val="000010000000" w:firstRow="0" w:lastRow="0" w:firstColumn="0" w:lastColumn="0" w:oddVBand="1" w:evenVBand="0" w:oddHBand="0" w:evenHBand="0" w:firstRowFirstColumn="0" w:firstRowLastColumn="0" w:lastRowFirstColumn="0" w:lastRowLastColumn="0"/>
            <w:tcW w:w="2310" w:type="dxa"/>
            <w:gridSpan w:val="3"/>
            <w:shd w:val="clear" w:color="auto" w:fill="auto"/>
          </w:tcPr>
          <w:p w14:paraId="55E1E9FF" w14:textId="60B9948B" w:rsidR="003E09A6" w:rsidRPr="00893F65" w:rsidRDefault="006B72BC" w:rsidP="00BD542F">
            <w:pPr>
              <w:spacing w:line="360" w:lineRule="auto"/>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40</w:t>
            </w:r>
          </w:p>
        </w:tc>
        <w:tc>
          <w:tcPr>
            <w:tcW w:w="2589" w:type="dxa"/>
            <w:shd w:val="clear" w:color="auto" w:fill="auto"/>
          </w:tcPr>
          <w:p w14:paraId="56DAC822" w14:textId="212CA22A" w:rsidR="003E09A6" w:rsidRPr="00893F65" w:rsidRDefault="006B72BC" w:rsidP="00BD542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60</w:t>
            </w:r>
          </w:p>
        </w:tc>
      </w:tr>
      <w:tr w:rsidR="005C4B38" w:rsidRPr="00893F65" w14:paraId="5698082E" w14:textId="77777777" w:rsidTr="00DE15CD">
        <w:trPr>
          <w:trHeight w:val="276"/>
        </w:trPr>
        <w:tc>
          <w:tcPr>
            <w:cnfStyle w:val="000010000000" w:firstRow="0" w:lastRow="0" w:firstColumn="0" w:lastColumn="0" w:oddVBand="1" w:evenVBand="0" w:oddHBand="0" w:evenHBand="0" w:firstRowFirstColumn="0" w:firstRowLastColumn="0" w:lastRowFirstColumn="0" w:lastRowLastColumn="0"/>
            <w:tcW w:w="1838" w:type="dxa"/>
            <w:shd w:val="clear" w:color="auto" w:fill="D9E2F3" w:themeFill="accent1" w:themeFillTint="33"/>
          </w:tcPr>
          <w:p w14:paraId="0A0B1A71" w14:textId="77777777" w:rsidR="003E09A6" w:rsidRPr="00893F65" w:rsidRDefault="003E09A6" w:rsidP="00BD542F">
            <w:pPr>
              <w:spacing w:line="360" w:lineRule="auto"/>
              <w:jc w:val="center"/>
              <w:rPr>
                <w:rFonts w:ascii="Times New Roman" w:hAnsi="Times New Roman" w:cs="Times New Roman"/>
                <w:b/>
                <w:bCs/>
                <w:color w:val="000000" w:themeColor="text1"/>
                <w:sz w:val="18"/>
                <w:szCs w:val="18"/>
              </w:rPr>
            </w:pPr>
          </w:p>
        </w:tc>
        <w:tc>
          <w:tcPr>
            <w:tcW w:w="7224" w:type="dxa"/>
            <w:gridSpan w:val="6"/>
            <w:shd w:val="clear" w:color="auto" w:fill="FFFFFF" w:themeFill="background1"/>
          </w:tcPr>
          <w:p w14:paraId="67021978" w14:textId="3D4B8694" w:rsidR="003E09A6" w:rsidRPr="00893F65" w:rsidRDefault="003E09A6" w:rsidP="00BD542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893F65">
              <w:rPr>
                <w:rFonts w:ascii="Times New Roman" w:hAnsi="Times New Roman" w:cs="Times New Roman"/>
                <w:color w:val="000000" w:themeColor="text1"/>
                <w:sz w:val="18"/>
                <w:szCs w:val="18"/>
              </w:rPr>
              <w:t>Očekivano smanjenje emisija CO2</w:t>
            </w:r>
            <w:r w:rsidR="006B72BC">
              <w:rPr>
                <w:rFonts w:ascii="Times New Roman" w:hAnsi="Times New Roman" w:cs="Times New Roman"/>
                <w:color w:val="000000" w:themeColor="text1"/>
                <w:sz w:val="18"/>
                <w:szCs w:val="18"/>
              </w:rPr>
              <w:t xml:space="preserve"> (%)</w:t>
            </w:r>
          </w:p>
        </w:tc>
      </w:tr>
      <w:tr w:rsidR="005C4B38" w:rsidRPr="00893F65" w14:paraId="6531439F" w14:textId="77777777" w:rsidTr="00846281">
        <w:trPr>
          <w:cnfStyle w:val="000000100000" w:firstRow="0" w:lastRow="0" w:firstColumn="0" w:lastColumn="0" w:oddVBand="0" w:evenVBand="0" w:oddHBand="1" w:evenHBand="0" w:firstRowFirstColumn="0" w:firstRowLastColumn="0" w:lastRowFirstColumn="0" w:lastRowLastColumn="0"/>
          <w:trHeight w:val="238"/>
        </w:trPr>
        <w:tc>
          <w:tcPr>
            <w:cnfStyle w:val="000010000000" w:firstRow="0" w:lastRow="0" w:firstColumn="0" w:lastColumn="0" w:oddVBand="1" w:evenVBand="0" w:oddHBand="0" w:evenHBand="0" w:firstRowFirstColumn="0" w:firstRowLastColumn="0" w:lastRowFirstColumn="0" w:lastRowLastColumn="0"/>
            <w:tcW w:w="1838" w:type="dxa"/>
            <w:shd w:val="clear" w:color="auto" w:fill="D9E2F3" w:themeFill="accent1" w:themeFillTint="33"/>
          </w:tcPr>
          <w:p w14:paraId="217EA2A8" w14:textId="77777777" w:rsidR="003E09A6" w:rsidRPr="00893F65" w:rsidRDefault="003E09A6" w:rsidP="00BD542F">
            <w:pPr>
              <w:spacing w:line="360" w:lineRule="auto"/>
              <w:jc w:val="center"/>
              <w:rPr>
                <w:rFonts w:ascii="Times New Roman" w:hAnsi="Times New Roman" w:cs="Times New Roman"/>
                <w:b/>
                <w:bCs/>
                <w:color w:val="000000" w:themeColor="text1"/>
                <w:sz w:val="18"/>
                <w:szCs w:val="18"/>
              </w:rPr>
            </w:pPr>
            <w:r w:rsidRPr="00893F65">
              <w:rPr>
                <w:rFonts w:ascii="Times New Roman" w:hAnsi="Times New Roman" w:cs="Times New Roman"/>
                <w:b/>
                <w:bCs/>
                <w:color w:val="000000" w:themeColor="text1"/>
                <w:sz w:val="18"/>
                <w:szCs w:val="18"/>
              </w:rPr>
              <w:t>Električna energija</w:t>
            </w:r>
          </w:p>
        </w:tc>
        <w:tc>
          <w:tcPr>
            <w:tcW w:w="2295" w:type="dxa"/>
            <w:shd w:val="clear" w:color="auto" w:fill="auto"/>
          </w:tcPr>
          <w:p w14:paraId="1232C79F" w14:textId="79936F76" w:rsidR="003E09A6" w:rsidRPr="00893F65" w:rsidRDefault="006B72BC" w:rsidP="00BD542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20</w:t>
            </w:r>
          </w:p>
        </w:tc>
        <w:tc>
          <w:tcPr>
            <w:cnfStyle w:val="000010000000" w:firstRow="0" w:lastRow="0" w:firstColumn="0" w:lastColumn="0" w:oddVBand="1" w:evenVBand="0" w:oddHBand="0" w:evenHBand="0" w:firstRowFirstColumn="0" w:firstRowLastColumn="0" w:lastRowFirstColumn="0" w:lastRowLastColumn="0"/>
            <w:tcW w:w="2340" w:type="dxa"/>
            <w:gridSpan w:val="4"/>
            <w:shd w:val="clear" w:color="auto" w:fill="auto"/>
          </w:tcPr>
          <w:p w14:paraId="4120E844" w14:textId="431B7857" w:rsidR="003E09A6" w:rsidRPr="00893F65" w:rsidRDefault="006B72BC" w:rsidP="00BD542F">
            <w:pPr>
              <w:spacing w:line="360" w:lineRule="auto"/>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40</w:t>
            </w:r>
          </w:p>
        </w:tc>
        <w:tc>
          <w:tcPr>
            <w:tcW w:w="2589" w:type="dxa"/>
            <w:shd w:val="clear" w:color="auto" w:fill="auto"/>
          </w:tcPr>
          <w:p w14:paraId="267B59D0" w14:textId="078C498B" w:rsidR="003E09A6" w:rsidRPr="00893F65" w:rsidRDefault="006B72BC" w:rsidP="00BD542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60</w:t>
            </w:r>
          </w:p>
        </w:tc>
      </w:tr>
      <w:tr w:rsidR="005C4B38" w:rsidRPr="00893F65" w14:paraId="6A02D6CD" w14:textId="77777777" w:rsidTr="00846281">
        <w:trPr>
          <w:trHeight w:val="328"/>
        </w:trPr>
        <w:tc>
          <w:tcPr>
            <w:cnfStyle w:val="000010000000" w:firstRow="0" w:lastRow="0" w:firstColumn="0" w:lastColumn="0" w:oddVBand="1" w:evenVBand="0" w:oddHBand="0" w:evenHBand="0" w:firstRowFirstColumn="0" w:firstRowLastColumn="0" w:lastRowFirstColumn="0" w:lastRowLastColumn="0"/>
            <w:tcW w:w="1838" w:type="dxa"/>
            <w:shd w:val="clear" w:color="auto" w:fill="D9E2F3" w:themeFill="accent1" w:themeFillTint="33"/>
          </w:tcPr>
          <w:p w14:paraId="2DFC1A68" w14:textId="77777777" w:rsidR="003E09A6" w:rsidRPr="00893F65" w:rsidRDefault="003E09A6" w:rsidP="00BD542F">
            <w:pPr>
              <w:spacing w:line="360" w:lineRule="auto"/>
              <w:jc w:val="center"/>
              <w:rPr>
                <w:rFonts w:ascii="Times New Roman" w:hAnsi="Times New Roman" w:cs="Times New Roman"/>
                <w:b/>
                <w:bCs/>
                <w:color w:val="000000" w:themeColor="text1"/>
                <w:sz w:val="18"/>
                <w:szCs w:val="18"/>
              </w:rPr>
            </w:pPr>
            <w:r w:rsidRPr="00893F65">
              <w:rPr>
                <w:rFonts w:ascii="Times New Roman" w:hAnsi="Times New Roman" w:cs="Times New Roman"/>
                <w:b/>
                <w:bCs/>
                <w:color w:val="000000" w:themeColor="text1"/>
                <w:sz w:val="18"/>
                <w:szCs w:val="18"/>
              </w:rPr>
              <w:t>Toplinska energija</w:t>
            </w:r>
          </w:p>
        </w:tc>
        <w:tc>
          <w:tcPr>
            <w:tcW w:w="2295" w:type="dxa"/>
          </w:tcPr>
          <w:p w14:paraId="3B8DD3FC" w14:textId="54705889" w:rsidR="003E09A6" w:rsidRPr="00893F65" w:rsidRDefault="006B72BC" w:rsidP="00BD542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20</w:t>
            </w:r>
          </w:p>
        </w:tc>
        <w:tc>
          <w:tcPr>
            <w:cnfStyle w:val="000010000000" w:firstRow="0" w:lastRow="0" w:firstColumn="0" w:lastColumn="0" w:oddVBand="1" w:evenVBand="0" w:oddHBand="0" w:evenHBand="0" w:firstRowFirstColumn="0" w:firstRowLastColumn="0" w:lastRowFirstColumn="0" w:lastRowLastColumn="0"/>
            <w:tcW w:w="2340" w:type="dxa"/>
            <w:gridSpan w:val="4"/>
            <w:shd w:val="clear" w:color="auto" w:fill="auto"/>
          </w:tcPr>
          <w:p w14:paraId="4B0A39F8" w14:textId="33A6222F" w:rsidR="003E09A6" w:rsidRPr="00893F65" w:rsidRDefault="006B72BC" w:rsidP="00BD542F">
            <w:pPr>
              <w:spacing w:line="360" w:lineRule="auto"/>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40</w:t>
            </w:r>
          </w:p>
        </w:tc>
        <w:tc>
          <w:tcPr>
            <w:tcW w:w="2589" w:type="dxa"/>
          </w:tcPr>
          <w:p w14:paraId="625ECD9C" w14:textId="163DC6E9" w:rsidR="003E09A6" w:rsidRPr="00893F65" w:rsidRDefault="006B72BC" w:rsidP="00BD542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60</w:t>
            </w:r>
          </w:p>
        </w:tc>
      </w:tr>
      <w:tr w:rsidR="005C4B38" w:rsidRPr="00893F65" w14:paraId="2ED9A4AA" w14:textId="77777777" w:rsidTr="00846281">
        <w:trPr>
          <w:cnfStyle w:val="000000100000" w:firstRow="0" w:lastRow="0" w:firstColumn="0" w:lastColumn="0" w:oddVBand="0" w:evenVBand="0" w:oddHBand="1" w:evenHBand="0" w:firstRowFirstColumn="0" w:firstRowLastColumn="0" w:lastRowFirstColumn="0" w:lastRowLastColumn="0"/>
          <w:trHeight w:val="328"/>
        </w:trPr>
        <w:tc>
          <w:tcPr>
            <w:cnfStyle w:val="000010000000" w:firstRow="0" w:lastRow="0" w:firstColumn="0" w:lastColumn="0" w:oddVBand="1" w:evenVBand="0" w:oddHBand="0" w:evenHBand="0" w:firstRowFirstColumn="0" w:firstRowLastColumn="0" w:lastRowFirstColumn="0" w:lastRowLastColumn="0"/>
            <w:tcW w:w="1838" w:type="dxa"/>
            <w:shd w:val="clear" w:color="auto" w:fill="D9E2F3" w:themeFill="accent1" w:themeFillTint="33"/>
          </w:tcPr>
          <w:p w14:paraId="09F75D5A" w14:textId="77777777" w:rsidR="003E09A6" w:rsidRPr="00893F65" w:rsidRDefault="003E09A6" w:rsidP="00BD542F">
            <w:pPr>
              <w:spacing w:line="360" w:lineRule="auto"/>
              <w:jc w:val="center"/>
              <w:rPr>
                <w:rFonts w:ascii="Times New Roman" w:hAnsi="Times New Roman" w:cs="Times New Roman"/>
                <w:b/>
                <w:bCs/>
                <w:color w:val="000000" w:themeColor="text1"/>
                <w:sz w:val="18"/>
                <w:szCs w:val="18"/>
              </w:rPr>
            </w:pPr>
            <w:proofErr w:type="spellStart"/>
            <w:r w:rsidRPr="00893F65">
              <w:rPr>
                <w:rFonts w:ascii="Times New Roman" w:hAnsi="Times New Roman" w:cs="Times New Roman"/>
                <w:b/>
                <w:bCs/>
                <w:color w:val="000000" w:themeColor="text1"/>
                <w:sz w:val="18"/>
                <w:szCs w:val="18"/>
              </w:rPr>
              <w:t>Neinvesticijski</w:t>
            </w:r>
            <w:proofErr w:type="spellEnd"/>
            <w:r w:rsidRPr="00893F65">
              <w:rPr>
                <w:rFonts w:ascii="Times New Roman" w:hAnsi="Times New Roman" w:cs="Times New Roman"/>
                <w:b/>
                <w:bCs/>
                <w:color w:val="000000" w:themeColor="text1"/>
                <w:sz w:val="18"/>
                <w:szCs w:val="18"/>
              </w:rPr>
              <w:t xml:space="preserve"> troškovi €</w:t>
            </w:r>
          </w:p>
        </w:tc>
        <w:tc>
          <w:tcPr>
            <w:tcW w:w="7224" w:type="dxa"/>
            <w:gridSpan w:val="6"/>
            <w:shd w:val="clear" w:color="auto" w:fill="auto"/>
          </w:tcPr>
          <w:p w14:paraId="71C5083B" w14:textId="77777777" w:rsidR="003E09A6" w:rsidRPr="00893F65" w:rsidRDefault="003E09A6" w:rsidP="00BD542F">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893F65">
              <w:rPr>
                <w:rFonts w:ascii="Times New Roman" w:hAnsi="Times New Roman" w:cs="Times New Roman"/>
                <w:color w:val="000000" w:themeColor="text1"/>
                <w:sz w:val="18"/>
                <w:szCs w:val="18"/>
              </w:rPr>
              <w:t>66.361,40</w:t>
            </w:r>
          </w:p>
        </w:tc>
      </w:tr>
      <w:tr w:rsidR="005C4B38" w:rsidRPr="00893F65" w14:paraId="4073F2D4" w14:textId="77777777" w:rsidTr="00846281">
        <w:trPr>
          <w:trHeight w:val="328"/>
        </w:trPr>
        <w:tc>
          <w:tcPr>
            <w:cnfStyle w:val="000010000000" w:firstRow="0" w:lastRow="0" w:firstColumn="0" w:lastColumn="0" w:oddVBand="1" w:evenVBand="0" w:oddHBand="0" w:evenHBand="0" w:firstRowFirstColumn="0" w:firstRowLastColumn="0" w:lastRowFirstColumn="0" w:lastRowLastColumn="0"/>
            <w:tcW w:w="1838" w:type="dxa"/>
            <w:shd w:val="clear" w:color="auto" w:fill="D9E2F3" w:themeFill="accent1" w:themeFillTint="33"/>
          </w:tcPr>
          <w:p w14:paraId="6E8ED084" w14:textId="77777777" w:rsidR="003E09A6" w:rsidRPr="00893F65" w:rsidRDefault="003E09A6" w:rsidP="00BD542F">
            <w:pPr>
              <w:spacing w:line="360" w:lineRule="auto"/>
              <w:jc w:val="center"/>
              <w:rPr>
                <w:rFonts w:ascii="Times New Roman" w:hAnsi="Times New Roman" w:cs="Times New Roman"/>
                <w:b/>
                <w:bCs/>
                <w:color w:val="000000" w:themeColor="text1"/>
                <w:sz w:val="18"/>
                <w:szCs w:val="18"/>
              </w:rPr>
            </w:pPr>
            <w:r w:rsidRPr="00893F65">
              <w:rPr>
                <w:rFonts w:ascii="Times New Roman" w:hAnsi="Times New Roman" w:cs="Times New Roman"/>
                <w:b/>
                <w:bCs/>
                <w:color w:val="000000" w:themeColor="text1"/>
                <w:sz w:val="18"/>
                <w:szCs w:val="18"/>
              </w:rPr>
              <w:t>Trošak po ušteđenoj toni  CO2 (€/t Co2)</w:t>
            </w:r>
          </w:p>
        </w:tc>
        <w:tc>
          <w:tcPr>
            <w:tcW w:w="7224" w:type="dxa"/>
            <w:gridSpan w:val="6"/>
          </w:tcPr>
          <w:p w14:paraId="77E25215" w14:textId="77777777" w:rsidR="003E09A6" w:rsidRPr="00893F65" w:rsidRDefault="003E09A6" w:rsidP="00BD542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893F65">
              <w:rPr>
                <w:rFonts w:ascii="Times New Roman" w:hAnsi="Times New Roman" w:cs="Times New Roman"/>
                <w:color w:val="000000" w:themeColor="text1"/>
                <w:sz w:val="18"/>
                <w:szCs w:val="18"/>
              </w:rPr>
              <w:t>6,30</w:t>
            </w:r>
          </w:p>
        </w:tc>
      </w:tr>
      <w:tr w:rsidR="005C4B38" w:rsidRPr="00893F65" w14:paraId="469144C3" w14:textId="77777777" w:rsidTr="00DE15CD">
        <w:trPr>
          <w:cnfStyle w:val="000000100000" w:firstRow="0" w:lastRow="0" w:firstColumn="0" w:lastColumn="0" w:oddVBand="0" w:evenVBand="0" w:oddHBand="1" w:evenHBand="0" w:firstRowFirstColumn="0" w:firstRowLastColumn="0" w:lastRowFirstColumn="0" w:lastRowLastColumn="0"/>
          <w:trHeight w:val="328"/>
        </w:trPr>
        <w:tc>
          <w:tcPr>
            <w:cnfStyle w:val="000010000000" w:firstRow="0" w:lastRow="0" w:firstColumn="0" w:lastColumn="0" w:oddVBand="1" w:evenVBand="0" w:oddHBand="0" w:evenHBand="0" w:firstRowFirstColumn="0" w:firstRowLastColumn="0" w:lastRowFirstColumn="0" w:lastRowLastColumn="0"/>
            <w:tcW w:w="1838" w:type="dxa"/>
            <w:shd w:val="clear" w:color="auto" w:fill="D9E2F3" w:themeFill="accent1" w:themeFillTint="33"/>
          </w:tcPr>
          <w:p w14:paraId="3B378AF4" w14:textId="77777777" w:rsidR="003E09A6" w:rsidRPr="00893F65" w:rsidRDefault="003E09A6" w:rsidP="00BD542F">
            <w:pPr>
              <w:spacing w:line="360" w:lineRule="auto"/>
              <w:jc w:val="center"/>
              <w:rPr>
                <w:rFonts w:ascii="Times New Roman" w:hAnsi="Times New Roman" w:cs="Times New Roman"/>
                <w:b/>
                <w:bCs/>
                <w:color w:val="000000" w:themeColor="text1"/>
                <w:sz w:val="18"/>
                <w:szCs w:val="18"/>
              </w:rPr>
            </w:pPr>
            <w:r w:rsidRPr="00893F65">
              <w:rPr>
                <w:rFonts w:ascii="Times New Roman" w:hAnsi="Times New Roman" w:cs="Times New Roman"/>
                <w:b/>
                <w:bCs/>
                <w:color w:val="000000" w:themeColor="text1"/>
                <w:sz w:val="18"/>
                <w:szCs w:val="18"/>
              </w:rPr>
              <w:t>Period provedbe</w:t>
            </w:r>
          </w:p>
        </w:tc>
        <w:tc>
          <w:tcPr>
            <w:tcW w:w="7224" w:type="dxa"/>
            <w:gridSpan w:val="6"/>
            <w:shd w:val="clear" w:color="auto" w:fill="FFFFFF" w:themeFill="background1"/>
          </w:tcPr>
          <w:p w14:paraId="5CDA879C" w14:textId="364FCA6E" w:rsidR="003E09A6" w:rsidRPr="00893F65" w:rsidRDefault="003E09A6" w:rsidP="00BD542F">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893F65">
              <w:rPr>
                <w:rFonts w:ascii="Times New Roman" w:hAnsi="Times New Roman" w:cs="Times New Roman"/>
                <w:color w:val="000000" w:themeColor="text1"/>
                <w:sz w:val="18"/>
                <w:szCs w:val="18"/>
              </w:rPr>
              <w:t>202</w:t>
            </w:r>
            <w:r w:rsidR="0043373C" w:rsidRPr="00893F65">
              <w:rPr>
                <w:rFonts w:ascii="Times New Roman" w:hAnsi="Times New Roman" w:cs="Times New Roman"/>
                <w:color w:val="000000" w:themeColor="text1"/>
                <w:sz w:val="18"/>
                <w:szCs w:val="18"/>
              </w:rPr>
              <w:t>4</w:t>
            </w:r>
            <w:r w:rsidRPr="00893F65">
              <w:rPr>
                <w:rFonts w:ascii="Times New Roman" w:hAnsi="Times New Roman" w:cs="Times New Roman"/>
                <w:color w:val="000000" w:themeColor="text1"/>
                <w:sz w:val="18"/>
                <w:szCs w:val="18"/>
              </w:rPr>
              <w:t>.-2050.</w:t>
            </w:r>
          </w:p>
        </w:tc>
      </w:tr>
      <w:tr w:rsidR="005C4B38" w:rsidRPr="00893F65" w14:paraId="034FCD23" w14:textId="77777777" w:rsidTr="00DE15CD">
        <w:trPr>
          <w:trHeight w:val="328"/>
        </w:trPr>
        <w:tc>
          <w:tcPr>
            <w:cnfStyle w:val="000010000000" w:firstRow="0" w:lastRow="0" w:firstColumn="0" w:lastColumn="0" w:oddVBand="1" w:evenVBand="0" w:oddHBand="0" w:evenHBand="0" w:firstRowFirstColumn="0" w:firstRowLastColumn="0" w:lastRowFirstColumn="0" w:lastRowLastColumn="0"/>
            <w:tcW w:w="1838" w:type="dxa"/>
            <w:shd w:val="clear" w:color="auto" w:fill="D9E2F3" w:themeFill="accent1" w:themeFillTint="33"/>
          </w:tcPr>
          <w:p w14:paraId="4E07C58E" w14:textId="77777777" w:rsidR="003E09A6" w:rsidRPr="00893F65" w:rsidRDefault="003E09A6" w:rsidP="00BD542F">
            <w:pPr>
              <w:spacing w:line="360" w:lineRule="auto"/>
              <w:jc w:val="center"/>
              <w:rPr>
                <w:rFonts w:ascii="Times New Roman" w:hAnsi="Times New Roman" w:cs="Times New Roman"/>
                <w:b/>
                <w:bCs/>
                <w:color w:val="000000" w:themeColor="text1"/>
                <w:sz w:val="18"/>
                <w:szCs w:val="18"/>
              </w:rPr>
            </w:pPr>
            <w:r w:rsidRPr="00893F65">
              <w:rPr>
                <w:rFonts w:ascii="Times New Roman" w:hAnsi="Times New Roman" w:cs="Times New Roman"/>
                <w:b/>
                <w:bCs/>
                <w:color w:val="000000" w:themeColor="text1"/>
                <w:sz w:val="18"/>
                <w:szCs w:val="18"/>
              </w:rPr>
              <w:t>Nadležna tijela</w:t>
            </w:r>
          </w:p>
        </w:tc>
        <w:tc>
          <w:tcPr>
            <w:tcW w:w="7224" w:type="dxa"/>
            <w:gridSpan w:val="6"/>
            <w:shd w:val="clear" w:color="auto" w:fill="FFFFFF" w:themeFill="background1"/>
          </w:tcPr>
          <w:p w14:paraId="1B32B4D3" w14:textId="7BD6B9C6" w:rsidR="003E09A6" w:rsidRPr="00893F65" w:rsidRDefault="007C50FB" w:rsidP="00BD542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893F65">
              <w:rPr>
                <w:rFonts w:ascii="Times New Roman" w:hAnsi="Times New Roman" w:cs="Times New Roman"/>
                <w:color w:val="000000" w:themeColor="text1"/>
                <w:sz w:val="18"/>
                <w:szCs w:val="18"/>
              </w:rPr>
              <w:t xml:space="preserve">Općina </w:t>
            </w:r>
            <w:r w:rsidR="004D7758">
              <w:rPr>
                <w:rFonts w:ascii="Times New Roman" w:hAnsi="Times New Roman" w:cs="Times New Roman"/>
                <w:color w:val="000000" w:themeColor="text1"/>
                <w:sz w:val="18"/>
                <w:szCs w:val="18"/>
              </w:rPr>
              <w:t>Dubravica</w:t>
            </w:r>
          </w:p>
        </w:tc>
      </w:tr>
      <w:tr w:rsidR="005C4B38" w:rsidRPr="00893F65" w14:paraId="4ABCD77F" w14:textId="77777777" w:rsidTr="00DE15CD">
        <w:trPr>
          <w:cnfStyle w:val="000000100000" w:firstRow="0" w:lastRow="0" w:firstColumn="0" w:lastColumn="0" w:oddVBand="0" w:evenVBand="0" w:oddHBand="1" w:evenHBand="0" w:firstRowFirstColumn="0" w:firstRowLastColumn="0" w:lastRowFirstColumn="0" w:lastRowLastColumn="0"/>
          <w:trHeight w:val="328"/>
        </w:trPr>
        <w:tc>
          <w:tcPr>
            <w:cnfStyle w:val="000010000000" w:firstRow="0" w:lastRow="0" w:firstColumn="0" w:lastColumn="0" w:oddVBand="1" w:evenVBand="0" w:oddHBand="0" w:evenHBand="0" w:firstRowFirstColumn="0" w:firstRowLastColumn="0" w:lastRowFirstColumn="0" w:lastRowLastColumn="0"/>
            <w:tcW w:w="1838" w:type="dxa"/>
            <w:shd w:val="clear" w:color="auto" w:fill="D9E2F3" w:themeFill="accent1" w:themeFillTint="33"/>
          </w:tcPr>
          <w:p w14:paraId="277D59F5" w14:textId="77777777" w:rsidR="003E09A6" w:rsidRPr="00893F65" w:rsidRDefault="003E09A6" w:rsidP="00BD542F">
            <w:pPr>
              <w:spacing w:line="360" w:lineRule="auto"/>
              <w:jc w:val="center"/>
              <w:rPr>
                <w:rFonts w:ascii="Times New Roman" w:hAnsi="Times New Roman" w:cs="Times New Roman"/>
                <w:b/>
                <w:bCs/>
                <w:color w:val="000000" w:themeColor="text1"/>
                <w:sz w:val="18"/>
                <w:szCs w:val="18"/>
              </w:rPr>
            </w:pPr>
            <w:r w:rsidRPr="00893F65">
              <w:rPr>
                <w:rFonts w:ascii="Times New Roman" w:hAnsi="Times New Roman" w:cs="Times New Roman"/>
                <w:b/>
                <w:bCs/>
                <w:color w:val="000000" w:themeColor="text1"/>
                <w:sz w:val="18"/>
                <w:szCs w:val="18"/>
              </w:rPr>
              <w:t>Mogući izvori financiranja</w:t>
            </w:r>
          </w:p>
        </w:tc>
        <w:tc>
          <w:tcPr>
            <w:tcW w:w="7224" w:type="dxa"/>
            <w:gridSpan w:val="6"/>
            <w:shd w:val="clear" w:color="auto" w:fill="FFFFFF" w:themeFill="background1"/>
          </w:tcPr>
          <w:p w14:paraId="7ED9BB34" w14:textId="77777777" w:rsidR="00E70FC4" w:rsidRDefault="003E09A6" w:rsidP="00BD542F">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893F65">
              <w:rPr>
                <w:rFonts w:ascii="Times New Roman" w:hAnsi="Times New Roman" w:cs="Times New Roman"/>
                <w:color w:val="000000" w:themeColor="text1"/>
                <w:sz w:val="18"/>
                <w:szCs w:val="18"/>
              </w:rPr>
              <w:t xml:space="preserve">Proračun </w:t>
            </w:r>
            <w:r w:rsidR="007C50FB" w:rsidRPr="00893F65">
              <w:rPr>
                <w:rFonts w:ascii="Times New Roman" w:hAnsi="Times New Roman" w:cs="Times New Roman"/>
                <w:color w:val="000000" w:themeColor="text1"/>
                <w:sz w:val="18"/>
                <w:szCs w:val="18"/>
              </w:rPr>
              <w:t xml:space="preserve">općine </w:t>
            </w:r>
            <w:r w:rsidR="00BE262A">
              <w:rPr>
                <w:rFonts w:ascii="Times New Roman" w:hAnsi="Times New Roman" w:cs="Times New Roman"/>
                <w:color w:val="000000" w:themeColor="text1"/>
                <w:sz w:val="18"/>
                <w:szCs w:val="18"/>
              </w:rPr>
              <w:t>Dubravica</w:t>
            </w:r>
          </w:p>
          <w:p w14:paraId="54B21952" w14:textId="77777777" w:rsidR="00E70FC4" w:rsidRDefault="003E09A6" w:rsidP="00BD542F">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893F65">
              <w:rPr>
                <w:rFonts w:ascii="Times New Roman" w:hAnsi="Times New Roman" w:cs="Times New Roman"/>
                <w:color w:val="000000" w:themeColor="text1"/>
                <w:sz w:val="18"/>
                <w:szCs w:val="18"/>
              </w:rPr>
              <w:t>FZOEU</w:t>
            </w:r>
          </w:p>
          <w:p w14:paraId="0EF0E639" w14:textId="4F823568" w:rsidR="003E09A6" w:rsidRPr="00893F65" w:rsidRDefault="003E09A6" w:rsidP="00BD542F">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893F65">
              <w:rPr>
                <w:rFonts w:ascii="Times New Roman" w:hAnsi="Times New Roman" w:cs="Times New Roman"/>
                <w:color w:val="000000" w:themeColor="text1"/>
                <w:sz w:val="18"/>
                <w:szCs w:val="18"/>
              </w:rPr>
              <w:lastRenderedPageBreak/>
              <w:t>EU fondovi i programi, programi nadležnih ministarstava</w:t>
            </w:r>
          </w:p>
        </w:tc>
      </w:tr>
    </w:tbl>
    <w:p w14:paraId="1F5AF764" w14:textId="77777777" w:rsidR="003E09A6" w:rsidRDefault="003E09A6" w:rsidP="00BD542F">
      <w:pPr>
        <w:spacing w:line="360" w:lineRule="auto"/>
        <w:jc w:val="both"/>
        <w:rPr>
          <w:rFonts w:ascii="Times New Roman" w:hAnsi="Times New Roman" w:cs="Times New Roman"/>
          <w:color w:val="000000" w:themeColor="text1"/>
        </w:rPr>
      </w:pPr>
    </w:p>
    <w:tbl>
      <w:tblPr>
        <w:tblStyle w:val="Obinatablica1"/>
        <w:tblW w:w="9076" w:type="dxa"/>
        <w:tblLook w:val="0000" w:firstRow="0" w:lastRow="0" w:firstColumn="0" w:lastColumn="0" w:noHBand="0" w:noVBand="0"/>
      </w:tblPr>
      <w:tblGrid>
        <w:gridCol w:w="1838"/>
        <w:gridCol w:w="2410"/>
        <w:gridCol w:w="2202"/>
        <w:gridCol w:w="15"/>
        <w:gridCol w:w="2611"/>
      </w:tblGrid>
      <w:tr w:rsidR="004575F9" w:rsidRPr="00893F65" w14:paraId="7AE98DBA" w14:textId="77777777" w:rsidTr="000113D2">
        <w:trPr>
          <w:cnfStyle w:val="000000100000" w:firstRow="0" w:lastRow="0" w:firstColumn="0" w:lastColumn="0" w:oddVBand="0" w:evenVBand="0" w:oddHBand="1" w:evenHBand="0" w:firstRowFirstColumn="0" w:firstRowLastColumn="0" w:lastRowFirstColumn="0" w:lastRowLastColumn="0"/>
          <w:trHeight w:val="399"/>
        </w:trPr>
        <w:tc>
          <w:tcPr>
            <w:cnfStyle w:val="000010000000" w:firstRow="0" w:lastRow="0" w:firstColumn="0" w:lastColumn="0" w:oddVBand="1" w:evenVBand="0" w:oddHBand="0" w:evenHBand="0" w:firstRowFirstColumn="0" w:firstRowLastColumn="0" w:lastRowFirstColumn="0" w:lastRowLastColumn="0"/>
            <w:tcW w:w="9076" w:type="dxa"/>
            <w:gridSpan w:val="5"/>
            <w:shd w:val="clear" w:color="auto" w:fill="2F5496" w:themeFill="accent1" w:themeFillShade="BF"/>
          </w:tcPr>
          <w:p w14:paraId="5C8BD14E" w14:textId="6D1921B0" w:rsidR="004575F9" w:rsidRPr="00893F65" w:rsidRDefault="004575F9" w:rsidP="000113D2">
            <w:pPr>
              <w:spacing w:line="360" w:lineRule="auto"/>
              <w:jc w:val="both"/>
              <w:rPr>
                <w:rFonts w:ascii="Times New Roman" w:hAnsi="Times New Roman" w:cs="Times New Roman"/>
                <w:b/>
                <w:bCs/>
                <w:color w:val="000000" w:themeColor="text1"/>
                <w:sz w:val="18"/>
                <w:szCs w:val="18"/>
              </w:rPr>
            </w:pPr>
            <w:r>
              <w:rPr>
                <w:rFonts w:ascii="Times New Roman" w:hAnsi="Times New Roman" w:cs="Times New Roman"/>
                <w:b/>
                <w:bCs/>
                <w:color w:val="FFFFFF" w:themeColor="background1"/>
                <w:sz w:val="18"/>
                <w:szCs w:val="18"/>
              </w:rPr>
              <w:t>7</w:t>
            </w:r>
            <w:r w:rsidRPr="00DE15CD">
              <w:rPr>
                <w:rFonts w:ascii="Times New Roman" w:hAnsi="Times New Roman" w:cs="Times New Roman"/>
                <w:b/>
                <w:bCs/>
                <w:color w:val="FFFFFF" w:themeColor="background1"/>
                <w:sz w:val="18"/>
                <w:szCs w:val="18"/>
              </w:rPr>
              <w:t xml:space="preserve">. Energetska obnova </w:t>
            </w:r>
            <w:r>
              <w:rPr>
                <w:rFonts w:ascii="Times New Roman" w:hAnsi="Times New Roman" w:cs="Times New Roman"/>
                <w:b/>
                <w:bCs/>
                <w:color w:val="FFFFFF" w:themeColor="background1"/>
                <w:sz w:val="18"/>
                <w:szCs w:val="18"/>
              </w:rPr>
              <w:t>javnih zgrada</w:t>
            </w:r>
            <w:r w:rsidRPr="00DE15CD">
              <w:rPr>
                <w:rFonts w:ascii="Times New Roman" w:hAnsi="Times New Roman" w:cs="Times New Roman"/>
                <w:b/>
                <w:bCs/>
                <w:color w:val="FFFFFF" w:themeColor="background1"/>
                <w:sz w:val="18"/>
                <w:szCs w:val="18"/>
              </w:rPr>
              <w:t xml:space="preserve"> </w:t>
            </w:r>
          </w:p>
        </w:tc>
      </w:tr>
      <w:tr w:rsidR="004575F9" w:rsidRPr="00893F65" w14:paraId="58ABE475" w14:textId="77777777" w:rsidTr="000113D2">
        <w:trPr>
          <w:trHeight w:val="271"/>
        </w:trPr>
        <w:tc>
          <w:tcPr>
            <w:cnfStyle w:val="000010000000" w:firstRow="0" w:lastRow="0" w:firstColumn="0" w:lastColumn="0" w:oddVBand="1" w:evenVBand="0" w:oddHBand="0" w:evenHBand="0" w:firstRowFirstColumn="0" w:firstRowLastColumn="0" w:lastRowFirstColumn="0" w:lastRowLastColumn="0"/>
            <w:tcW w:w="1838" w:type="dxa"/>
            <w:shd w:val="clear" w:color="auto" w:fill="D9E2F3" w:themeFill="accent1" w:themeFillTint="33"/>
          </w:tcPr>
          <w:p w14:paraId="6CEF0417" w14:textId="77777777" w:rsidR="004575F9" w:rsidRPr="00893F65" w:rsidRDefault="004575F9" w:rsidP="000113D2">
            <w:pPr>
              <w:spacing w:line="360" w:lineRule="auto"/>
              <w:jc w:val="both"/>
              <w:rPr>
                <w:rFonts w:ascii="Times New Roman" w:hAnsi="Times New Roman" w:cs="Times New Roman"/>
                <w:b/>
                <w:bCs/>
                <w:color w:val="000000" w:themeColor="text1"/>
                <w:sz w:val="18"/>
                <w:szCs w:val="18"/>
              </w:rPr>
            </w:pPr>
            <w:r w:rsidRPr="00893F65">
              <w:rPr>
                <w:rFonts w:ascii="Times New Roman" w:hAnsi="Times New Roman" w:cs="Times New Roman"/>
                <w:b/>
                <w:bCs/>
                <w:color w:val="000000" w:themeColor="text1"/>
                <w:sz w:val="18"/>
                <w:szCs w:val="18"/>
              </w:rPr>
              <w:t>Sektor</w:t>
            </w:r>
          </w:p>
        </w:tc>
        <w:tc>
          <w:tcPr>
            <w:tcW w:w="7238" w:type="dxa"/>
            <w:gridSpan w:val="4"/>
          </w:tcPr>
          <w:p w14:paraId="287CD95F" w14:textId="782E3CC5" w:rsidR="004575F9" w:rsidRPr="00893F65" w:rsidRDefault="004575F9" w:rsidP="000113D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18"/>
                <w:szCs w:val="18"/>
              </w:rPr>
            </w:pPr>
            <w:r w:rsidRPr="00893F65">
              <w:rPr>
                <w:rFonts w:ascii="Times New Roman" w:hAnsi="Times New Roman" w:cs="Times New Roman"/>
                <w:b/>
                <w:bCs/>
                <w:color w:val="000000" w:themeColor="text1"/>
                <w:sz w:val="18"/>
                <w:szCs w:val="18"/>
              </w:rPr>
              <w:t xml:space="preserve">Zgradarstvo </w:t>
            </w:r>
          </w:p>
        </w:tc>
      </w:tr>
      <w:tr w:rsidR="004575F9" w:rsidRPr="00893F65" w14:paraId="26FA409F" w14:textId="77777777" w:rsidTr="000113D2">
        <w:trPr>
          <w:cnfStyle w:val="000000100000" w:firstRow="0" w:lastRow="0" w:firstColumn="0" w:lastColumn="0" w:oddVBand="0" w:evenVBand="0" w:oddHBand="1" w:evenHBand="0" w:firstRowFirstColumn="0" w:firstRowLastColumn="0" w:lastRowFirstColumn="0" w:lastRowLastColumn="0"/>
          <w:trHeight w:val="841"/>
        </w:trPr>
        <w:tc>
          <w:tcPr>
            <w:cnfStyle w:val="000010000000" w:firstRow="0" w:lastRow="0" w:firstColumn="0" w:lastColumn="0" w:oddVBand="1" w:evenVBand="0" w:oddHBand="0" w:evenHBand="0" w:firstRowFirstColumn="0" w:firstRowLastColumn="0" w:lastRowFirstColumn="0" w:lastRowLastColumn="0"/>
            <w:tcW w:w="1838" w:type="dxa"/>
            <w:shd w:val="clear" w:color="auto" w:fill="D9E2F3" w:themeFill="accent1" w:themeFillTint="33"/>
          </w:tcPr>
          <w:p w14:paraId="55683944" w14:textId="77777777" w:rsidR="004575F9" w:rsidRPr="00893F65" w:rsidRDefault="004575F9" w:rsidP="000113D2">
            <w:pPr>
              <w:spacing w:line="360" w:lineRule="auto"/>
              <w:jc w:val="both"/>
              <w:rPr>
                <w:rFonts w:ascii="Times New Roman" w:hAnsi="Times New Roman" w:cs="Times New Roman"/>
                <w:b/>
                <w:bCs/>
                <w:color w:val="000000" w:themeColor="text1"/>
                <w:sz w:val="18"/>
                <w:szCs w:val="18"/>
              </w:rPr>
            </w:pPr>
            <w:r w:rsidRPr="00893F65">
              <w:rPr>
                <w:rFonts w:ascii="Times New Roman" w:hAnsi="Times New Roman" w:cs="Times New Roman"/>
                <w:b/>
                <w:bCs/>
                <w:color w:val="000000" w:themeColor="text1"/>
                <w:sz w:val="18"/>
                <w:szCs w:val="18"/>
              </w:rPr>
              <w:t xml:space="preserve">Opis mjere </w:t>
            </w:r>
          </w:p>
        </w:tc>
        <w:tc>
          <w:tcPr>
            <w:tcW w:w="7238" w:type="dxa"/>
            <w:gridSpan w:val="4"/>
            <w:shd w:val="clear" w:color="auto" w:fill="FFFFFF" w:themeFill="background1"/>
          </w:tcPr>
          <w:p w14:paraId="58A0AC2E" w14:textId="7366AB92" w:rsidR="004575F9" w:rsidRPr="00E70FC4" w:rsidRDefault="004575F9" w:rsidP="004575F9">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E70FC4">
              <w:rPr>
                <w:rFonts w:ascii="Times New Roman" w:hAnsi="Times New Roman" w:cs="Times New Roman"/>
                <w:color w:val="000000" w:themeColor="text1"/>
                <w:sz w:val="18"/>
                <w:szCs w:val="18"/>
              </w:rPr>
              <w:t>Mjera za poboljšanje energetskih svojstava zgrade odnosi se prvenstveno na građevinske radove koji uključuju toplinsku izolaciju vanjskih zidova, krova, zidova prema negrijanim prostorima (tavanima, podrumima) zamjenu stolarije (prozori i vrata) energetski učinkovitijom. Energetska obnova odnosi se i na izvedbu suvremenih termotehničkih sustava grijanja i hlađenja, kao i sustava rasvjete. Gradnja novih objekata kao i revitalizacija postojećih treba biti sukladna standardima energetske učinkovitosti.</w:t>
            </w:r>
          </w:p>
        </w:tc>
      </w:tr>
      <w:tr w:rsidR="004575F9" w:rsidRPr="00893F65" w14:paraId="3734F7F6" w14:textId="77777777" w:rsidTr="000113D2">
        <w:trPr>
          <w:trHeight w:val="412"/>
        </w:trPr>
        <w:tc>
          <w:tcPr>
            <w:cnfStyle w:val="000010000000" w:firstRow="0" w:lastRow="0" w:firstColumn="0" w:lastColumn="0" w:oddVBand="1" w:evenVBand="0" w:oddHBand="0" w:evenHBand="0" w:firstRowFirstColumn="0" w:firstRowLastColumn="0" w:lastRowFirstColumn="0" w:lastRowLastColumn="0"/>
            <w:tcW w:w="1838" w:type="dxa"/>
            <w:shd w:val="clear" w:color="auto" w:fill="D9E2F3" w:themeFill="accent1" w:themeFillTint="33"/>
          </w:tcPr>
          <w:p w14:paraId="698DDA6B" w14:textId="77777777" w:rsidR="004575F9" w:rsidRPr="00893F65" w:rsidRDefault="004575F9" w:rsidP="000113D2">
            <w:pPr>
              <w:spacing w:line="360" w:lineRule="auto"/>
              <w:jc w:val="both"/>
              <w:rPr>
                <w:rFonts w:ascii="Times New Roman" w:hAnsi="Times New Roman" w:cs="Times New Roman"/>
                <w:b/>
                <w:bCs/>
                <w:color w:val="000000" w:themeColor="text1"/>
                <w:sz w:val="18"/>
                <w:szCs w:val="18"/>
              </w:rPr>
            </w:pPr>
          </w:p>
        </w:tc>
        <w:tc>
          <w:tcPr>
            <w:tcW w:w="2410" w:type="dxa"/>
            <w:shd w:val="clear" w:color="auto" w:fill="2F5496" w:themeFill="accent1" w:themeFillShade="BF"/>
          </w:tcPr>
          <w:p w14:paraId="02011FBB" w14:textId="77777777" w:rsidR="004575F9" w:rsidRPr="005E3664" w:rsidRDefault="004575F9" w:rsidP="000113D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FFFF" w:themeColor="background1"/>
                <w:sz w:val="18"/>
                <w:szCs w:val="18"/>
              </w:rPr>
            </w:pPr>
            <w:r w:rsidRPr="005E3664">
              <w:rPr>
                <w:rFonts w:ascii="Times New Roman" w:hAnsi="Times New Roman" w:cs="Times New Roman"/>
                <w:b/>
                <w:bCs/>
                <w:color w:val="FFFFFF" w:themeColor="background1"/>
                <w:sz w:val="18"/>
                <w:szCs w:val="18"/>
              </w:rPr>
              <w:t>2030.</w:t>
            </w:r>
          </w:p>
        </w:tc>
        <w:tc>
          <w:tcPr>
            <w:cnfStyle w:val="000010000000" w:firstRow="0" w:lastRow="0" w:firstColumn="0" w:lastColumn="0" w:oddVBand="1" w:evenVBand="0" w:oddHBand="0" w:evenHBand="0" w:firstRowFirstColumn="0" w:firstRowLastColumn="0" w:lastRowFirstColumn="0" w:lastRowLastColumn="0"/>
            <w:tcW w:w="2217" w:type="dxa"/>
            <w:gridSpan w:val="2"/>
            <w:shd w:val="clear" w:color="auto" w:fill="2F5496" w:themeFill="accent1" w:themeFillShade="BF"/>
          </w:tcPr>
          <w:p w14:paraId="002AE8C8" w14:textId="77777777" w:rsidR="004575F9" w:rsidRPr="005E3664" w:rsidRDefault="004575F9" w:rsidP="000113D2">
            <w:pPr>
              <w:spacing w:line="360" w:lineRule="auto"/>
              <w:jc w:val="center"/>
              <w:rPr>
                <w:rFonts w:ascii="Times New Roman" w:hAnsi="Times New Roman" w:cs="Times New Roman"/>
                <w:b/>
                <w:bCs/>
                <w:color w:val="FFFFFF" w:themeColor="background1"/>
                <w:sz w:val="18"/>
                <w:szCs w:val="18"/>
              </w:rPr>
            </w:pPr>
            <w:r w:rsidRPr="005E3664">
              <w:rPr>
                <w:rFonts w:ascii="Times New Roman" w:hAnsi="Times New Roman" w:cs="Times New Roman"/>
                <w:b/>
                <w:bCs/>
                <w:color w:val="FFFFFF" w:themeColor="background1"/>
                <w:sz w:val="18"/>
                <w:szCs w:val="18"/>
              </w:rPr>
              <w:t>2040.</w:t>
            </w:r>
          </w:p>
        </w:tc>
        <w:tc>
          <w:tcPr>
            <w:tcW w:w="2611" w:type="dxa"/>
            <w:shd w:val="clear" w:color="auto" w:fill="2F5496" w:themeFill="accent1" w:themeFillShade="BF"/>
          </w:tcPr>
          <w:p w14:paraId="0930FBB5" w14:textId="77777777" w:rsidR="004575F9" w:rsidRPr="005E3664" w:rsidRDefault="004575F9" w:rsidP="000113D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FFFF" w:themeColor="background1"/>
                <w:sz w:val="18"/>
                <w:szCs w:val="18"/>
              </w:rPr>
            </w:pPr>
            <w:r w:rsidRPr="005E3664">
              <w:rPr>
                <w:rFonts w:ascii="Times New Roman" w:hAnsi="Times New Roman" w:cs="Times New Roman"/>
                <w:b/>
                <w:bCs/>
                <w:color w:val="FFFFFF" w:themeColor="background1"/>
                <w:sz w:val="18"/>
                <w:szCs w:val="18"/>
              </w:rPr>
              <w:t>2050.</w:t>
            </w:r>
          </w:p>
        </w:tc>
      </w:tr>
      <w:tr w:rsidR="004575F9" w:rsidRPr="00893F65" w14:paraId="3204C9DE" w14:textId="77777777" w:rsidTr="000113D2">
        <w:trPr>
          <w:cnfStyle w:val="000000100000" w:firstRow="0" w:lastRow="0" w:firstColumn="0" w:lastColumn="0" w:oddVBand="0" w:evenVBand="0" w:oddHBand="1" w:evenHBand="0" w:firstRowFirstColumn="0" w:firstRowLastColumn="0" w:lastRowFirstColumn="0" w:lastRowLastColumn="0"/>
          <w:trHeight w:val="391"/>
        </w:trPr>
        <w:tc>
          <w:tcPr>
            <w:cnfStyle w:val="000010000000" w:firstRow="0" w:lastRow="0" w:firstColumn="0" w:lastColumn="0" w:oddVBand="1" w:evenVBand="0" w:oddHBand="0" w:evenHBand="0" w:firstRowFirstColumn="0" w:firstRowLastColumn="0" w:lastRowFirstColumn="0" w:lastRowLastColumn="0"/>
            <w:tcW w:w="1838" w:type="dxa"/>
            <w:shd w:val="clear" w:color="auto" w:fill="D9E2F3" w:themeFill="accent1" w:themeFillTint="33"/>
          </w:tcPr>
          <w:p w14:paraId="06195E37" w14:textId="77777777" w:rsidR="004575F9" w:rsidRPr="00893F65" w:rsidRDefault="004575F9" w:rsidP="000113D2">
            <w:pPr>
              <w:spacing w:line="360" w:lineRule="auto"/>
              <w:jc w:val="both"/>
              <w:rPr>
                <w:rFonts w:ascii="Times New Roman" w:hAnsi="Times New Roman" w:cs="Times New Roman"/>
                <w:b/>
                <w:bCs/>
                <w:color w:val="000000" w:themeColor="text1"/>
                <w:sz w:val="18"/>
                <w:szCs w:val="18"/>
              </w:rPr>
            </w:pPr>
          </w:p>
        </w:tc>
        <w:tc>
          <w:tcPr>
            <w:tcW w:w="7238" w:type="dxa"/>
            <w:gridSpan w:val="4"/>
            <w:shd w:val="clear" w:color="auto" w:fill="FFFFFF" w:themeFill="background1"/>
          </w:tcPr>
          <w:p w14:paraId="16400B78" w14:textId="77777777" w:rsidR="004575F9" w:rsidRPr="00893F65" w:rsidRDefault="004575F9" w:rsidP="000113D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893F65">
              <w:rPr>
                <w:rFonts w:ascii="Times New Roman" w:hAnsi="Times New Roman" w:cs="Times New Roman"/>
                <w:color w:val="000000" w:themeColor="text1"/>
                <w:sz w:val="18"/>
                <w:szCs w:val="18"/>
              </w:rPr>
              <w:t>Očekivane energetske uštede (</w:t>
            </w:r>
            <w:r>
              <w:rPr>
                <w:rFonts w:ascii="Times New Roman" w:hAnsi="Times New Roman" w:cs="Times New Roman"/>
                <w:color w:val="000000" w:themeColor="text1"/>
                <w:sz w:val="18"/>
                <w:szCs w:val="18"/>
              </w:rPr>
              <w:t>%)</w:t>
            </w:r>
          </w:p>
        </w:tc>
      </w:tr>
      <w:tr w:rsidR="004575F9" w:rsidRPr="00893F65" w14:paraId="69F549F5" w14:textId="77777777" w:rsidTr="00846281">
        <w:trPr>
          <w:trHeight w:val="269"/>
        </w:trPr>
        <w:tc>
          <w:tcPr>
            <w:cnfStyle w:val="000010000000" w:firstRow="0" w:lastRow="0" w:firstColumn="0" w:lastColumn="0" w:oddVBand="1" w:evenVBand="0" w:oddHBand="0" w:evenHBand="0" w:firstRowFirstColumn="0" w:firstRowLastColumn="0" w:lastRowFirstColumn="0" w:lastRowLastColumn="0"/>
            <w:tcW w:w="1838" w:type="dxa"/>
            <w:shd w:val="clear" w:color="auto" w:fill="D9E2F3" w:themeFill="accent1" w:themeFillTint="33"/>
          </w:tcPr>
          <w:p w14:paraId="7CC12A3A" w14:textId="77777777" w:rsidR="004575F9" w:rsidRPr="00893F65" w:rsidRDefault="004575F9" w:rsidP="000113D2">
            <w:pPr>
              <w:spacing w:line="360" w:lineRule="auto"/>
              <w:jc w:val="center"/>
              <w:rPr>
                <w:rFonts w:ascii="Times New Roman" w:hAnsi="Times New Roman" w:cs="Times New Roman"/>
                <w:b/>
                <w:bCs/>
                <w:color w:val="000000" w:themeColor="text1"/>
                <w:sz w:val="18"/>
                <w:szCs w:val="18"/>
              </w:rPr>
            </w:pPr>
            <w:r w:rsidRPr="00893F65">
              <w:rPr>
                <w:rFonts w:ascii="Times New Roman" w:hAnsi="Times New Roman" w:cs="Times New Roman"/>
                <w:b/>
                <w:bCs/>
                <w:color w:val="000000" w:themeColor="text1"/>
                <w:sz w:val="18"/>
                <w:szCs w:val="18"/>
              </w:rPr>
              <w:t>Električna energija</w:t>
            </w:r>
          </w:p>
        </w:tc>
        <w:tc>
          <w:tcPr>
            <w:tcW w:w="2410" w:type="dxa"/>
          </w:tcPr>
          <w:p w14:paraId="197DF872" w14:textId="77777777" w:rsidR="004575F9" w:rsidRPr="00893F65" w:rsidRDefault="004575F9" w:rsidP="000113D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20</w:t>
            </w:r>
          </w:p>
        </w:tc>
        <w:tc>
          <w:tcPr>
            <w:cnfStyle w:val="000010000000" w:firstRow="0" w:lastRow="0" w:firstColumn="0" w:lastColumn="0" w:oddVBand="1" w:evenVBand="0" w:oddHBand="0" w:evenHBand="0" w:firstRowFirstColumn="0" w:firstRowLastColumn="0" w:lastRowFirstColumn="0" w:lastRowLastColumn="0"/>
            <w:tcW w:w="2202" w:type="dxa"/>
            <w:shd w:val="clear" w:color="auto" w:fill="auto"/>
          </w:tcPr>
          <w:p w14:paraId="10B0ED2E" w14:textId="77777777" w:rsidR="004575F9" w:rsidRPr="00893F65" w:rsidRDefault="004575F9" w:rsidP="000113D2">
            <w:pPr>
              <w:spacing w:line="360" w:lineRule="auto"/>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35</w:t>
            </w:r>
          </w:p>
        </w:tc>
        <w:tc>
          <w:tcPr>
            <w:tcW w:w="2626" w:type="dxa"/>
            <w:gridSpan w:val="2"/>
          </w:tcPr>
          <w:p w14:paraId="6E87C74A" w14:textId="77777777" w:rsidR="004575F9" w:rsidRPr="00893F65" w:rsidRDefault="004575F9" w:rsidP="000113D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50</w:t>
            </w:r>
          </w:p>
        </w:tc>
      </w:tr>
      <w:tr w:rsidR="004575F9" w:rsidRPr="00893F65" w14:paraId="63F71329" w14:textId="77777777" w:rsidTr="00846281">
        <w:trPr>
          <w:cnfStyle w:val="000000100000" w:firstRow="0" w:lastRow="0" w:firstColumn="0" w:lastColumn="0" w:oddVBand="0" w:evenVBand="0" w:oddHBand="1" w:evenHBand="0" w:firstRowFirstColumn="0" w:firstRowLastColumn="0" w:lastRowFirstColumn="0" w:lastRowLastColumn="0"/>
          <w:trHeight w:val="387"/>
        </w:trPr>
        <w:tc>
          <w:tcPr>
            <w:cnfStyle w:val="000010000000" w:firstRow="0" w:lastRow="0" w:firstColumn="0" w:lastColumn="0" w:oddVBand="1" w:evenVBand="0" w:oddHBand="0" w:evenHBand="0" w:firstRowFirstColumn="0" w:firstRowLastColumn="0" w:lastRowFirstColumn="0" w:lastRowLastColumn="0"/>
            <w:tcW w:w="1838" w:type="dxa"/>
            <w:shd w:val="clear" w:color="auto" w:fill="D9E2F3" w:themeFill="accent1" w:themeFillTint="33"/>
          </w:tcPr>
          <w:p w14:paraId="02232163" w14:textId="77777777" w:rsidR="004575F9" w:rsidRPr="00893F65" w:rsidRDefault="004575F9" w:rsidP="000113D2">
            <w:pPr>
              <w:spacing w:line="360" w:lineRule="auto"/>
              <w:jc w:val="center"/>
              <w:rPr>
                <w:rFonts w:ascii="Times New Roman" w:hAnsi="Times New Roman" w:cs="Times New Roman"/>
                <w:b/>
                <w:bCs/>
                <w:color w:val="000000" w:themeColor="text1"/>
                <w:sz w:val="18"/>
                <w:szCs w:val="18"/>
              </w:rPr>
            </w:pPr>
            <w:r w:rsidRPr="00893F65">
              <w:rPr>
                <w:rFonts w:ascii="Times New Roman" w:hAnsi="Times New Roman" w:cs="Times New Roman"/>
                <w:b/>
                <w:bCs/>
                <w:color w:val="000000" w:themeColor="text1"/>
                <w:sz w:val="18"/>
                <w:szCs w:val="18"/>
              </w:rPr>
              <w:t>Toplinska energija</w:t>
            </w:r>
          </w:p>
        </w:tc>
        <w:tc>
          <w:tcPr>
            <w:tcW w:w="2410" w:type="dxa"/>
            <w:shd w:val="clear" w:color="auto" w:fill="auto"/>
          </w:tcPr>
          <w:p w14:paraId="18C47D3A" w14:textId="77777777" w:rsidR="004575F9" w:rsidRPr="00893F65" w:rsidRDefault="004575F9" w:rsidP="000113D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20</w:t>
            </w:r>
          </w:p>
        </w:tc>
        <w:tc>
          <w:tcPr>
            <w:cnfStyle w:val="000010000000" w:firstRow="0" w:lastRow="0" w:firstColumn="0" w:lastColumn="0" w:oddVBand="1" w:evenVBand="0" w:oddHBand="0" w:evenHBand="0" w:firstRowFirstColumn="0" w:firstRowLastColumn="0" w:lastRowFirstColumn="0" w:lastRowLastColumn="0"/>
            <w:tcW w:w="2202" w:type="dxa"/>
            <w:shd w:val="clear" w:color="auto" w:fill="auto"/>
          </w:tcPr>
          <w:p w14:paraId="4504DEA2" w14:textId="77777777" w:rsidR="004575F9" w:rsidRPr="00893F65" w:rsidRDefault="004575F9" w:rsidP="000113D2">
            <w:pPr>
              <w:spacing w:line="360" w:lineRule="auto"/>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35</w:t>
            </w:r>
          </w:p>
        </w:tc>
        <w:tc>
          <w:tcPr>
            <w:tcW w:w="2626" w:type="dxa"/>
            <w:gridSpan w:val="2"/>
            <w:shd w:val="clear" w:color="auto" w:fill="auto"/>
          </w:tcPr>
          <w:p w14:paraId="66DDBF0C" w14:textId="77777777" w:rsidR="004575F9" w:rsidRPr="00893F65" w:rsidRDefault="004575F9" w:rsidP="000113D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50</w:t>
            </w:r>
          </w:p>
        </w:tc>
      </w:tr>
      <w:tr w:rsidR="004575F9" w:rsidRPr="00893F65" w14:paraId="78DEEC90" w14:textId="77777777" w:rsidTr="000113D2">
        <w:trPr>
          <w:trHeight w:val="285"/>
        </w:trPr>
        <w:tc>
          <w:tcPr>
            <w:cnfStyle w:val="000010000000" w:firstRow="0" w:lastRow="0" w:firstColumn="0" w:lastColumn="0" w:oddVBand="1" w:evenVBand="0" w:oddHBand="0" w:evenHBand="0" w:firstRowFirstColumn="0" w:firstRowLastColumn="0" w:lastRowFirstColumn="0" w:lastRowLastColumn="0"/>
            <w:tcW w:w="1838" w:type="dxa"/>
            <w:shd w:val="clear" w:color="auto" w:fill="D9E2F3" w:themeFill="accent1" w:themeFillTint="33"/>
          </w:tcPr>
          <w:p w14:paraId="18A70A00" w14:textId="77777777" w:rsidR="004575F9" w:rsidRPr="00893F65" w:rsidRDefault="004575F9" w:rsidP="000113D2">
            <w:pPr>
              <w:spacing w:line="360" w:lineRule="auto"/>
              <w:jc w:val="center"/>
              <w:rPr>
                <w:rFonts w:ascii="Times New Roman" w:hAnsi="Times New Roman" w:cs="Times New Roman"/>
                <w:b/>
                <w:bCs/>
                <w:color w:val="000000" w:themeColor="text1"/>
                <w:sz w:val="18"/>
                <w:szCs w:val="18"/>
              </w:rPr>
            </w:pPr>
          </w:p>
        </w:tc>
        <w:tc>
          <w:tcPr>
            <w:tcW w:w="7238" w:type="dxa"/>
            <w:gridSpan w:val="4"/>
          </w:tcPr>
          <w:p w14:paraId="5B377060" w14:textId="77777777" w:rsidR="004575F9" w:rsidRPr="00893F65" w:rsidRDefault="004575F9" w:rsidP="000113D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893F65">
              <w:rPr>
                <w:rFonts w:ascii="Times New Roman" w:hAnsi="Times New Roman" w:cs="Times New Roman"/>
                <w:color w:val="000000" w:themeColor="text1"/>
                <w:sz w:val="18"/>
                <w:szCs w:val="18"/>
              </w:rPr>
              <w:t>Očekivano smanjenje emisija CO2 (</w:t>
            </w:r>
            <w:r>
              <w:rPr>
                <w:rFonts w:ascii="Times New Roman" w:hAnsi="Times New Roman" w:cs="Times New Roman"/>
                <w:color w:val="000000" w:themeColor="text1"/>
                <w:sz w:val="18"/>
                <w:szCs w:val="18"/>
              </w:rPr>
              <w:t>%)</w:t>
            </w:r>
          </w:p>
        </w:tc>
      </w:tr>
      <w:tr w:rsidR="004575F9" w:rsidRPr="00893F65" w14:paraId="4428F89C" w14:textId="77777777" w:rsidTr="00846281">
        <w:trPr>
          <w:cnfStyle w:val="000000100000" w:firstRow="0" w:lastRow="0" w:firstColumn="0" w:lastColumn="0" w:oddVBand="0" w:evenVBand="0" w:oddHBand="1" w:evenHBand="0" w:firstRowFirstColumn="0" w:firstRowLastColumn="0" w:lastRowFirstColumn="0" w:lastRowLastColumn="0"/>
          <w:trHeight w:val="248"/>
        </w:trPr>
        <w:tc>
          <w:tcPr>
            <w:cnfStyle w:val="000010000000" w:firstRow="0" w:lastRow="0" w:firstColumn="0" w:lastColumn="0" w:oddVBand="1" w:evenVBand="0" w:oddHBand="0" w:evenHBand="0" w:firstRowFirstColumn="0" w:firstRowLastColumn="0" w:lastRowFirstColumn="0" w:lastRowLastColumn="0"/>
            <w:tcW w:w="1838" w:type="dxa"/>
            <w:shd w:val="clear" w:color="auto" w:fill="D9E2F3" w:themeFill="accent1" w:themeFillTint="33"/>
          </w:tcPr>
          <w:p w14:paraId="1B263A6A" w14:textId="77777777" w:rsidR="004575F9" w:rsidRPr="00893F65" w:rsidRDefault="004575F9" w:rsidP="000113D2">
            <w:pPr>
              <w:spacing w:line="360" w:lineRule="auto"/>
              <w:jc w:val="center"/>
              <w:rPr>
                <w:rFonts w:ascii="Times New Roman" w:hAnsi="Times New Roman" w:cs="Times New Roman"/>
                <w:b/>
                <w:bCs/>
                <w:color w:val="000000" w:themeColor="text1"/>
                <w:sz w:val="18"/>
                <w:szCs w:val="18"/>
              </w:rPr>
            </w:pPr>
            <w:r w:rsidRPr="00893F65">
              <w:rPr>
                <w:rFonts w:ascii="Times New Roman" w:hAnsi="Times New Roman" w:cs="Times New Roman"/>
                <w:b/>
                <w:bCs/>
                <w:color w:val="000000" w:themeColor="text1"/>
                <w:sz w:val="18"/>
                <w:szCs w:val="18"/>
              </w:rPr>
              <w:t>Električna energija</w:t>
            </w:r>
          </w:p>
        </w:tc>
        <w:tc>
          <w:tcPr>
            <w:tcW w:w="2410" w:type="dxa"/>
            <w:shd w:val="clear" w:color="auto" w:fill="auto"/>
          </w:tcPr>
          <w:p w14:paraId="249BAFC7" w14:textId="77777777" w:rsidR="004575F9" w:rsidRPr="00893F65" w:rsidRDefault="004575F9" w:rsidP="000113D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20</w:t>
            </w:r>
          </w:p>
        </w:tc>
        <w:tc>
          <w:tcPr>
            <w:cnfStyle w:val="000010000000" w:firstRow="0" w:lastRow="0" w:firstColumn="0" w:lastColumn="0" w:oddVBand="1" w:evenVBand="0" w:oddHBand="0" w:evenHBand="0" w:firstRowFirstColumn="0" w:firstRowLastColumn="0" w:lastRowFirstColumn="0" w:lastRowLastColumn="0"/>
            <w:tcW w:w="2202" w:type="dxa"/>
            <w:shd w:val="clear" w:color="auto" w:fill="auto"/>
          </w:tcPr>
          <w:p w14:paraId="03B332C6" w14:textId="77777777" w:rsidR="004575F9" w:rsidRPr="00893F65" w:rsidRDefault="004575F9" w:rsidP="000113D2">
            <w:pPr>
              <w:spacing w:line="360" w:lineRule="auto"/>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35</w:t>
            </w:r>
          </w:p>
        </w:tc>
        <w:tc>
          <w:tcPr>
            <w:tcW w:w="2626" w:type="dxa"/>
            <w:gridSpan w:val="2"/>
            <w:shd w:val="clear" w:color="auto" w:fill="auto"/>
          </w:tcPr>
          <w:p w14:paraId="0CAF825E" w14:textId="77777777" w:rsidR="004575F9" w:rsidRPr="00893F65" w:rsidRDefault="004575F9" w:rsidP="000113D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50</w:t>
            </w:r>
          </w:p>
        </w:tc>
      </w:tr>
      <w:tr w:rsidR="004575F9" w:rsidRPr="00893F65" w14:paraId="769238A9" w14:textId="77777777" w:rsidTr="00846281">
        <w:trPr>
          <w:trHeight w:val="248"/>
        </w:trPr>
        <w:tc>
          <w:tcPr>
            <w:cnfStyle w:val="000010000000" w:firstRow="0" w:lastRow="0" w:firstColumn="0" w:lastColumn="0" w:oddVBand="1" w:evenVBand="0" w:oddHBand="0" w:evenHBand="0" w:firstRowFirstColumn="0" w:firstRowLastColumn="0" w:lastRowFirstColumn="0" w:lastRowLastColumn="0"/>
            <w:tcW w:w="1838" w:type="dxa"/>
            <w:shd w:val="clear" w:color="auto" w:fill="D9E2F3" w:themeFill="accent1" w:themeFillTint="33"/>
          </w:tcPr>
          <w:p w14:paraId="72D655CE" w14:textId="77777777" w:rsidR="004575F9" w:rsidRPr="00893F65" w:rsidRDefault="004575F9" w:rsidP="000113D2">
            <w:pPr>
              <w:spacing w:line="360" w:lineRule="auto"/>
              <w:jc w:val="center"/>
              <w:rPr>
                <w:rFonts w:ascii="Times New Roman" w:hAnsi="Times New Roman" w:cs="Times New Roman"/>
                <w:b/>
                <w:bCs/>
                <w:color w:val="000000" w:themeColor="text1"/>
                <w:sz w:val="18"/>
                <w:szCs w:val="18"/>
              </w:rPr>
            </w:pPr>
            <w:r w:rsidRPr="00893F65">
              <w:rPr>
                <w:rFonts w:ascii="Times New Roman" w:hAnsi="Times New Roman" w:cs="Times New Roman"/>
                <w:b/>
                <w:bCs/>
                <w:color w:val="000000" w:themeColor="text1"/>
                <w:sz w:val="18"/>
                <w:szCs w:val="18"/>
              </w:rPr>
              <w:t>Toplinska energija</w:t>
            </w:r>
          </w:p>
        </w:tc>
        <w:tc>
          <w:tcPr>
            <w:tcW w:w="2410" w:type="dxa"/>
          </w:tcPr>
          <w:p w14:paraId="23A6B793" w14:textId="77777777" w:rsidR="004575F9" w:rsidRPr="00893F65" w:rsidRDefault="004575F9" w:rsidP="000113D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20</w:t>
            </w:r>
          </w:p>
        </w:tc>
        <w:tc>
          <w:tcPr>
            <w:cnfStyle w:val="000010000000" w:firstRow="0" w:lastRow="0" w:firstColumn="0" w:lastColumn="0" w:oddVBand="1" w:evenVBand="0" w:oddHBand="0" w:evenHBand="0" w:firstRowFirstColumn="0" w:firstRowLastColumn="0" w:lastRowFirstColumn="0" w:lastRowLastColumn="0"/>
            <w:tcW w:w="2202" w:type="dxa"/>
            <w:shd w:val="clear" w:color="auto" w:fill="auto"/>
          </w:tcPr>
          <w:p w14:paraId="4DDD4011" w14:textId="77777777" w:rsidR="004575F9" w:rsidRPr="00893F65" w:rsidRDefault="004575F9" w:rsidP="000113D2">
            <w:pPr>
              <w:spacing w:line="360" w:lineRule="auto"/>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35</w:t>
            </w:r>
          </w:p>
        </w:tc>
        <w:tc>
          <w:tcPr>
            <w:tcW w:w="2626" w:type="dxa"/>
            <w:gridSpan w:val="2"/>
          </w:tcPr>
          <w:p w14:paraId="3BEFB8D3" w14:textId="77777777" w:rsidR="004575F9" w:rsidRPr="00893F65" w:rsidRDefault="004575F9" w:rsidP="000113D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50</w:t>
            </w:r>
          </w:p>
        </w:tc>
      </w:tr>
      <w:tr w:rsidR="004575F9" w:rsidRPr="00893F65" w14:paraId="1CF99D95" w14:textId="77777777" w:rsidTr="00846281">
        <w:trPr>
          <w:cnfStyle w:val="000000100000" w:firstRow="0" w:lastRow="0" w:firstColumn="0" w:lastColumn="0" w:oddVBand="0" w:evenVBand="0" w:oddHBand="1" w:evenHBand="0" w:firstRowFirstColumn="0" w:firstRowLastColumn="0" w:lastRowFirstColumn="0" w:lastRowLastColumn="0"/>
          <w:trHeight w:val="248"/>
        </w:trPr>
        <w:tc>
          <w:tcPr>
            <w:cnfStyle w:val="000010000000" w:firstRow="0" w:lastRow="0" w:firstColumn="0" w:lastColumn="0" w:oddVBand="1" w:evenVBand="0" w:oddHBand="0" w:evenHBand="0" w:firstRowFirstColumn="0" w:firstRowLastColumn="0" w:lastRowFirstColumn="0" w:lastRowLastColumn="0"/>
            <w:tcW w:w="1838" w:type="dxa"/>
            <w:shd w:val="clear" w:color="auto" w:fill="D9E2F3" w:themeFill="accent1" w:themeFillTint="33"/>
          </w:tcPr>
          <w:p w14:paraId="6294AC92" w14:textId="77777777" w:rsidR="004575F9" w:rsidRPr="00893F65" w:rsidRDefault="004575F9" w:rsidP="000113D2">
            <w:pPr>
              <w:spacing w:line="360" w:lineRule="auto"/>
              <w:jc w:val="center"/>
              <w:rPr>
                <w:rFonts w:ascii="Times New Roman" w:hAnsi="Times New Roman" w:cs="Times New Roman"/>
                <w:b/>
                <w:bCs/>
                <w:color w:val="000000" w:themeColor="text1"/>
                <w:sz w:val="18"/>
                <w:szCs w:val="18"/>
              </w:rPr>
            </w:pPr>
            <w:r w:rsidRPr="00893F65">
              <w:rPr>
                <w:rFonts w:ascii="Times New Roman" w:hAnsi="Times New Roman" w:cs="Times New Roman"/>
                <w:b/>
                <w:bCs/>
                <w:color w:val="000000" w:themeColor="text1"/>
                <w:sz w:val="18"/>
                <w:szCs w:val="18"/>
              </w:rPr>
              <w:t>Investicijski troškovi (€)</w:t>
            </w:r>
          </w:p>
        </w:tc>
        <w:tc>
          <w:tcPr>
            <w:tcW w:w="7238" w:type="dxa"/>
            <w:gridSpan w:val="4"/>
            <w:shd w:val="clear" w:color="auto" w:fill="auto"/>
          </w:tcPr>
          <w:p w14:paraId="7CAD3C92" w14:textId="77777777" w:rsidR="004575F9" w:rsidRPr="00893F65" w:rsidRDefault="004575F9" w:rsidP="000113D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70.369.026</w:t>
            </w:r>
          </w:p>
        </w:tc>
      </w:tr>
      <w:tr w:rsidR="004575F9" w:rsidRPr="00893F65" w14:paraId="53BF6737" w14:textId="77777777" w:rsidTr="00846281">
        <w:trPr>
          <w:trHeight w:val="248"/>
        </w:trPr>
        <w:tc>
          <w:tcPr>
            <w:cnfStyle w:val="000010000000" w:firstRow="0" w:lastRow="0" w:firstColumn="0" w:lastColumn="0" w:oddVBand="1" w:evenVBand="0" w:oddHBand="0" w:evenHBand="0" w:firstRowFirstColumn="0" w:firstRowLastColumn="0" w:lastRowFirstColumn="0" w:lastRowLastColumn="0"/>
            <w:tcW w:w="1838" w:type="dxa"/>
            <w:shd w:val="clear" w:color="auto" w:fill="D9E2F3" w:themeFill="accent1" w:themeFillTint="33"/>
          </w:tcPr>
          <w:p w14:paraId="2F1F3060" w14:textId="77777777" w:rsidR="004575F9" w:rsidRPr="00893F65" w:rsidRDefault="004575F9" w:rsidP="000113D2">
            <w:pPr>
              <w:spacing w:line="360" w:lineRule="auto"/>
              <w:jc w:val="center"/>
              <w:rPr>
                <w:rFonts w:ascii="Times New Roman" w:hAnsi="Times New Roman" w:cs="Times New Roman"/>
                <w:b/>
                <w:bCs/>
                <w:color w:val="000000" w:themeColor="text1"/>
                <w:sz w:val="18"/>
                <w:szCs w:val="18"/>
              </w:rPr>
            </w:pPr>
            <w:r w:rsidRPr="00893F65">
              <w:rPr>
                <w:rFonts w:ascii="Times New Roman" w:hAnsi="Times New Roman" w:cs="Times New Roman"/>
                <w:b/>
                <w:bCs/>
                <w:color w:val="000000" w:themeColor="text1"/>
                <w:sz w:val="18"/>
                <w:szCs w:val="18"/>
              </w:rPr>
              <w:t>Trošak po ušteđenoj toni CO2 (€/t CO2)</w:t>
            </w:r>
          </w:p>
        </w:tc>
        <w:tc>
          <w:tcPr>
            <w:tcW w:w="7238" w:type="dxa"/>
            <w:gridSpan w:val="4"/>
          </w:tcPr>
          <w:p w14:paraId="5A8FA525" w14:textId="77777777" w:rsidR="004575F9" w:rsidRPr="00893F65" w:rsidRDefault="004575F9" w:rsidP="000113D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893F65">
              <w:rPr>
                <w:rFonts w:ascii="Times New Roman" w:hAnsi="Times New Roman" w:cs="Times New Roman"/>
                <w:color w:val="000000" w:themeColor="text1"/>
                <w:sz w:val="18"/>
                <w:szCs w:val="18"/>
              </w:rPr>
              <w:t>5.025,81</w:t>
            </w:r>
          </w:p>
        </w:tc>
      </w:tr>
      <w:tr w:rsidR="004575F9" w:rsidRPr="00893F65" w14:paraId="5B08F8E8" w14:textId="77777777" w:rsidTr="000113D2">
        <w:trPr>
          <w:cnfStyle w:val="000000100000" w:firstRow="0" w:lastRow="0" w:firstColumn="0" w:lastColumn="0" w:oddVBand="0" w:evenVBand="0" w:oddHBand="1" w:evenHBand="0" w:firstRowFirstColumn="0" w:firstRowLastColumn="0" w:lastRowFirstColumn="0" w:lastRowLastColumn="0"/>
          <w:trHeight w:val="248"/>
        </w:trPr>
        <w:tc>
          <w:tcPr>
            <w:cnfStyle w:val="000010000000" w:firstRow="0" w:lastRow="0" w:firstColumn="0" w:lastColumn="0" w:oddVBand="1" w:evenVBand="0" w:oddHBand="0" w:evenHBand="0" w:firstRowFirstColumn="0" w:firstRowLastColumn="0" w:lastRowFirstColumn="0" w:lastRowLastColumn="0"/>
            <w:tcW w:w="1838" w:type="dxa"/>
            <w:shd w:val="clear" w:color="auto" w:fill="D9E2F3" w:themeFill="accent1" w:themeFillTint="33"/>
          </w:tcPr>
          <w:p w14:paraId="70E77C99" w14:textId="77777777" w:rsidR="004575F9" w:rsidRPr="00893F65" w:rsidRDefault="004575F9" w:rsidP="000113D2">
            <w:pPr>
              <w:spacing w:line="360" w:lineRule="auto"/>
              <w:jc w:val="center"/>
              <w:rPr>
                <w:rFonts w:ascii="Times New Roman" w:hAnsi="Times New Roman" w:cs="Times New Roman"/>
                <w:b/>
                <w:bCs/>
                <w:color w:val="000000" w:themeColor="text1"/>
                <w:sz w:val="18"/>
                <w:szCs w:val="18"/>
              </w:rPr>
            </w:pPr>
            <w:r w:rsidRPr="00893F65">
              <w:rPr>
                <w:rFonts w:ascii="Times New Roman" w:hAnsi="Times New Roman" w:cs="Times New Roman"/>
                <w:b/>
                <w:bCs/>
                <w:color w:val="000000" w:themeColor="text1"/>
                <w:sz w:val="18"/>
                <w:szCs w:val="18"/>
              </w:rPr>
              <w:t>Period provedbe</w:t>
            </w:r>
          </w:p>
        </w:tc>
        <w:tc>
          <w:tcPr>
            <w:tcW w:w="7238" w:type="dxa"/>
            <w:gridSpan w:val="4"/>
            <w:shd w:val="clear" w:color="auto" w:fill="FFFFFF" w:themeFill="background1"/>
          </w:tcPr>
          <w:p w14:paraId="7BA3EEB1" w14:textId="77777777" w:rsidR="004575F9" w:rsidRPr="00893F65" w:rsidRDefault="004575F9" w:rsidP="000113D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893F65">
              <w:rPr>
                <w:rFonts w:ascii="Times New Roman" w:hAnsi="Times New Roman" w:cs="Times New Roman"/>
                <w:color w:val="000000" w:themeColor="text1"/>
                <w:sz w:val="18"/>
                <w:szCs w:val="18"/>
              </w:rPr>
              <w:t xml:space="preserve">2024.-2050. </w:t>
            </w:r>
          </w:p>
        </w:tc>
      </w:tr>
      <w:tr w:rsidR="004575F9" w:rsidRPr="00893F65" w14:paraId="1CE95248" w14:textId="77777777" w:rsidTr="000113D2">
        <w:trPr>
          <w:trHeight w:val="248"/>
        </w:trPr>
        <w:tc>
          <w:tcPr>
            <w:cnfStyle w:val="000010000000" w:firstRow="0" w:lastRow="0" w:firstColumn="0" w:lastColumn="0" w:oddVBand="1" w:evenVBand="0" w:oddHBand="0" w:evenHBand="0" w:firstRowFirstColumn="0" w:firstRowLastColumn="0" w:lastRowFirstColumn="0" w:lastRowLastColumn="0"/>
            <w:tcW w:w="1838" w:type="dxa"/>
            <w:shd w:val="clear" w:color="auto" w:fill="D9E2F3" w:themeFill="accent1" w:themeFillTint="33"/>
          </w:tcPr>
          <w:p w14:paraId="0241B8D2" w14:textId="77777777" w:rsidR="004575F9" w:rsidRPr="00893F65" w:rsidRDefault="004575F9" w:rsidP="000113D2">
            <w:pPr>
              <w:spacing w:line="360" w:lineRule="auto"/>
              <w:jc w:val="center"/>
              <w:rPr>
                <w:rFonts w:ascii="Times New Roman" w:hAnsi="Times New Roman" w:cs="Times New Roman"/>
                <w:b/>
                <w:bCs/>
                <w:color w:val="000000" w:themeColor="text1"/>
                <w:sz w:val="18"/>
                <w:szCs w:val="18"/>
              </w:rPr>
            </w:pPr>
            <w:r w:rsidRPr="00893F65">
              <w:rPr>
                <w:rFonts w:ascii="Times New Roman" w:hAnsi="Times New Roman" w:cs="Times New Roman"/>
                <w:b/>
                <w:bCs/>
                <w:color w:val="000000" w:themeColor="text1"/>
                <w:sz w:val="18"/>
                <w:szCs w:val="18"/>
              </w:rPr>
              <w:t>Nadležna tijela</w:t>
            </w:r>
          </w:p>
        </w:tc>
        <w:tc>
          <w:tcPr>
            <w:tcW w:w="7238" w:type="dxa"/>
            <w:gridSpan w:val="4"/>
            <w:shd w:val="clear" w:color="auto" w:fill="FFFFFF" w:themeFill="background1"/>
          </w:tcPr>
          <w:p w14:paraId="2E5C1047" w14:textId="77777777" w:rsidR="004575F9" w:rsidRPr="00893F65" w:rsidRDefault="004575F9" w:rsidP="000113D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893F65">
              <w:rPr>
                <w:rFonts w:ascii="Times New Roman" w:hAnsi="Times New Roman" w:cs="Times New Roman"/>
                <w:color w:val="000000" w:themeColor="text1"/>
                <w:sz w:val="18"/>
                <w:szCs w:val="18"/>
              </w:rPr>
              <w:t xml:space="preserve">Općina </w:t>
            </w:r>
            <w:r>
              <w:rPr>
                <w:rFonts w:ascii="Times New Roman" w:hAnsi="Times New Roman" w:cs="Times New Roman"/>
                <w:color w:val="000000" w:themeColor="text1"/>
                <w:sz w:val="18"/>
                <w:szCs w:val="18"/>
              </w:rPr>
              <w:t>Dubravica</w:t>
            </w:r>
          </w:p>
        </w:tc>
      </w:tr>
      <w:tr w:rsidR="004575F9" w:rsidRPr="00893F65" w14:paraId="7BE34E29" w14:textId="77777777" w:rsidTr="000113D2">
        <w:trPr>
          <w:cnfStyle w:val="000000100000" w:firstRow="0" w:lastRow="0" w:firstColumn="0" w:lastColumn="0" w:oddVBand="0" w:evenVBand="0" w:oddHBand="1" w:evenHBand="0" w:firstRowFirstColumn="0" w:firstRowLastColumn="0" w:lastRowFirstColumn="0" w:lastRowLastColumn="0"/>
          <w:trHeight w:val="248"/>
        </w:trPr>
        <w:tc>
          <w:tcPr>
            <w:cnfStyle w:val="000010000000" w:firstRow="0" w:lastRow="0" w:firstColumn="0" w:lastColumn="0" w:oddVBand="1" w:evenVBand="0" w:oddHBand="0" w:evenHBand="0" w:firstRowFirstColumn="0" w:firstRowLastColumn="0" w:lastRowFirstColumn="0" w:lastRowLastColumn="0"/>
            <w:tcW w:w="1838" w:type="dxa"/>
            <w:shd w:val="clear" w:color="auto" w:fill="D9E2F3" w:themeFill="accent1" w:themeFillTint="33"/>
          </w:tcPr>
          <w:p w14:paraId="3E066082" w14:textId="77777777" w:rsidR="004575F9" w:rsidRPr="00893F65" w:rsidRDefault="004575F9" w:rsidP="000113D2">
            <w:pPr>
              <w:spacing w:line="360" w:lineRule="auto"/>
              <w:jc w:val="center"/>
              <w:rPr>
                <w:rFonts w:ascii="Times New Roman" w:hAnsi="Times New Roman" w:cs="Times New Roman"/>
                <w:b/>
                <w:bCs/>
                <w:color w:val="000000" w:themeColor="text1"/>
                <w:sz w:val="18"/>
                <w:szCs w:val="18"/>
              </w:rPr>
            </w:pPr>
            <w:r w:rsidRPr="00893F65">
              <w:rPr>
                <w:rFonts w:ascii="Times New Roman" w:hAnsi="Times New Roman" w:cs="Times New Roman"/>
                <w:b/>
                <w:bCs/>
                <w:color w:val="000000" w:themeColor="text1"/>
                <w:sz w:val="18"/>
                <w:szCs w:val="18"/>
              </w:rPr>
              <w:t>Mogući izvori financiranja</w:t>
            </w:r>
          </w:p>
        </w:tc>
        <w:tc>
          <w:tcPr>
            <w:tcW w:w="7238" w:type="dxa"/>
            <w:gridSpan w:val="4"/>
            <w:shd w:val="clear" w:color="auto" w:fill="FFFFFF" w:themeFill="background1"/>
          </w:tcPr>
          <w:p w14:paraId="4AD4B8C5" w14:textId="77777777" w:rsidR="004575F9" w:rsidRDefault="004575F9" w:rsidP="000113D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893F65">
              <w:rPr>
                <w:rFonts w:ascii="Times New Roman" w:hAnsi="Times New Roman" w:cs="Times New Roman"/>
                <w:color w:val="000000" w:themeColor="text1"/>
                <w:sz w:val="18"/>
                <w:szCs w:val="18"/>
              </w:rPr>
              <w:t xml:space="preserve">Proračun općine </w:t>
            </w:r>
          </w:p>
          <w:p w14:paraId="47C20855" w14:textId="1C77EDA8" w:rsidR="004575F9" w:rsidRPr="00893F65" w:rsidRDefault="004575F9" w:rsidP="000113D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Proračun Zagrebačke županije</w:t>
            </w:r>
          </w:p>
          <w:p w14:paraId="5DC13515" w14:textId="31714AD5" w:rsidR="004575F9" w:rsidRPr="00893F65" w:rsidRDefault="004575F9" w:rsidP="000113D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893F65">
              <w:rPr>
                <w:rFonts w:ascii="Times New Roman" w:hAnsi="Times New Roman" w:cs="Times New Roman"/>
                <w:color w:val="000000" w:themeColor="text1"/>
                <w:sz w:val="18"/>
                <w:szCs w:val="18"/>
              </w:rPr>
              <w:t xml:space="preserve">EU </w:t>
            </w:r>
            <w:r>
              <w:rPr>
                <w:rFonts w:ascii="Times New Roman" w:hAnsi="Times New Roman" w:cs="Times New Roman"/>
                <w:color w:val="000000" w:themeColor="text1"/>
                <w:sz w:val="18"/>
                <w:szCs w:val="18"/>
              </w:rPr>
              <w:t>i nacionalni izvori financiranja</w:t>
            </w:r>
          </w:p>
          <w:p w14:paraId="42B6DA59" w14:textId="2FD62907" w:rsidR="004575F9" w:rsidRPr="00893F65" w:rsidRDefault="004575F9" w:rsidP="000113D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Fond za zaštitu okoliša i energetsku učinkovitost</w:t>
            </w:r>
          </w:p>
        </w:tc>
      </w:tr>
    </w:tbl>
    <w:p w14:paraId="333E912E" w14:textId="77777777" w:rsidR="004575F9" w:rsidRDefault="004575F9" w:rsidP="00BD542F">
      <w:pPr>
        <w:spacing w:line="360" w:lineRule="auto"/>
        <w:jc w:val="both"/>
        <w:rPr>
          <w:rFonts w:ascii="Times New Roman" w:hAnsi="Times New Roman" w:cs="Times New Roman"/>
          <w:color w:val="000000" w:themeColor="text1"/>
        </w:rPr>
      </w:pPr>
    </w:p>
    <w:tbl>
      <w:tblPr>
        <w:tblStyle w:val="Obinatablica1"/>
        <w:tblW w:w="9076" w:type="dxa"/>
        <w:tblLook w:val="0000" w:firstRow="0" w:lastRow="0" w:firstColumn="0" w:lastColumn="0" w:noHBand="0" w:noVBand="0"/>
      </w:tblPr>
      <w:tblGrid>
        <w:gridCol w:w="1838"/>
        <w:gridCol w:w="2410"/>
        <w:gridCol w:w="2202"/>
        <w:gridCol w:w="15"/>
        <w:gridCol w:w="2611"/>
      </w:tblGrid>
      <w:tr w:rsidR="004575F9" w:rsidRPr="00893F65" w14:paraId="457AAA2A" w14:textId="77777777" w:rsidTr="000113D2">
        <w:trPr>
          <w:cnfStyle w:val="000000100000" w:firstRow="0" w:lastRow="0" w:firstColumn="0" w:lastColumn="0" w:oddVBand="0" w:evenVBand="0" w:oddHBand="1" w:evenHBand="0" w:firstRowFirstColumn="0" w:firstRowLastColumn="0" w:lastRowFirstColumn="0" w:lastRowLastColumn="0"/>
          <w:trHeight w:val="399"/>
        </w:trPr>
        <w:tc>
          <w:tcPr>
            <w:cnfStyle w:val="000010000000" w:firstRow="0" w:lastRow="0" w:firstColumn="0" w:lastColumn="0" w:oddVBand="1" w:evenVBand="0" w:oddHBand="0" w:evenHBand="0" w:firstRowFirstColumn="0" w:firstRowLastColumn="0" w:lastRowFirstColumn="0" w:lastRowLastColumn="0"/>
            <w:tcW w:w="9076" w:type="dxa"/>
            <w:gridSpan w:val="5"/>
            <w:shd w:val="clear" w:color="auto" w:fill="2F5496" w:themeFill="accent1" w:themeFillShade="BF"/>
          </w:tcPr>
          <w:p w14:paraId="3F65F527" w14:textId="0FD48385" w:rsidR="004575F9" w:rsidRPr="00893F65" w:rsidRDefault="00936ED6" w:rsidP="000113D2">
            <w:pPr>
              <w:spacing w:line="360" w:lineRule="auto"/>
              <w:jc w:val="both"/>
              <w:rPr>
                <w:rFonts w:ascii="Times New Roman" w:hAnsi="Times New Roman" w:cs="Times New Roman"/>
                <w:b/>
                <w:bCs/>
                <w:color w:val="000000" w:themeColor="text1"/>
                <w:sz w:val="18"/>
                <w:szCs w:val="18"/>
              </w:rPr>
            </w:pPr>
            <w:r>
              <w:rPr>
                <w:rFonts w:ascii="Times New Roman" w:hAnsi="Times New Roman" w:cs="Times New Roman"/>
                <w:b/>
                <w:bCs/>
                <w:color w:val="FFFFFF" w:themeColor="background1"/>
                <w:sz w:val="18"/>
                <w:szCs w:val="18"/>
              </w:rPr>
              <w:t>8</w:t>
            </w:r>
            <w:r w:rsidR="004575F9" w:rsidRPr="00DE15CD">
              <w:rPr>
                <w:rFonts w:ascii="Times New Roman" w:hAnsi="Times New Roman" w:cs="Times New Roman"/>
                <w:b/>
                <w:bCs/>
                <w:color w:val="FFFFFF" w:themeColor="background1"/>
                <w:sz w:val="18"/>
                <w:szCs w:val="18"/>
              </w:rPr>
              <w:t xml:space="preserve">. </w:t>
            </w:r>
            <w:r w:rsidR="004575F9">
              <w:rPr>
                <w:rFonts w:ascii="Times New Roman" w:hAnsi="Times New Roman" w:cs="Times New Roman"/>
                <w:b/>
                <w:bCs/>
                <w:color w:val="FFFFFF" w:themeColor="background1"/>
                <w:sz w:val="18"/>
                <w:szCs w:val="18"/>
              </w:rPr>
              <w:t>Ugradnja fotonaponskih sustava na krovove zgrada javnog sektora</w:t>
            </w:r>
          </w:p>
        </w:tc>
      </w:tr>
      <w:tr w:rsidR="004575F9" w:rsidRPr="00893F65" w14:paraId="2AE552B7" w14:textId="77777777" w:rsidTr="000113D2">
        <w:trPr>
          <w:trHeight w:val="271"/>
        </w:trPr>
        <w:tc>
          <w:tcPr>
            <w:cnfStyle w:val="000010000000" w:firstRow="0" w:lastRow="0" w:firstColumn="0" w:lastColumn="0" w:oddVBand="1" w:evenVBand="0" w:oddHBand="0" w:evenHBand="0" w:firstRowFirstColumn="0" w:firstRowLastColumn="0" w:lastRowFirstColumn="0" w:lastRowLastColumn="0"/>
            <w:tcW w:w="1838" w:type="dxa"/>
            <w:shd w:val="clear" w:color="auto" w:fill="D9E2F3" w:themeFill="accent1" w:themeFillTint="33"/>
          </w:tcPr>
          <w:p w14:paraId="0DDEF4AA" w14:textId="77777777" w:rsidR="004575F9" w:rsidRPr="00893F65" w:rsidRDefault="004575F9" w:rsidP="000113D2">
            <w:pPr>
              <w:spacing w:line="360" w:lineRule="auto"/>
              <w:jc w:val="both"/>
              <w:rPr>
                <w:rFonts w:ascii="Times New Roman" w:hAnsi="Times New Roman" w:cs="Times New Roman"/>
                <w:b/>
                <w:bCs/>
                <w:color w:val="000000" w:themeColor="text1"/>
                <w:sz w:val="18"/>
                <w:szCs w:val="18"/>
              </w:rPr>
            </w:pPr>
            <w:r w:rsidRPr="00893F65">
              <w:rPr>
                <w:rFonts w:ascii="Times New Roman" w:hAnsi="Times New Roman" w:cs="Times New Roman"/>
                <w:b/>
                <w:bCs/>
                <w:color w:val="000000" w:themeColor="text1"/>
                <w:sz w:val="18"/>
                <w:szCs w:val="18"/>
              </w:rPr>
              <w:t>Sektor</w:t>
            </w:r>
          </w:p>
        </w:tc>
        <w:tc>
          <w:tcPr>
            <w:tcW w:w="7238" w:type="dxa"/>
            <w:gridSpan w:val="4"/>
          </w:tcPr>
          <w:p w14:paraId="3D5CC459" w14:textId="77777777" w:rsidR="004575F9" w:rsidRPr="00893F65" w:rsidRDefault="004575F9" w:rsidP="000113D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18"/>
                <w:szCs w:val="18"/>
              </w:rPr>
            </w:pPr>
            <w:r w:rsidRPr="00893F65">
              <w:rPr>
                <w:rFonts w:ascii="Times New Roman" w:hAnsi="Times New Roman" w:cs="Times New Roman"/>
                <w:b/>
                <w:bCs/>
                <w:color w:val="000000" w:themeColor="text1"/>
                <w:sz w:val="18"/>
                <w:szCs w:val="18"/>
              </w:rPr>
              <w:t xml:space="preserve">Zgradarstvo </w:t>
            </w:r>
          </w:p>
        </w:tc>
      </w:tr>
      <w:tr w:rsidR="004575F9" w:rsidRPr="00893F65" w14:paraId="02B99138" w14:textId="77777777" w:rsidTr="000113D2">
        <w:trPr>
          <w:cnfStyle w:val="000000100000" w:firstRow="0" w:lastRow="0" w:firstColumn="0" w:lastColumn="0" w:oddVBand="0" w:evenVBand="0" w:oddHBand="1" w:evenHBand="0" w:firstRowFirstColumn="0" w:firstRowLastColumn="0" w:lastRowFirstColumn="0" w:lastRowLastColumn="0"/>
          <w:trHeight w:val="841"/>
        </w:trPr>
        <w:tc>
          <w:tcPr>
            <w:cnfStyle w:val="000010000000" w:firstRow="0" w:lastRow="0" w:firstColumn="0" w:lastColumn="0" w:oddVBand="1" w:evenVBand="0" w:oddHBand="0" w:evenHBand="0" w:firstRowFirstColumn="0" w:firstRowLastColumn="0" w:lastRowFirstColumn="0" w:lastRowLastColumn="0"/>
            <w:tcW w:w="1838" w:type="dxa"/>
            <w:shd w:val="clear" w:color="auto" w:fill="D9E2F3" w:themeFill="accent1" w:themeFillTint="33"/>
          </w:tcPr>
          <w:p w14:paraId="3AA2FBCA" w14:textId="77777777" w:rsidR="004575F9" w:rsidRPr="00893F65" w:rsidRDefault="004575F9" w:rsidP="000113D2">
            <w:pPr>
              <w:spacing w:line="360" w:lineRule="auto"/>
              <w:jc w:val="both"/>
              <w:rPr>
                <w:rFonts w:ascii="Times New Roman" w:hAnsi="Times New Roman" w:cs="Times New Roman"/>
                <w:b/>
                <w:bCs/>
                <w:color w:val="000000" w:themeColor="text1"/>
                <w:sz w:val="18"/>
                <w:szCs w:val="18"/>
              </w:rPr>
            </w:pPr>
            <w:r w:rsidRPr="00893F65">
              <w:rPr>
                <w:rFonts w:ascii="Times New Roman" w:hAnsi="Times New Roman" w:cs="Times New Roman"/>
                <w:b/>
                <w:bCs/>
                <w:color w:val="000000" w:themeColor="text1"/>
                <w:sz w:val="18"/>
                <w:szCs w:val="18"/>
              </w:rPr>
              <w:t xml:space="preserve">Opis mjere </w:t>
            </w:r>
          </w:p>
        </w:tc>
        <w:tc>
          <w:tcPr>
            <w:tcW w:w="7238" w:type="dxa"/>
            <w:gridSpan w:val="4"/>
            <w:shd w:val="clear" w:color="auto" w:fill="FFFFFF" w:themeFill="background1"/>
          </w:tcPr>
          <w:p w14:paraId="1D187FB2" w14:textId="38BD28BE" w:rsidR="004575F9" w:rsidRPr="004575F9" w:rsidRDefault="004575F9" w:rsidP="004575F9">
            <w:pPr>
              <w:pStyle w:val="StandardWeb"/>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4575F9">
              <w:rPr>
                <w:sz w:val="18"/>
                <w:szCs w:val="18"/>
              </w:rPr>
              <w:t>Fotonaponski sustavi za proizvodnju električne energije imaju značajan potencijal za smanjenje emisija stakleničkih plinova uz kratak period povrata investicije. Preporuča se da se fotonaponski sustavi instaliraju na zgradama u vlasništvu Općine, gdje bi se mogli optimalno iskoristiti za smanjenje energetske potrošnje i troškova, te doprinijeti ostvarivanju ciljeva održivog razvoja i energetske učinkovitosti</w:t>
            </w:r>
            <w:r>
              <w:rPr>
                <w:sz w:val="18"/>
                <w:szCs w:val="18"/>
              </w:rPr>
              <w:t>.</w:t>
            </w:r>
            <w:r w:rsidRPr="004575F9">
              <w:rPr>
                <w:sz w:val="18"/>
                <w:szCs w:val="18"/>
              </w:rPr>
              <w:t xml:space="preserve"> Za zgrade u kojima postoje optimalni uvjeti osunčanosti krova, preporuča se instalacija fotonaponskih sustava. Ovi sustavi mogu značajno smanjiti emisije stakleničkih plinova i pružiti brzi povrat na uložena sredstva. Za zgrade gdje je to tehnički i ekonomski izvedivo, potrebno je ishoditi status povlaštenog proizvođača električne energije iz obnovljivih izvora energije (OIE). Tako proizvedena električna energija može se distribuirati u električnu mrežu, što dodatno poboljšava ekonomsku isplativost ove mjere.</w:t>
            </w:r>
          </w:p>
          <w:p w14:paraId="4FE7957F" w14:textId="77777777" w:rsidR="004575F9" w:rsidRPr="004575F9" w:rsidRDefault="004575F9" w:rsidP="004575F9">
            <w:pPr>
              <w:pStyle w:val="StandardWeb"/>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4575F9">
              <w:rPr>
                <w:sz w:val="18"/>
                <w:szCs w:val="18"/>
              </w:rPr>
              <w:lastRenderedPageBreak/>
              <w:t>Za uspješnu implementaciju, bit će potrebno razviti model subvencioniranja, koji će omogućiti učinkovitu primjenu fotonaponskih sustava u javnim zgradama. Integracija tih sustava neće samo smanjiti operativne troškove, nego će i doprinijeti zaštiti okoliša i klime, a potencijalno otvoriti nova tržišta za privatne investitore.</w:t>
            </w:r>
          </w:p>
          <w:p w14:paraId="26769CA0" w14:textId="77777777" w:rsidR="004575F9" w:rsidRPr="004575F9" w:rsidRDefault="004575F9" w:rsidP="004575F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4575F9">
              <w:rPr>
                <w:rFonts w:ascii="Times New Roman" w:hAnsi="Times New Roman" w:cs="Times New Roman"/>
                <w:sz w:val="18"/>
                <w:szCs w:val="18"/>
                <w:lang w:eastAsia="hr-HR"/>
              </w:rPr>
              <w:t xml:space="preserve">Ova mjera uključuje sljedeće aktivnosti: </w:t>
            </w:r>
          </w:p>
          <w:p w14:paraId="19A24EE6" w14:textId="787B1F8F" w:rsidR="004575F9" w:rsidRPr="004575F9" w:rsidRDefault="004575F9" w:rsidP="004575F9">
            <w:pPr>
              <w:spacing w:line="360" w:lineRule="auto"/>
              <w:cnfStyle w:val="000000100000" w:firstRow="0" w:lastRow="0" w:firstColumn="0" w:lastColumn="0" w:oddVBand="0" w:evenVBand="0" w:oddHBand="1" w:evenHBand="0" w:firstRowFirstColumn="0" w:firstRowLastColumn="0" w:lastRowFirstColumn="0" w:lastRowLastColumn="0"/>
              <w:rPr>
                <w:sz w:val="18"/>
                <w:szCs w:val="18"/>
              </w:rPr>
            </w:pPr>
            <w:r w:rsidRPr="004575F9">
              <w:rPr>
                <w:rFonts w:ascii="Times New Roman" w:hAnsi="Times New Roman" w:cs="Times New Roman"/>
                <w:sz w:val="18"/>
                <w:szCs w:val="18"/>
                <w:lang w:eastAsia="hr-HR"/>
              </w:rPr>
              <w:t>• Analizu potencijala za primjenu fotonaponskih sustava u zgradama javnog sektora</w:t>
            </w:r>
            <w:r w:rsidRPr="004575F9">
              <w:rPr>
                <w:rFonts w:ascii="Times New Roman" w:hAnsi="Times New Roman" w:cs="Times New Roman"/>
                <w:sz w:val="18"/>
                <w:szCs w:val="18"/>
                <w:lang w:eastAsia="hr-HR"/>
              </w:rPr>
              <w:br/>
              <w:t>• Pripremu potrebne dokumentacije za instalaciju sustava</w:t>
            </w:r>
            <w:r w:rsidRPr="004575F9">
              <w:rPr>
                <w:rFonts w:ascii="Times New Roman" w:hAnsi="Times New Roman" w:cs="Times New Roman"/>
                <w:sz w:val="18"/>
                <w:szCs w:val="18"/>
                <w:lang w:eastAsia="hr-HR"/>
              </w:rPr>
              <w:br/>
              <w:t>• Analizu i pripremu odgovarajućih financijskih modela</w:t>
            </w:r>
            <w:r w:rsidRPr="004575F9">
              <w:rPr>
                <w:rFonts w:ascii="Times New Roman" w:hAnsi="Times New Roman" w:cs="Times New Roman"/>
                <w:sz w:val="18"/>
                <w:szCs w:val="18"/>
                <w:lang w:eastAsia="hr-HR"/>
              </w:rPr>
              <w:br/>
              <w:t>• Implementaciju fotonaponskih sustava u zgrade javnog sektora</w:t>
            </w:r>
          </w:p>
        </w:tc>
      </w:tr>
      <w:tr w:rsidR="004575F9" w:rsidRPr="00893F65" w14:paraId="2E03B9A3" w14:textId="77777777" w:rsidTr="000113D2">
        <w:trPr>
          <w:trHeight w:val="412"/>
        </w:trPr>
        <w:tc>
          <w:tcPr>
            <w:cnfStyle w:val="000010000000" w:firstRow="0" w:lastRow="0" w:firstColumn="0" w:lastColumn="0" w:oddVBand="1" w:evenVBand="0" w:oddHBand="0" w:evenHBand="0" w:firstRowFirstColumn="0" w:firstRowLastColumn="0" w:lastRowFirstColumn="0" w:lastRowLastColumn="0"/>
            <w:tcW w:w="1838" w:type="dxa"/>
            <w:shd w:val="clear" w:color="auto" w:fill="D9E2F3" w:themeFill="accent1" w:themeFillTint="33"/>
          </w:tcPr>
          <w:p w14:paraId="2404C5A5" w14:textId="77777777" w:rsidR="004575F9" w:rsidRPr="00893F65" w:rsidRDefault="004575F9" w:rsidP="000113D2">
            <w:pPr>
              <w:spacing w:line="360" w:lineRule="auto"/>
              <w:jc w:val="both"/>
              <w:rPr>
                <w:rFonts w:ascii="Times New Roman" w:hAnsi="Times New Roman" w:cs="Times New Roman"/>
                <w:b/>
                <w:bCs/>
                <w:color w:val="000000" w:themeColor="text1"/>
                <w:sz w:val="18"/>
                <w:szCs w:val="18"/>
              </w:rPr>
            </w:pPr>
          </w:p>
        </w:tc>
        <w:tc>
          <w:tcPr>
            <w:tcW w:w="2410" w:type="dxa"/>
            <w:shd w:val="clear" w:color="auto" w:fill="2F5496" w:themeFill="accent1" w:themeFillShade="BF"/>
          </w:tcPr>
          <w:p w14:paraId="661F1C8A" w14:textId="77777777" w:rsidR="004575F9" w:rsidRPr="005E3664" w:rsidRDefault="004575F9" w:rsidP="000113D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FFFF" w:themeColor="background1"/>
                <w:sz w:val="18"/>
                <w:szCs w:val="18"/>
              </w:rPr>
            </w:pPr>
            <w:r w:rsidRPr="005E3664">
              <w:rPr>
                <w:rFonts w:ascii="Times New Roman" w:hAnsi="Times New Roman" w:cs="Times New Roman"/>
                <w:b/>
                <w:bCs/>
                <w:color w:val="FFFFFF" w:themeColor="background1"/>
                <w:sz w:val="18"/>
                <w:szCs w:val="18"/>
              </w:rPr>
              <w:t>2030.</w:t>
            </w:r>
          </w:p>
        </w:tc>
        <w:tc>
          <w:tcPr>
            <w:cnfStyle w:val="000010000000" w:firstRow="0" w:lastRow="0" w:firstColumn="0" w:lastColumn="0" w:oddVBand="1" w:evenVBand="0" w:oddHBand="0" w:evenHBand="0" w:firstRowFirstColumn="0" w:firstRowLastColumn="0" w:lastRowFirstColumn="0" w:lastRowLastColumn="0"/>
            <w:tcW w:w="2217" w:type="dxa"/>
            <w:gridSpan w:val="2"/>
            <w:shd w:val="clear" w:color="auto" w:fill="2F5496" w:themeFill="accent1" w:themeFillShade="BF"/>
          </w:tcPr>
          <w:p w14:paraId="5296C38E" w14:textId="77777777" w:rsidR="004575F9" w:rsidRPr="005E3664" w:rsidRDefault="004575F9" w:rsidP="000113D2">
            <w:pPr>
              <w:spacing w:line="360" w:lineRule="auto"/>
              <w:jc w:val="center"/>
              <w:rPr>
                <w:rFonts w:ascii="Times New Roman" w:hAnsi="Times New Roman" w:cs="Times New Roman"/>
                <w:b/>
                <w:bCs/>
                <w:color w:val="FFFFFF" w:themeColor="background1"/>
                <w:sz w:val="18"/>
                <w:szCs w:val="18"/>
              </w:rPr>
            </w:pPr>
            <w:r w:rsidRPr="005E3664">
              <w:rPr>
                <w:rFonts w:ascii="Times New Roman" w:hAnsi="Times New Roman" w:cs="Times New Roman"/>
                <w:b/>
                <w:bCs/>
                <w:color w:val="FFFFFF" w:themeColor="background1"/>
                <w:sz w:val="18"/>
                <w:szCs w:val="18"/>
              </w:rPr>
              <w:t>2040.</w:t>
            </w:r>
          </w:p>
        </w:tc>
        <w:tc>
          <w:tcPr>
            <w:tcW w:w="2611" w:type="dxa"/>
            <w:shd w:val="clear" w:color="auto" w:fill="2F5496" w:themeFill="accent1" w:themeFillShade="BF"/>
          </w:tcPr>
          <w:p w14:paraId="7CD90E3A" w14:textId="77777777" w:rsidR="004575F9" w:rsidRPr="005E3664" w:rsidRDefault="004575F9" w:rsidP="000113D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FFFF" w:themeColor="background1"/>
                <w:sz w:val="18"/>
                <w:szCs w:val="18"/>
              </w:rPr>
            </w:pPr>
            <w:r w:rsidRPr="005E3664">
              <w:rPr>
                <w:rFonts w:ascii="Times New Roman" w:hAnsi="Times New Roman" w:cs="Times New Roman"/>
                <w:b/>
                <w:bCs/>
                <w:color w:val="FFFFFF" w:themeColor="background1"/>
                <w:sz w:val="18"/>
                <w:szCs w:val="18"/>
              </w:rPr>
              <w:t>2050.</w:t>
            </w:r>
          </w:p>
        </w:tc>
      </w:tr>
      <w:tr w:rsidR="004575F9" w:rsidRPr="00893F65" w14:paraId="4CA634F4" w14:textId="77777777" w:rsidTr="000113D2">
        <w:trPr>
          <w:cnfStyle w:val="000000100000" w:firstRow="0" w:lastRow="0" w:firstColumn="0" w:lastColumn="0" w:oddVBand="0" w:evenVBand="0" w:oddHBand="1" w:evenHBand="0" w:firstRowFirstColumn="0" w:firstRowLastColumn="0" w:lastRowFirstColumn="0" w:lastRowLastColumn="0"/>
          <w:trHeight w:val="391"/>
        </w:trPr>
        <w:tc>
          <w:tcPr>
            <w:cnfStyle w:val="000010000000" w:firstRow="0" w:lastRow="0" w:firstColumn="0" w:lastColumn="0" w:oddVBand="1" w:evenVBand="0" w:oddHBand="0" w:evenHBand="0" w:firstRowFirstColumn="0" w:firstRowLastColumn="0" w:lastRowFirstColumn="0" w:lastRowLastColumn="0"/>
            <w:tcW w:w="1838" w:type="dxa"/>
            <w:shd w:val="clear" w:color="auto" w:fill="D9E2F3" w:themeFill="accent1" w:themeFillTint="33"/>
          </w:tcPr>
          <w:p w14:paraId="5FF571B6" w14:textId="77777777" w:rsidR="004575F9" w:rsidRPr="00893F65" w:rsidRDefault="004575F9" w:rsidP="000113D2">
            <w:pPr>
              <w:spacing w:line="360" w:lineRule="auto"/>
              <w:jc w:val="both"/>
              <w:rPr>
                <w:rFonts w:ascii="Times New Roman" w:hAnsi="Times New Roman" w:cs="Times New Roman"/>
                <w:b/>
                <w:bCs/>
                <w:color w:val="000000" w:themeColor="text1"/>
                <w:sz w:val="18"/>
                <w:szCs w:val="18"/>
              </w:rPr>
            </w:pPr>
          </w:p>
        </w:tc>
        <w:tc>
          <w:tcPr>
            <w:tcW w:w="7238" w:type="dxa"/>
            <w:gridSpan w:val="4"/>
            <w:shd w:val="clear" w:color="auto" w:fill="FFFFFF" w:themeFill="background1"/>
          </w:tcPr>
          <w:p w14:paraId="6618489A" w14:textId="77777777" w:rsidR="004575F9" w:rsidRPr="00893F65" w:rsidRDefault="004575F9" w:rsidP="000113D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893F65">
              <w:rPr>
                <w:rFonts w:ascii="Times New Roman" w:hAnsi="Times New Roman" w:cs="Times New Roman"/>
                <w:color w:val="000000" w:themeColor="text1"/>
                <w:sz w:val="18"/>
                <w:szCs w:val="18"/>
              </w:rPr>
              <w:t>Očekivane energetske uštede (</w:t>
            </w:r>
            <w:r>
              <w:rPr>
                <w:rFonts w:ascii="Times New Roman" w:hAnsi="Times New Roman" w:cs="Times New Roman"/>
                <w:color w:val="000000" w:themeColor="text1"/>
                <w:sz w:val="18"/>
                <w:szCs w:val="18"/>
              </w:rPr>
              <w:t>%)</w:t>
            </w:r>
          </w:p>
        </w:tc>
      </w:tr>
      <w:tr w:rsidR="004575F9" w:rsidRPr="00893F65" w14:paraId="48E88C2B" w14:textId="77777777" w:rsidTr="00846281">
        <w:trPr>
          <w:trHeight w:val="269"/>
        </w:trPr>
        <w:tc>
          <w:tcPr>
            <w:cnfStyle w:val="000010000000" w:firstRow="0" w:lastRow="0" w:firstColumn="0" w:lastColumn="0" w:oddVBand="1" w:evenVBand="0" w:oddHBand="0" w:evenHBand="0" w:firstRowFirstColumn="0" w:firstRowLastColumn="0" w:lastRowFirstColumn="0" w:lastRowLastColumn="0"/>
            <w:tcW w:w="1838" w:type="dxa"/>
            <w:shd w:val="clear" w:color="auto" w:fill="D9E2F3" w:themeFill="accent1" w:themeFillTint="33"/>
          </w:tcPr>
          <w:p w14:paraId="1F4A5BE5" w14:textId="77777777" w:rsidR="004575F9" w:rsidRPr="00893F65" w:rsidRDefault="004575F9" w:rsidP="000113D2">
            <w:pPr>
              <w:spacing w:line="360" w:lineRule="auto"/>
              <w:jc w:val="center"/>
              <w:rPr>
                <w:rFonts w:ascii="Times New Roman" w:hAnsi="Times New Roman" w:cs="Times New Roman"/>
                <w:b/>
                <w:bCs/>
                <w:color w:val="000000" w:themeColor="text1"/>
                <w:sz w:val="18"/>
                <w:szCs w:val="18"/>
              </w:rPr>
            </w:pPr>
            <w:r w:rsidRPr="00893F65">
              <w:rPr>
                <w:rFonts w:ascii="Times New Roman" w:hAnsi="Times New Roman" w:cs="Times New Roman"/>
                <w:b/>
                <w:bCs/>
                <w:color w:val="000000" w:themeColor="text1"/>
                <w:sz w:val="18"/>
                <w:szCs w:val="18"/>
              </w:rPr>
              <w:t>Električna energija</w:t>
            </w:r>
          </w:p>
        </w:tc>
        <w:tc>
          <w:tcPr>
            <w:tcW w:w="2410" w:type="dxa"/>
          </w:tcPr>
          <w:p w14:paraId="02B41F36" w14:textId="77777777" w:rsidR="004575F9" w:rsidRPr="00893F65" w:rsidRDefault="004575F9" w:rsidP="000113D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20</w:t>
            </w:r>
          </w:p>
        </w:tc>
        <w:tc>
          <w:tcPr>
            <w:cnfStyle w:val="000010000000" w:firstRow="0" w:lastRow="0" w:firstColumn="0" w:lastColumn="0" w:oddVBand="1" w:evenVBand="0" w:oddHBand="0" w:evenHBand="0" w:firstRowFirstColumn="0" w:firstRowLastColumn="0" w:lastRowFirstColumn="0" w:lastRowLastColumn="0"/>
            <w:tcW w:w="2202" w:type="dxa"/>
            <w:shd w:val="clear" w:color="auto" w:fill="auto"/>
          </w:tcPr>
          <w:p w14:paraId="531E04E0" w14:textId="77777777" w:rsidR="004575F9" w:rsidRPr="00893F65" w:rsidRDefault="004575F9" w:rsidP="000113D2">
            <w:pPr>
              <w:spacing w:line="360" w:lineRule="auto"/>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35</w:t>
            </w:r>
          </w:p>
        </w:tc>
        <w:tc>
          <w:tcPr>
            <w:tcW w:w="2626" w:type="dxa"/>
            <w:gridSpan w:val="2"/>
          </w:tcPr>
          <w:p w14:paraId="41ADF04D" w14:textId="77777777" w:rsidR="004575F9" w:rsidRPr="00893F65" w:rsidRDefault="004575F9" w:rsidP="000113D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50</w:t>
            </w:r>
          </w:p>
        </w:tc>
      </w:tr>
      <w:tr w:rsidR="004575F9" w:rsidRPr="00893F65" w14:paraId="17DAE41D" w14:textId="77777777" w:rsidTr="00846281">
        <w:trPr>
          <w:cnfStyle w:val="000000100000" w:firstRow="0" w:lastRow="0" w:firstColumn="0" w:lastColumn="0" w:oddVBand="0" w:evenVBand="0" w:oddHBand="1" w:evenHBand="0" w:firstRowFirstColumn="0" w:firstRowLastColumn="0" w:lastRowFirstColumn="0" w:lastRowLastColumn="0"/>
          <w:trHeight w:val="387"/>
        </w:trPr>
        <w:tc>
          <w:tcPr>
            <w:cnfStyle w:val="000010000000" w:firstRow="0" w:lastRow="0" w:firstColumn="0" w:lastColumn="0" w:oddVBand="1" w:evenVBand="0" w:oddHBand="0" w:evenHBand="0" w:firstRowFirstColumn="0" w:firstRowLastColumn="0" w:lastRowFirstColumn="0" w:lastRowLastColumn="0"/>
            <w:tcW w:w="1838" w:type="dxa"/>
            <w:shd w:val="clear" w:color="auto" w:fill="D9E2F3" w:themeFill="accent1" w:themeFillTint="33"/>
          </w:tcPr>
          <w:p w14:paraId="1C56316E" w14:textId="77777777" w:rsidR="004575F9" w:rsidRPr="00893F65" w:rsidRDefault="004575F9" w:rsidP="000113D2">
            <w:pPr>
              <w:spacing w:line="360" w:lineRule="auto"/>
              <w:jc w:val="center"/>
              <w:rPr>
                <w:rFonts w:ascii="Times New Roman" w:hAnsi="Times New Roman" w:cs="Times New Roman"/>
                <w:b/>
                <w:bCs/>
                <w:color w:val="000000" w:themeColor="text1"/>
                <w:sz w:val="18"/>
                <w:szCs w:val="18"/>
              </w:rPr>
            </w:pPr>
            <w:r w:rsidRPr="00893F65">
              <w:rPr>
                <w:rFonts w:ascii="Times New Roman" w:hAnsi="Times New Roman" w:cs="Times New Roman"/>
                <w:b/>
                <w:bCs/>
                <w:color w:val="000000" w:themeColor="text1"/>
                <w:sz w:val="18"/>
                <w:szCs w:val="18"/>
              </w:rPr>
              <w:t>Toplinska energija</w:t>
            </w:r>
          </w:p>
        </w:tc>
        <w:tc>
          <w:tcPr>
            <w:tcW w:w="2410" w:type="dxa"/>
            <w:shd w:val="clear" w:color="auto" w:fill="auto"/>
          </w:tcPr>
          <w:p w14:paraId="31B2FA57" w14:textId="77777777" w:rsidR="004575F9" w:rsidRPr="00893F65" w:rsidRDefault="004575F9" w:rsidP="000113D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20</w:t>
            </w:r>
          </w:p>
        </w:tc>
        <w:tc>
          <w:tcPr>
            <w:cnfStyle w:val="000010000000" w:firstRow="0" w:lastRow="0" w:firstColumn="0" w:lastColumn="0" w:oddVBand="1" w:evenVBand="0" w:oddHBand="0" w:evenHBand="0" w:firstRowFirstColumn="0" w:firstRowLastColumn="0" w:lastRowFirstColumn="0" w:lastRowLastColumn="0"/>
            <w:tcW w:w="2202" w:type="dxa"/>
            <w:shd w:val="clear" w:color="auto" w:fill="auto"/>
          </w:tcPr>
          <w:p w14:paraId="3A3AA9FB" w14:textId="77777777" w:rsidR="004575F9" w:rsidRPr="00893F65" w:rsidRDefault="004575F9" w:rsidP="000113D2">
            <w:pPr>
              <w:spacing w:line="360" w:lineRule="auto"/>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35</w:t>
            </w:r>
          </w:p>
        </w:tc>
        <w:tc>
          <w:tcPr>
            <w:tcW w:w="2626" w:type="dxa"/>
            <w:gridSpan w:val="2"/>
            <w:shd w:val="clear" w:color="auto" w:fill="auto"/>
          </w:tcPr>
          <w:p w14:paraId="7797DBDF" w14:textId="77777777" w:rsidR="004575F9" w:rsidRPr="00893F65" w:rsidRDefault="004575F9" w:rsidP="000113D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50</w:t>
            </w:r>
          </w:p>
        </w:tc>
      </w:tr>
      <w:tr w:rsidR="004575F9" w:rsidRPr="00893F65" w14:paraId="6353AADB" w14:textId="77777777" w:rsidTr="000113D2">
        <w:trPr>
          <w:trHeight w:val="285"/>
        </w:trPr>
        <w:tc>
          <w:tcPr>
            <w:cnfStyle w:val="000010000000" w:firstRow="0" w:lastRow="0" w:firstColumn="0" w:lastColumn="0" w:oddVBand="1" w:evenVBand="0" w:oddHBand="0" w:evenHBand="0" w:firstRowFirstColumn="0" w:firstRowLastColumn="0" w:lastRowFirstColumn="0" w:lastRowLastColumn="0"/>
            <w:tcW w:w="1838" w:type="dxa"/>
            <w:shd w:val="clear" w:color="auto" w:fill="D9E2F3" w:themeFill="accent1" w:themeFillTint="33"/>
          </w:tcPr>
          <w:p w14:paraId="436DE7CE" w14:textId="77777777" w:rsidR="004575F9" w:rsidRPr="00893F65" w:rsidRDefault="004575F9" w:rsidP="000113D2">
            <w:pPr>
              <w:spacing w:line="360" w:lineRule="auto"/>
              <w:jc w:val="center"/>
              <w:rPr>
                <w:rFonts w:ascii="Times New Roman" w:hAnsi="Times New Roman" w:cs="Times New Roman"/>
                <w:b/>
                <w:bCs/>
                <w:color w:val="000000" w:themeColor="text1"/>
                <w:sz w:val="18"/>
                <w:szCs w:val="18"/>
              </w:rPr>
            </w:pPr>
          </w:p>
        </w:tc>
        <w:tc>
          <w:tcPr>
            <w:tcW w:w="7238" w:type="dxa"/>
            <w:gridSpan w:val="4"/>
          </w:tcPr>
          <w:p w14:paraId="6A62974F" w14:textId="77777777" w:rsidR="004575F9" w:rsidRPr="00893F65" w:rsidRDefault="004575F9" w:rsidP="000113D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893F65">
              <w:rPr>
                <w:rFonts w:ascii="Times New Roman" w:hAnsi="Times New Roman" w:cs="Times New Roman"/>
                <w:color w:val="000000" w:themeColor="text1"/>
                <w:sz w:val="18"/>
                <w:szCs w:val="18"/>
              </w:rPr>
              <w:t>Očekivano smanjenje emisija CO2 (</w:t>
            </w:r>
            <w:r>
              <w:rPr>
                <w:rFonts w:ascii="Times New Roman" w:hAnsi="Times New Roman" w:cs="Times New Roman"/>
                <w:color w:val="000000" w:themeColor="text1"/>
                <w:sz w:val="18"/>
                <w:szCs w:val="18"/>
              </w:rPr>
              <w:t>%)</w:t>
            </w:r>
          </w:p>
        </w:tc>
      </w:tr>
      <w:tr w:rsidR="004575F9" w:rsidRPr="00893F65" w14:paraId="44F2BAA8" w14:textId="77777777" w:rsidTr="00846281">
        <w:trPr>
          <w:cnfStyle w:val="000000100000" w:firstRow="0" w:lastRow="0" w:firstColumn="0" w:lastColumn="0" w:oddVBand="0" w:evenVBand="0" w:oddHBand="1" w:evenHBand="0" w:firstRowFirstColumn="0" w:firstRowLastColumn="0" w:lastRowFirstColumn="0" w:lastRowLastColumn="0"/>
          <w:trHeight w:val="248"/>
        </w:trPr>
        <w:tc>
          <w:tcPr>
            <w:cnfStyle w:val="000010000000" w:firstRow="0" w:lastRow="0" w:firstColumn="0" w:lastColumn="0" w:oddVBand="1" w:evenVBand="0" w:oddHBand="0" w:evenHBand="0" w:firstRowFirstColumn="0" w:firstRowLastColumn="0" w:lastRowFirstColumn="0" w:lastRowLastColumn="0"/>
            <w:tcW w:w="1838" w:type="dxa"/>
            <w:shd w:val="clear" w:color="auto" w:fill="D9E2F3" w:themeFill="accent1" w:themeFillTint="33"/>
          </w:tcPr>
          <w:p w14:paraId="1BCE88C0" w14:textId="77777777" w:rsidR="004575F9" w:rsidRPr="00893F65" w:rsidRDefault="004575F9" w:rsidP="000113D2">
            <w:pPr>
              <w:spacing w:line="360" w:lineRule="auto"/>
              <w:jc w:val="center"/>
              <w:rPr>
                <w:rFonts w:ascii="Times New Roman" w:hAnsi="Times New Roman" w:cs="Times New Roman"/>
                <w:b/>
                <w:bCs/>
                <w:color w:val="000000" w:themeColor="text1"/>
                <w:sz w:val="18"/>
                <w:szCs w:val="18"/>
              </w:rPr>
            </w:pPr>
            <w:r w:rsidRPr="00893F65">
              <w:rPr>
                <w:rFonts w:ascii="Times New Roman" w:hAnsi="Times New Roman" w:cs="Times New Roman"/>
                <w:b/>
                <w:bCs/>
                <w:color w:val="000000" w:themeColor="text1"/>
                <w:sz w:val="18"/>
                <w:szCs w:val="18"/>
              </w:rPr>
              <w:t>Električna energija</w:t>
            </w:r>
          </w:p>
        </w:tc>
        <w:tc>
          <w:tcPr>
            <w:tcW w:w="2410" w:type="dxa"/>
            <w:shd w:val="clear" w:color="auto" w:fill="auto"/>
          </w:tcPr>
          <w:p w14:paraId="5D60E485" w14:textId="77777777" w:rsidR="004575F9" w:rsidRPr="00893F65" w:rsidRDefault="004575F9" w:rsidP="000113D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20</w:t>
            </w:r>
          </w:p>
        </w:tc>
        <w:tc>
          <w:tcPr>
            <w:cnfStyle w:val="000010000000" w:firstRow="0" w:lastRow="0" w:firstColumn="0" w:lastColumn="0" w:oddVBand="1" w:evenVBand="0" w:oddHBand="0" w:evenHBand="0" w:firstRowFirstColumn="0" w:firstRowLastColumn="0" w:lastRowFirstColumn="0" w:lastRowLastColumn="0"/>
            <w:tcW w:w="2202" w:type="dxa"/>
            <w:shd w:val="clear" w:color="auto" w:fill="auto"/>
          </w:tcPr>
          <w:p w14:paraId="692BBA0D" w14:textId="77777777" w:rsidR="004575F9" w:rsidRPr="00893F65" w:rsidRDefault="004575F9" w:rsidP="000113D2">
            <w:pPr>
              <w:spacing w:line="360" w:lineRule="auto"/>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35</w:t>
            </w:r>
          </w:p>
        </w:tc>
        <w:tc>
          <w:tcPr>
            <w:tcW w:w="2626" w:type="dxa"/>
            <w:gridSpan w:val="2"/>
            <w:shd w:val="clear" w:color="auto" w:fill="auto"/>
          </w:tcPr>
          <w:p w14:paraId="4D8D689A" w14:textId="77777777" w:rsidR="004575F9" w:rsidRPr="00893F65" w:rsidRDefault="004575F9" w:rsidP="000113D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50</w:t>
            </w:r>
          </w:p>
        </w:tc>
      </w:tr>
      <w:tr w:rsidR="004575F9" w:rsidRPr="00893F65" w14:paraId="6922D901" w14:textId="77777777" w:rsidTr="00846281">
        <w:trPr>
          <w:trHeight w:val="248"/>
        </w:trPr>
        <w:tc>
          <w:tcPr>
            <w:cnfStyle w:val="000010000000" w:firstRow="0" w:lastRow="0" w:firstColumn="0" w:lastColumn="0" w:oddVBand="1" w:evenVBand="0" w:oddHBand="0" w:evenHBand="0" w:firstRowFirstColumn="0" w:firstRowLastColumn="0" w:lastRowFirstColumn="0" w:lastRowLastColumn="0"/>
            <w:tcW w:w="1838" w:type="dxa"/>
            <w:shd w:val="clear" w:color="auto" w:fill="D9E2F3" w:themeFill="accent1" w:themeFillTint="33"/>
          </w:tcPr>
          <w:p w14:paraId="2EEF8949" w14:textId="77777777" w:rsidR="004575F9" w:rsidRPr="00893F65" w:rsidRDefault="004575F9" w:rsidP="000113D2">
            <w:pPr>
              <w:spacing w:line="360" w:lineRule="auto"/>
              <w:jc w:val="center"/>
              <w:rPr>
                <w:rFonts w:ascii="Times New Roman" w:hAnsi="Times New Roman" w:cs="Times New Roman"/>
                <w:b/>
                <w:bCs/>
                <w:color w:val="000000" w:themeColor="text1"/>
                <w:sz w:val="18"/>
                <w:szCs w:val="18"/>
              </w:rPr>
            </w:pPr>
            <w:r w:rsidRPr="00893F65">
              <w:rPr>
                <w:rFonts w:ascii="Times New Roman" w:hAnsi="Times New Roman" w:cs="Times New Roman"/>
                <w:b/>
                <w:bCs/>
                <w:color w:val="000000" w:themeColor="text1"/>
                <w:sz w:val="18"/>
                <w:szCs w:val="18"/>
              </w:rPr>
              <w:t>Toplinska energija</w:t>
            </w:r>
          </w:p>
        </w:tc>
        <w:tc>
          <w:tcPr>
            <w:tcW w:w="2410" w:type="dxa"/>
          </w:tcPr>
          <w:p w14:paraId="36728F96" w14:textId="77777777" w:rsidR="004575F9" w:rsidRPr="00893F65" w:rsidRDefault="004575F9" w:rsidP="000113D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20</w:t>
            </w:r>
          </w:p>
        </w:tc>
        <w:tc>
          <w:tcPr>
            <w:cnfStyle w:val="000010000000" w:firstRow="0" w:lastRow="0" w:firstColumn="0" w:lastColumn="0" w:oddVBand="1" w:evenVBand="0" w:oddHBand="0" w:evenHBand="0" w:firstRowFirstColumn="0" w:firstRowLastColumn="0" w:lastRowFirstColumn="0" w:lastRowLastColumn="0"/>
            <w:tcW w:w="2202" w:type="dxa"/>
            <w:shd w:val="clear" w:color="auto" w:fill="auto"/>
          </w:tcPr>
          <w:p w14:paraId="63FB2DB4" w14:textId="77777777" w:rsidR="004575F9" w:rsidRPr="00893F65" w:rsidRDefault="004575F9" w:rsidP="000113D2">
            <w:pPr>
              <w:spacing w:line="360" w:lineRule="auto"/>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35</w:t>
            </w:r>
          </w:p>
        </w:tc>
        <w:tc>
          <w:tcPr>
            <w:tcW w:w="2626" w:type="dxa"/>
            <w:gridSpan w:val="2"/>
          </w:tcPr>
          <w:p w14:paraId="361545C8" w14:textId="77777777" w:rsidR="004575F9" w:rsidRPr="00893F65" w:rsidRDefault="004575F9" w:rsidP="000113D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50</w:t>
            </w:r>
          </w:p>
        </w:tc>
      </w:tr>
      <w:tr w:rsidR="004575F9" w:rsidRPr="00893F65" w14:paraId="4D8808C5" w14:textId="77777777" w:rsidTr="00846281">
        <w:trPr>
          <w:cnfStyle w:val="000000100000" w:firstRow="0" w:lastRow="0" w:firstColumn="0" w:lastColumn="0" w:oddVBand="0" w:evenVBand="0" w:oddHBand="1" w:evenHBand="0" w:firstRowFirstColumn="0" w:firstRowLastColumn="0" w:lastRowFirstColumn="0" w:lastRowLastColumn="0"/>
          <w:trHeight w:val="248"/>
        </w:trPr>
        <w:tc>
          <w:tcPr>
            <w:cnfStyle w:val="000010000000" w:firstRow="0" w:lastRow="0" w:firstColumn="0" w:lastColumn="0" w:oddVBand="1" w:evenVBand="0" w:oddHBand="0" w:evenHBand="0" w:firstRowFirstColumn="0" w:firstRowLastColumn="0" w:lastRowFirstColumn="0" w:lastRowLastColumn="0"/>
            <w:tcW w:w="1838" w:type="dxa"/>
            <w:shd w:val="clear" w:color="auto" w:fill="D9E2F3" w:themeFill="accent1" w:themeFillTint="33"/>
          </w:tcPr>
          <w:p w14:paraId="78EBE2E9" w14:textId="77777777" w:rsidR="004575F9" w:rsidRPr="00893F65" w:rsidRDefault="004575F9" w:rsidP="000113D2">
            <w:pPr>
              <w:spacing w:line="360" w:lineRule="auto"/>
              <w:jc w:val="center"/>
              <w:rPr>
                <w:rFonts w:ascii="Times New Roman" w:hAnsi="Times New Roman" w:cs="Times New Roman"/>
                <w:b/>
                <w:bCs/>
                <w:color w:val="000000" w:themeColor="text1"/>
                <w:sz w:val="18"/>
                <w:szCs w:val="18"/>
              </w:rPr>
            </w:pPr>
            <w:r w:rsidRPr="00893F65">
              <w:rPr>
                <w:rFonts w:ascii="Times New Roman" w:hAnsi="Times New Roman" w:cs="Times New Roman"/>
                <w:b/>
                <w:bCs/>
                <w:color w:val="000000" w:themeColor="text1"/>
                <w:sz w:val="18"/>
                <w:szCs w:val="18"/>
              </w:rPr>
              <w:t>Investicijski troškovi (€)</w:t>
            </w:r>
          </w:p>
        </w:tc>
        <w:tc>
          <w:tcPr>
            <w:tcW w:w="7238" w:type="dxa"/>
            <w:gridSpan w:val="4"/>
            <w:shd w:val="clear" w:color="auto" w:fill="auto"/>
          </w:tcPr>
          <w:p w14:paraId="0C6D05E6" w14:textId="77777777" w:rsidR="004575F9" w:rsidRPr="00893F65" w:rsidRDefault="004575F9" w:rsidP="000113D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70.369.026</w:t>
            </w:r>
          </w:p>
        </w:tc>
      </w:tr>
      <w:tr w:rsidR="004575F9" w:rsidRPr="00893F65" w14:paraId="6200AA4D" w14:textId="77777777" w:rsidTr="00846281">
        <w:trPr>
          <w:trHeight w:val="248"/>
        </w:trPr>
        <w:tc>
          <w:tcPr>
            <w:cnfStyle w:val="000010000000" w:firstRow="0" w:lastRow="0" w:firstColumn="0" w:lastColumn="0" w:oddVBand="1" w:evenVBand="0" w:oddHBand="0" w:evenHBand="0" w:firstRowFirstColumn="0" w:firstRowLastColumn="0" w:lastRowFirstColumn="0" w:lastRowLastColumn="0"/>
            <w:tcW w:w="1838" w:type="dxa"/>
            <w:shd w:val="clear" w:color="auto" w:fill="D9E2F3" w:themeFill="accent1" w:themeFillTint="33"/>
          </w:tcPr>
          <w:p w14:paraId="76C53A97" w14:textId="77777777" w:rsidR="004575F9" w:rsidRPr="00893F65" w:rsidRDefault="004575F9" w:rsidP="000113D2">
            <w:pPr>
              <w:spacing w:line="360" w:lineRule="auto"/>
              <w:jc w:val="center"/>
              <w:rPr>
                <w:rFonts w:ascii="Times New Roman" w:hAnsi="Times New Roman" w:cs="Times New Roman"/>
                <w:b/>
                <w:bCs/>
                <w:color w:val="000000" w:themeColor="text1"/>
                <w:sz w:val="18"/>
                <w:szCs w:val="18"/>
              </w:rPr>
            </w:pPr>
            <w:r w:rsidRPr="00893F65">
              <w:rPr>
                <w:rFonts w:ascii="Times New Roman" w:hAnsi="Times New Roman" w:cs="Times New Roman"/>
                <w:b/>
                <w:bCs/>
                <w:color w:val="000000" w:themeColor="text1"/>
                <w:sz w:val="18"/>
                <w:szCs w:val="18"/>
              </w:rPr>
              <w:t>Trošak po ušteđenoj toni CO2 (€/t CO2)</w:t>
            </w:r>
          </w:p>
        </w:tc>
        <w:tc>
          <w:tcPr>
            <w:tcW w:w="7238" w:type="dxa"/>
            <w:gridSpan w:val="4"/>
          </w:tcPr>
          <w:p w14:paraId="0765A892" w14:textId="77777777" w:rsidR="004575F9" w:rsidRPr="00893F65" w:rsidRDefault="004575F9" w:rsidP="000113D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893F65">
              <w:rPr>
                <w:rFonts w:ascii="Times New Roman" w:hAnsi="Times New Roman" w:cs="Times New Roman"/>
                <w:color w:val="000000" w:themeColor="text1"/>
                <w:sz w:val="18"/>
                <w:szCs w:val="18"/>
              </w:rPr>
              <w:t>5.025,81</w:t>
            </w:r>
          </w:p>
        </w:tc>
      </w:tr>
      <w:tr w:rsidR="004575F9" w:rsidRPr="00893F65" w14:paraId="4A1D0F7D" w14:textId="77777777" w:rsidTr="000113D2">
        <w:trPr>
          <w:cnfStyle w:val="000000100000" w:firstRow="0" w:lastRow="0" w:firstColumn="0" w:lastColumn="0" w:oddVBand="0" w:evenVBand="0" w:oddHBand="1" w:evenHBand="0" w:firstRowFirstColumn="0" w:firstRowLastColumn="0" w:lastRowFirstColumn="0" w:lastRowLastColumn="0"/>
          <w:trHeight w:val="248"/>
        </w:trPr>
        <w:tc>
          <w:tcPr>
            <w:cnfStyle w:val="000010000000" w:firstRow="0" w:lastRow="0" w:firstColumn="0" w:lastColumn="0" w:oddVBand="1" w:evenVBand="0" w:oddHBand="0" w:evenHBand="0" w:firstRowFirstColumn="0" w:firstRowLastColumn="0" w:lastRowFirstColumn="0" w:lastRowLastColumn="0"/>
            <w:tcW w:w="1838" w:type="dxa"/>
            <w:shd w:val="clear" w:color="auto" w:fill="D9E2F3" w:themeFill="accent1" w:themeFillTint="33"/>
          </w:tcPr>
          <w:p w14:paraId="4E922DD4" w14:textId="77777777" w:rsidR="004575F9" w:rsidRPr="00893F65" w:rsidRDefault="004575F9" w:rsidP="000113D2">
            <w:pPr>
              <w:spacing w:line="360" w:lineRule="auto"/>
              <w:jc w:val="center"/>
              <w:rPr>
                <w:rFonts w:ascii="Times New Roman" w:hAnsi="Times New Roman" w:cs="Times New Roman"/>
                <w:b/>
                <w:bCs/>
                <w:color w:val="000000" w:themeColor="text1"/>
                <w:sz w:val="18"/>
                <w:szCs w:val="18"/>
              </w:rPr>
            </w:pPr>
            <w:r w:rsidRPr="00893F65">
              <w:rPr>
                <w:rFonts w:ascii="Times New Roman" w:hAnsi="Times New Roman" w:cs="Times New Roman"/>
                <w:b/>
                <w:bCs/>
                <w:color w:val="000000" w:themeColor="text1"/>
                <w:sz w:val="18"/>
                <w:szCs w:val="18"/>
              </w:rPr>
              <w:t>Period provedbe</w:t>
            </w:r>
          </w:p>
        </w:tc>
        <w:tc>
          <w:tcPr>
            <w:tcW w:w="7238" w:type="dxa"/>
            <w:gridSpan w:val="4"/>
            <w:shd w:val="clear" w:color="auto" w:fill="FFFFFF" w:themeFill="background1"/>
          </w:tcPr>
          <w:p w14:paraId="58F50065" w14:textId="77777777" w:rsidR="004575F9" w:rsidRPr="00893F65" w:rsidRDefault="004575F9" w:rsidP="000113D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893F65">
              <w:rPr>
                <w:rFonts w:ascii="Times New Roman" w:hAnsi="Times New Roman" w:cs="Times New Roman"/>
                <w:color w:val="000000" w:themeColor="text1"/>
                <w:sz w:val="18"/>
                <w:szCs w:val="18"/>
              </w:rPr>
              <w:t xml:space="preserve">2024.-2050. </w:t>
            </w:r>
          </w:p>
        </w:tc>
      </w:tr>
      <w:tr w:rsidR="004575F9" w:rsidRPr="00893F65" w14:paraId="348BAD8F" w14:textId="77777777" w:rsidTr="000113D2">
        <w:trPr>
          <w:trHeight w:val="248"/>
        </w:trPr>
        <w:tc>
          <w:tcPr>
            <w:cnfStyle w:val="000010000000" w:firstRow="0" w:lastRow="0" w:firstColumn="0" w:lastColumn="0" w:oddVBand="1" w:evenVBand="0" w:oddHBand="0" w:evenHBand="0" w:firstRowFirstColumn="0" w:firstRowLastColumn="0" w:lastRowFirstColumn="0" w:lastRowLastColumn="0"/>
            <w:tcW w:w="1838" w:type="dxa"/>
            <w:shd w:val="clear" w:color="auto" w:fill="D9E2F3" w:themeFill="accent1" w:themeFillTint="33"/>
          </w:tcPr>
          <w:p w14:paraId="57E7FE5C" w14:textId="77777777" w:rsidR="004575F9" w:rsidRPr="00893F65" w:rsidRDefault="004575F9" w:rsidP="000113D2">
            <w:pPr>
              <w:spacing w:line="360" w:lineRule="auto"/>
              <w:jc w:val="center"/>
              <w:rPr>
                <w:rFonts w:ascii="Times New Roman" w:hAnsi="Times New Roman" w:cs="Times New Roman"/>
                <w:b/>
                <w:bCs/>
                <w:color w:val="000000" w:themeColor="text1"/>
                <w:sz w:val="18"/>
                <w:szCs w:val="18"/>
              </w:rPr>
            </w:pPr>
            <w:r w:rsidRPr="00893F65">
              <w:rPr>
                <w:rFonts w:ascii="Times New Roman" w:hAnsi="Times New Roman" w:cs="Times New Roman"/>
                <w:b/>
                <w:bCs/>
                <w:color w:val="000000" w:themeColor="text1"/>
                <w:sz w:val="18"/>
                <w:szCs w:val="18"/>
              </w:rPr>
              <w:t>Nadležna tijela</w:t>
            </w:r>
          </w:p>
        </w:tc>
        <w:tc>
          <w:tcPr>
            <w:tcW w:w="7238" w:type="dxa"/>
            <w:gridSpan w:val="4"/>
            <w:shd w:val="clear" w:color="auto" w:fill="FFFFFF" w:themeFill="background1"/>
          </w:tcPr>
          <w:p w14:paraId="7A15E1FD" w14:textId="77777777" w:rsidR="004575F9" w:rsidRPr="00893F65" w:rsidRDefault="004575F9" w:rsidP="000113D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893F65">
              <w:rPr>
                <w:rFonts w:ascii="Times New Roman" w:hAnsi="Times New Roman" w:cs="Times New Roman"/>
                <w:color w:val="000000" w:themeColor="text1"/>
                <w:sz w:val="18"/>
                <w:szCs w:val="18"/>
              </w:rPr>
              <w:t xml:space="preserve">Općina </w:t>
            </w:r>
            <w:r>
              <w:rPr>
                <w:rFonts w:ascii="Times New Roman" w:hAnsi="Times New Roman" w:cs="Times New Roman"/>
                <w:color w:val="000000" w:themeColor="text1"/>
                <w:sz w:val="18"/>
                <w:szCs w:val="18"/>
              </w:rPr>
              <w:t>Dubravica</w:t>
            </w:r>
          </w:p>
        </w:tc>
      </w:tr>
      <w:tr w:rsidR="004575F9" w:rsidRPr="00893F65" w14:paraId="42F42428" w14:textId="77777777" w:rsidTr="000113D2">
        <w:trPr>
          <w:cnfStyle w:val="000000100000" w:firstRow="0" w:lastRow="0" w:firstColumn="0" w:lastColumn="0" w:oddVBand="0" w:evenVBand="0" w:oddHBand="1" w:evenHBand="0" w:firstRowFirstColumn="0" w:firstRowLastColumn="0" w:lastRowFirstColumn="0" w:lastRowLastColumn="0"/>
          <w:trHeight w:val="248"/>
        </w:trPr>
        <w:tc>
          <w:tcPr>
            <w:cnfStyle w:val="000010000000" w:firstRow="0" w:lastRow="0" w:firstColumn="0" w:lastColumn="0" w:oddVBand="1" w:evenVBand="0" w:oddHBand="0" w:evenHBand="0" w:firstRowFirstColumn="0" w:firstRowLastColumn="0" w:lastRowFirstColumn="0" w:lastRowLastColumn="0"/>
            <w:tcW w:w="1838" w:type="dxa"/>
            <w:shd w:val="clear" w:color="auto" w:fill="D9E2F3" w:themeFill="accent1" w:themeFillTint="33"/>
          </w:tcPr>
          <w:p w14:paraId="6D8E0A28" w14:textId="77777777" w:rsidR="004575F9" w:rsidRPr="00893F65" w:rsidRDefault="004575F9" w:rsidP="000113D2">
            <w:pPr>
              <w:spacing w:line="360" w:lineRule="auto"/>
              <w:jc w:val="center"/>
              <w:rPr>
                <w:rFonts w:ascii="Times New Roman" w:hAnsi="Times New Roman" w:cs="Times New Roman"/>
                <w:b/>
                <w:bCs/>
                <w:color w:val="000000" w:themeColor="text1"/>
                <w:sz w:val="18"/>
                <w:szCs w:val="18"/>
              </w:rPr>
            </w:pPr>
            <w:r w:rsidRPr="00893F65">
              <w:rPr>
                <w:rFonts w:ascii="Times New Roman" w:hAnsi="Times New Roman" w:cs="Times New Roman"/>
                <w:b/>
                <w:bCs/>
                <w:color w:val="000000" w:themeColor="text1"/>
                <w:sz w:val="18"/>
                <w:szCs w:val="18"/>
              </w:rPr>
              <w:t>Mogući izvori financiranja</w:t>
            </w:r>
          </w:p>
        </w:tc>
        <w:tc>
          <w:tcPr>
            <w:tcW w:w="7238" w:type="dxa"/>
            <w:gridSpan w:val="4"/>
            <w:shd w:val="clear" w:color="auto" w:fill="FFFFFF" w:themeFill="background1"/>
          </w:tcPr>
          <w:p w14:paraId="7D289E1C" w14:textId="77777777" w:rsidR="004575F9" w:rsidRDefault="004575F9" w:rsidP="000113D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893F65">
              <w:rPr>
                <w:rFonts w:ascii="Times New Roman" w:hAnsi="Times New Roman" w:cs="Times New Roman"/>
                <w:color w:val="000000" w:themeColor="text1"/>
                <w:sz w:val="18"/>
                <w:szCs w:val="18"/>
              </w:rPr>
              <w:t xml:space="preserve">Proračun općine </w:t>
            </w:r>
          </w:p>
          <w:p w14:paraId="1A46827F" w14:textId="77777777" w:rsidR="004575F9" w:rsidRPr="00893F65" w:rsidRDefault="004575F9" w:rsidP="000113D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Proračun Zagrebačke županije</w:t>
            </w:r>
          </w:p>
          <w:p w14:paraId="1E091263" w14:textId="77777777" w:rsidR="004575F9" w:rsidRPr="00893F65" w:rsidRDefault="004575F9" w:rsidP="000113D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893F65">
              <w:rPr>
                <w:rFonts w:ascii="Times New Roman" w:hAnsi="Times New Roman" w:cs="Times New Roman"/>
                <w:color w:val="000000" w:themeColor="text1"/>
                <w:sz w:val="18"/>
                <w:szCs w:val="18"/>
              </w:rPr>
              <w:t xml:space="preserve">EU </w:t>
            </w:r>
            <w:r>
              <w:rPr>
                <w:rFonts w:ascii="Times New Roman" w:hAnsi="Times New Roman" w:cs="Times New Roman"/>
                <w:color w:val="000000" w:themeColor="text1"/>
                <w:sz w:val="18"/>
                <w:szCs w:val="18"/>
              </w:rPr>
              <w:t>i nacionalni izvori financiranja</w:t>
            </w:r>
          </w:p>
          <w:p w14:paraId="5D13280B" w14:textId="77777777" w:rsidR="004575F9" w:rsidRPr="00893F65" w:rsidRDefault="004575F9" w:rsidP="000113D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Fond za zaštitu okoliša i energetsku učinkovitost</w:t>
            </w:r>
          </w:p>
        </w:tc>
      </w:tr>
    </w:tbl>
    <w:p w14:paraId="2FE76EA1" w14:textId="77777777" w:rsidR="004575F9" w:rsidRDefault="004575F9" w:rsidP="00BD542F">
      <w:pPr>
        <w:spacing w:line="360" w:lineRule="auto"/>
        <w:jc w:val="both"/>
        <w:rPr>
          <w:rFonts w:ascii="Times New Roman" w:hAnsi="Times New Roman" w:cs="Times New Roman"/>
          <w:color w:val="000000" w:themeColor="text1"/>
        </w:rPr>
      </w:pPr>
    </w:p>
    <w:p w14:paraId="413BA5D6" w14:textId="49D781B2" w:rsidR="004575F9" w:rsidRPr="005C4B38" w:rsidRDefault="004575F9" w:rsidP="00BD542F">
      <w:pPr>
        <w:spacing w:line="360" w:lineRule="auto"/>
        <w:jc w:val="both"/>
        <w:rPr>
          <w:rFonts w:ascii="Times New Roman" w:hAnsi="Times New Roman" w:cs="Times New Roman"/>
          <w:color w:val="000000" w:themeColor="text1"/>
        </w:rPr>
      </w:pPr>
      <w:r>
        <w:rPr>
          <w:rFonts w:ascii="Times New Roman" w:hAnsi="Times New Roman" w:cs="Times New Roman"/>
          <w:color w:val="000000" w:themeColor="text1"/>
        </w:rPr>
        <w:t>b. Stambeni podsektor - kućanstva</w:t>
      </w:r>
    </w:p>
    <w:tbl>
      <w:tblPr>
        <w:tblStyle w:val="Obinatablica1"/>
        <w:tblW w:w="9076" w:type="dxa"/>
        <w:tblLook w:val="0000" w:firstRow="0" w:lastRow="0" w:firstColumn="0" w:lastColumn="0" w:noHBand="0" w:noVBand="0"/>
      </w:tblPr>
      <w:tblGrid>
        <w:gridCol w:w="1838"/>
        <w:gridCol w:w="2410"/>
        <w:gridCol w:w="2202"/>
        <w:gridCol w:w="15"/>
        <w:gridCol w:w="2611"/>
      </w:tblGrid>
      <w:tr w:rsidR="005C4B38" w:rsidRPr="00893F65" w14:paraId="232E6DA7" w14:textId="77777777" w:rsidTr="00DE15CD">
        <w:trPr>
          <w:cnfStyle w:val="000000100000" w:firstRow="0" w:lastRow="0" w:firstColumn="0" w:lastColumn="0" w:oddVBand="0" w:evenVBand="0" w:oddHBand="1" w:evenHBand="0" w:firstRowFirstColumn="0" w:firstRowLastColumn="0" w:lastRowFirstColumn="0" w:lastRowLastColumn="0"/>
          <w:trHeight w:val="399"/>
        </w:trPr>
        <w:tc>
          <w:tcPr>
            <w:cnfStyle w:val="000010000000" w:firstRow="0" w:lastRow="0" w:firstColumn="0" w:lastColumn="0" w:oddVBand="1" w:evenVBand="0" w:oddHBand="0" w:evenHBand="0" w:firstRowFirstColumn="0" w:firstRowLastColumn="0" w:lastRowFirstColumn="0" w:lastRowLastColumn="0"/>
            <w:tcW w:w="9076" w:type="dxa"/>
            <w:gridSpan w:val="5"/>
            <w:shd w:val="clear" w:color="auto" w:fill="2F5496" w:themeFill="accent1" w:themeFillShade="BF"/>
          </w:tcPr>
          <w:p w14:paraId="7FD18028" w14:textId="6099D198" w:rsidR="003E09A6" w:rsidRPr="00893F65" w:rsidRDefault="00936ED6" w:rsidP="005D3EA6">
            <w:pPr>
              <w:spacing w:line="360" w:lineRule="auto"/>
              <w:jc w:val="both"/>
              <w:rPr>
                <w:rFonts w:ascii="Times New Roman" w:hAnsi="Times New Roman" w:cs="Times New Roman"/>
                <w:b/>
                <w:bCs/>
                <w:color w:val="000000" w:themeColor="text1"/>
                <w:sz w:val="18"/>
                <w:szCs w:val="18"/>
              </w:rPr>
            </w:pPr>
            <w:r>
              <w:rPr>
                <w:rFonts w:ascii="Times New Roman" w:hAnsi="Times New Roman" w:cs="Times New Roman"/>
                <w:b/>
                <w:bCs/>
                <w:color w:val="FFFFFF" w:themeColor="background1"/>
                <w:sz w:val="18"/>
                <w:szCs w:val="18"/>
              </w:rPr>
              <w:t>9</w:t>
            </w:r>
            <w:r w:rsidR="005D3EA6" w:rsidRPr="00DE15CD">
              <w:rPr>
                <w:rFonts w:ascii="Times New Roman" w:hAnsi="Times New Roman" w:cs="Times New Roman"/>
                <w:b/>
                <w:bCs/>
                <w:color w:val="FFFFFF" w:themeColor="background1"/>
                <w:sz w:val="18"/>
                <w:szCs w:val="18"/>
              </w:rPr>
              <w:t xml:space="preserve">. </w:t>
            </w:r>
            <w:r w:rsidR="003E09A6" w:rsidRPr="00DE15CD">
              <w:rPr>
                <w:rFonts w:ascii="Times New Roman" w:hAnsi="Times New Roman" w:cs="Times New Roman"/>
                <w:b/>
                <w:bCs/>
                <w:color w:val="FFFFFF" w:themeColor="background1"/>
                <w:sz w:val="18"/>
                <w:szCs w:val="18"/>
              </w:rPr>
              <w:t xml:space="preserve">Energetska obnova obiteljskih kuća </w:t>
            </w:r>
          </w:p>
        </w:tc>
      </w:tr>
      <w:tr w:rsidR="005C4B38" w:rsidRPr="00893F65" w14:paraId="1C5B90EF" w14:textId="77777777" w:rsidTr="00DE15CD">
        <w:trPr>
          <w:trHeight w:val="271"/>
        </w:trPr>
        <w:tc>
          <w:tcPr>
            <w:cnfStyle w:val="000010000000" w:firstRow="0" w:lastRow="0" w:firstColumn="0" w:lastColumn="0" w:oddVBand="1" w:evenVBand="0" w:oddHBand="0" w:evenHBand="0" w:firstRowFirstColumn="0" w:firstRowLastColumn="0" w:lastRowFirstColumn="0" w:lastRowLastColumn="0"/>
            <w:tcW w:w="1838" w:type="dxa"/>
            <w:shd w:val="clear" w:color="auto" w:fill="D9E2F3" w:themeFill="accent1" w:themeFillTint="33"/>
          </w:tcPr>
          <w:p w14:paraId="47316188" w14:textId="77777777" w:rsidR="003E09A6" w:rsidRPr="00893F65" w:rsidRDefault="003E09A6" w:rsidP="00BD542F">
            <w:pPr>
              <w:spacing w:line="360" w:lineRule="auto"/>
              <w:jc w:val="both"/>
              <w:rPr>
                <w:rFonts w:ascii="Times New Roman" w:hAnsi="Times New Roman" w:cs="Times New Roman"/>
                <w:b/>
                <w:bCs/>
                <w:color w:val="000000" w:themeColor="text1"/>
                <w:sz w:val="18"/>
                <w:szCs w:val="18"/>
              </w:rPr>
            </w:pPr>
            <w:r w:rsidRPr="00893F65">
              <w:rPr>
                <w:rFonts w:ascii="Times New Roman" w:hAnsi="Times New Roman" w:cs="Times New Roman"/>
                <w:b/>
                <w:bCs/>
                <w:color w:val="000000" w:themeColor="text1"/>
                <w:sz w:val="18"/>
                <w:szCs w:val="18"/>
              </w:rPr>
              <w:t>Sektor</w:t>
            </w:r>
          </w:p>
        </w:tc>
        <w:tc>
          <w:tcPr>
            <w:tcW w:w="7238" w:type="dxa"/>
            <w:gridSpan w:val="4"/>
          </w:tcPr>
          <w:p w14:paraId="4C776B48" w14:textId="77777777" w:rsidR="003E09A6" w:rsidRPr="00893F65" w:rsidRDefault="003E09A6" w:rsidP="00BD542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18"/>
                <w:szCs w:val="18"/>
              </w:rPr>
            </w:pPr>
            <w:r w:rsidRPr="00893F65">
              <w:rPr>
                <w:rFonts w:ascii="Times New Roman" w:hAnsi="Times New Roman" w:cs="Times New Roman"/>
                <w:b/>
                <w:bCs/>
                <w:color w:val="000000" w:themeColor="text1"/>
                <w:sz w:val="18"/>
                <w:szCs w:val="18"/>
              </w:rPr>
              <w:t>Zgradarstvo – Stambeni sektor</w:t>
            </w:r>
          </w:p>
        </w:tc>
      </w:tr>
      <w:tr w:rsidR="005C4B38" w:rsidRPr="00893F65" w14:paraId="30FE3476" w14:textId="77777777" w:rsidTr="00DE15CD">
        <w:trPr>
          <w:cnfStyle w:val="000000100000" w:firstRow="0" w:lastRow="0" w:firstColumn="0" w:lastColumn="0" w:oddVBand="0" w:evenVBand="0" w:oddHBand="1" w:evenHBand="0" w:firstRowFirstColumn="0" w:firstRowLastColumn="0" w:lastRowFirstColumn="0" w:lastRowLastColumn="0"/>
          <w:trHeight w:val="841"/>
        </w:trPr>
        <w:tc>
          <w:tcPr>
            <w:cnfStyle w:val="000010000000" w:firstRow="0" w:lastRow="0" w:firstColumn="0" w:lastColumn="0" w:oddVBand="1" w:evenVBand="0" w:oddHBand="0" w:evenHBand="0" w:firstRowFirstColumn="0" w:firstRowLastColumn="0" w:lastRowFirstColumn="0" w:lastRowLastColumn="0"/>
            <w:tcW w:w="1838" w:type="dxa"/>
            <w:shd w:val="clear" w:color="auto" w:fill="D9E2F3" w:themeFill="accent1" w:themeFillTint="33"/>
          </w:tcPr>
          <w:p w14:paraId="7FD3EA40" w14:textId="77777777" w:rsidR="003E09A6" w:rsidRPr="00893F65" w:rsidRDefault="003E09A6" w:rsidP="00BD542F">
            <w:pPr>
              <w:spacing w:line="360" w:lineRule="auto"/>
              <w:jc w:val="both"/>
              <w:rPr>
                <w:rFonts w:ascii="Times New Roman" w:hAnsi="Times New Roman" w:cs="Times New Roman"/>
                <w:b/>
                <w:bCs/>
                <w:color w:val="000000" w:themeColor="text1"/>
                <w:sz w:val="18"/>
                <w:szCs w:val="18"/>
              </w:rPr>
            </w:pPr>
            <w:r w:rsidRPr="00893F65">
              <w:rPr>
                <w:rFonts w:ascii="Times New Roman" w:hAnsi="Times New Roman" w:cs="Times New Roman"/>
                <w:b/>
                <w:bCs/>
                <w:color w:val="000000" w:themeColor="text1"/>
                <w:sz w:val="18"/>
                <w:szCs w:val="18"/>
              </w:rPr>
              <w:t xml:space="preserve">Opis mjere </w:t>
            </w:r>
          </w:p>
        </w:tc>
        <w:tc>
          <w:tcPr>
            <w:tcW w:w="7238" w:type="dxa"/>
            <w:gridSpan w:val="4"/>
            <w:shd w:val="clear" w:color="auto" w:fill="FFFFFF" w:themeFill="background1"/>
          </w:tcPr>
          <w:p w14:paraId="25D29D3C" w14:textId="77777777" w:rsidR="006D22A3" w:rsidRPr="006D22A3" w:rsidRDefault="00195364" w:rsidP="006D22A3">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6D22A3">
              <w:rPr>
                <w:rFonts w:ascii="Times New Roman" w:hAnsi="Times New Roman" w:cs="Times New Roman"/>
                <w:sz w:val="18"/>
                <w:szCs w:val="18"/>
              </w:rPr>
              <w:t xml:space="preserve">Ova mjera se prvenstveno odnosi na obiteljske kuće koje imaju velike energetske gubitke prouzrokovane lošom termoizolacijom i neučinkovitim sustavima grijanja. </w:t>
            </w:r>
          </w:p>
          <w:p w14:paraId="185DA110" w14:textId="77777777" w:rsidR="006D22A3" w:rsidRDefault="006D22A3" w:rsidP="006D22A3">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p w14:paraId="7FE09171" w14:textId="1E1EA2F0" w:rsidR="006D22A3" w:rsidRPr="006D22A3" w:rsidRDefault="00195364" w:rsidP="006D22A3">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6D22A3">
              <w:rPr>
                <w:rFonts w:ascii="Times New Roman" w:hAnsi="Times New Roman" w:cs="Times New Roman"/>
                <w:sz w:val="18"/>
                <w:szCs w:val="18"/>
              </w:rPr>
              <w:t xml:space="preserve">Mjerom su obuhvaćene sljedeće aktivnosti: </w:t>
            </w:r>
          </w:p>
          <w:p w14:paraId="46B9D7E1" w14:textId="77777777" w:rsidR="006D22A3" w:rsidRPr="006D22A3" w:rsidRDefault="00195364" w:rsidP="006D22A3">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6D22A3">
              <w:rPr>
                <w:rFonts w:ascii="Times New Roman" w:hAnsi="Times New Roman" w:cs="Times New Roman"/>
                <w:sz w:val="18"/>
                <w:szCs w:val="18"/>
              </w:rPr>
              <w:t xml:space="preserve">• obnova ovojnice kuća - povećanje toplinske zaštite ovojnice kojom se dodaju, obnavljaju ili zamjenjuju dijelovi zgrade poput prozora, vrata, prozirnih elemenata pročelja, toplinske izolacije podova, stropova, zidova te krovova i hidroizolacija </w:t>
            </w:r>
          </w:p>
          <w:p w14:paraId="07137424" w14:textId="77777777" w:rsidR="006D22A3" w:rsidRPr="006D22A3" w:rsidRDefault="00195364" w:rsidP="006D22A3">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6D22A3">
              <w:rPr>
                <w:rFonts w:ascii="Times New Roman" w:hAnsi="Times New Roman" w:cs="Times New Roman"/>
                <w:sz w:val="18"/>
                <w:szCs w:val="18"/>
              </w:rPr>
              <w:t xml:space="preserve">• ugradnja visokoučinkovitih sustava za grijanje/hlađenje koji koriste OIE te visokoučinkovitih sustava za prozračivanje ili poboljšanje postojećih sustava </w:t>
            </w:r>
          </w:p>
          <w:p w14:paraId="1A1763C4" w14:textId="77777777" w:rsidR="006D22A3" w:rsidRPr="006D22A3" w:rsidRDefault="00195364" w:rsidP="006D22A3">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6D22A3">
              <w:rPr>
                <w:rFonts w:ascii="Times New Roman" w:hAnsi="Times New Roman" w:cs="Times New Roman"/>
                <w:sz w:val="18"/>
                <w:szCs w:val="18"/>
              </w:rPr>
              <w:lastRenderedPageBreak/>
              <w:t xml:space="preserve">• zamjena postojećih sustava pripreme potrošne tople vode sustavima koji koriste OIE • zamjena unutarnje rasvjete učinkovitijom </w:t>
            </w:r>
          </w:p>
          <w:p w14:paraId="56837EE4" w14:textId="1E4DABEE" w:rsidR="006D22A3" w:rsidRPr="00893F65" w:rsidRDefault="00195364" w:rsidP="006D22A3">
            <w:pPr>
              <w:spacing w:line="360" w:lineRule="auto"/>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6D22A3">
              <w:rPr>
                <w:rFonts w:ascii="Times New Roman" w:hAnsi="Times New Roman" w:cs="Times New Roman"/>
                <w:sz w:val="18"/>
                <w:szCs w:val="18"/>
              </w:rPr>
              <w:t>• ugradnja sustava za proizvodnju električne energije iz OIE</w:t>
            </w:r>
            <w:r w:rsidR="006D22A3">
              <w:rPr>
                <w:rFonts w:ascii="Times New Roman" w:hAnsi="Times New Roman" w:cs="Times New Roman"/>
                <w:sz w:val="18"/>
                <w:szCs w:val="18"/>
              </w:rPr>
              <w:t>.</w:t>
            </w:r>
          </w:p>
          <w:p w14:paraId="33ED485F" w14:textId="5AF8AE6A" w:rsidR="0037544F" w:rsidRPr="00893F65" w:rsidRDefault="0037544F" w:rsidP="006D22A3">
            <w:pPr>
              <w:spacing w:line="360" w:lineRule="auto"/>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p>
        </w:tc>
      </w:tr>
      <w:tr w:rsidR="005C4B38" w:rsidRPr="00893F65" w14:paraId="54F746AC" w14:textId="77777777" w:rsidTr="005E3664">
        <w:trPr>
          <w:trHeight w:val="412"/>
        </w:trPr>
        <w:tc>
          <w:tcPr>
            <w:cnfStyle w:val="000010000000" w:firstRow="0" w:lastRow="0" w:firstColumn="0" w:lastColumn="0" w:oddVBand="1" w:evenVBand="0" w:oddHBand="0" w:evenHBand="0" w:firstRowFirstColumn="0" w:firstRowLastColumn="0" w:lastRowFirstColumn="0" w:lastRowLastColumn="0"/>
            <w:tcW w:w="1838" w:type="dxa"/>
            <w:shd w:val="clear" w:color="auto" w:fill="D9E2F3" w:themeFill="accent1" w:themeFillTint="33"/>
          </w:tcPr>
          <w:p w14:paraId="232F6571" w14:textId="77777777" w:rsidR="003E09A6" w:rsidRPr="00893F65" w:rsidRDefault="003E09A6" w:rsidP="00BD542F">
            <w:pPr>
              <w:spacing w:line="360" w:lineRule="auto"/>
              <w:jc w:val="both"/>
              <w:rPr>
                <w:rFonts w:ascii="Times New Roman" w:hAnsi="Times New Roman" w:cs="Times New Roman"/>
                <w:b/>
                <w:bCs/>
                <w:color w:val="000000" w:themeColor="text1"/>
                <w:sz w:val="18"/>
                <w:szCs w:val="18"/>
              </w:rPr>
            </w:pPr>
          </w:p>
        </w:tc>
        <w:tc>
          <w:tcPr>
            <w:tcW w:w="2410" w:type="dxa"/>
            <w:shd w:val="clear" w:color="auto" w:fill="2F5496" w:themeFill="accent1" w:themeFillShade="BF"/>
          </w:tcPr>
          <w:p w14:paraId="6C5359F8" w14:textId="77777777" w:rsidR="003E09A6" w:rsidRPr="005E3664" w:rsidRDefault="003E09A6" w:rsidP="00BD542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FFFF" w:themeColor="background1"/>
                <w:sz w:val="18"/>
                <w:szCs w:val="18"/>
              </w:rPr>
            </w:pPr>
            <w:r w:rsidRPr="005E3664">
              <w:rPr>
                <w:rFonts w:ascii="Times New Roman" w:hAnsi="Times New Roman" w:cs="Times New Roman"/>
                <w:b/>
                <w:bCs/>
                <w:color w:val="FFFFFF" w:themeColor="background1"/>
                <w:sz w:val="18"/>
                <w:szCs w:val="18"/>
              </w:rPr>
              <w:t>2030.</w:t>
            </w:r>
          </w:p>
        </w:tc>
        <w:tc>
          <w:tcPr>
            <w:cnfStyle w:val="000010000000" w:firstRow="0" w:lastRow="0" w:firstColumn="0" w:lastColumn="0" w:oddVBand="1" w:evenVBand="0" w:oddHBand="0" w:evenHBand="0" w:firstRowFirstColumn="0" w:firstRowLastColumn="0" w:lastRowFirstColumn="0" w:lastRowLastColumn="0"/>
            <w:tcW w:w="2217" w:type="dxa"/>
            <w:gridSpan w:val="2"/>
            <w:shd w:val="clear" w:color="auto" w:fill="2F5496" w:themeFill="accent1" w:themeFillShade="BF"/>
          </w:tcPr>
          <w:p w14:paraId="54AF6898" w14:textId="77777777" w:rsidR="003E09A6" w:rsidRPr="005E3664" w:rsidRDefault="003E09A6" w:rsidP="00BD542F">
            <w:pPr>
              <w:spacing w:line="360" w:lineRule="auto"/>
              <w:jc w:val="center"/>
              <w:rPr>
                <w:rFonts w:ascii="Times New Roman" w:hAnsi="Times New Roman" w:cs="Times New Roman"/>
                <w:b/>
                <w:bCs/>
                <w:color w:val="FFFFFF" w:themeColor="background1"/>
                <w:sz w:val="18"/>
                <w:szCs w:val="18"/>
              </w:rPr>
            </w:pPr>
            <w:r w:rsidRPr="005E3664">
              <w:rPr>
                <w:rFonts w:ascii="Times New Roman" w:hAnsi="Times New Roman" w:cs="Times New Roman"/>
                <w:b/>
                <w:bCs/>
                <w:color w:val="FFFFFF" w:themeColor="background1"/>
                <w:sz w:val="18"/>
                <w:szCs w:val="18"/>
              </w:rPr>
              <w:t>2040.</w:t>
            </w:r>
          </w:p>
        </w:tc>
        <w:tc>
          <w:tcPr>
            <w:tcW w:w="2611" w:type="dxa"/>
            <w:shd w:val="clear" w:color="auto" w:fill="2F5496" w:themeFill="accent1" w:themeFillShade="BF"/>
          </w:tcPr>
          <w:p w14:paraId="684C5F77" w14:textId="77777777" w:rsidR="003E09A6" w:rsidRPr="005E3664" w:rsidRDefault="003E09A6" w:rsidP="00BD542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FFFF" w:themeColor="background1"/>
                <w:sz w:val="18"/>
                <w:szCs w:val="18"/>
              </w:rPr>
            </w:pPr>
            <w:r w:rsidRPr="005E3664">
              <w:rPr>
                <w:rFonts w:ascii="Times New Roman" w:hAnsi="Times New Roman" w:cs="Times New Roman"/>
                <w:b/>
                <w:bCs/>
                <w:color w:val="FFFFFF" w:themeColor="background1"/>
                <w:sz w:val="18"/>
                <w:szCs w:val="18"/>
              </w:rPr>
              <w:t>2050.</w:t>
            </w:r>
          </w:p>
        </w:tc>
      </w:tr>
      <w:tr w:rsidR="005C4B38" w:rsidRPr="00893F65" w14:paraId="45EF6DB6" w14:textId="77777777" w:rsidTr="00DE15CD">
        <w:trPr>
          <w:cnfStyle w:val="000000100000" w:firstRow="0" w:lastRow="0" w:firstColumn="0" w:lastColumn="0" w:oddVBand="0" w:evenVBand="0" w:oddHBand="1" w:evenHBand="0" w:firstRowFirstColumn="0" w:firstRowLastColumn="0" w:lastRowFirstColumn="0" w:lastRowLastColumn="0"/>
          <w:trHeight w:val="391"/>
        </w:trPr>
        <w:tc>
          <w:tcPr>
            <w:cnfStyle w:val="000010000000" w:firstRow="0" w:lastRow="0" w:firstColumn="0" w:lastColumn="0" w:oddVBand="1" w:evenVBand="0" w:oddHBand="0" w:evenHBand="0" w:firstRowFirstColumn="0" w:firstRowLastColumn="0" w:lastRowFirstColumn="0" w:lastRowLastColumn="0"/>
            <w:tcW w:w="1838" w:type="dxa"/>
            <w:shd w:val="clear" w:color="auto" w:fill="D9E2F3" w:themeFill="accent1" w:themeFillTint="33"/>
          </w:tcPr>
          <w:p w14:paraId="2D5F2AA6" w14:textId="77777777" w:rsidR="003E09A6" w:rsidRPr="00893F65" w:rsidRDefault="003E09A6" w:rsidP="00BD542F">
            <w:pPr>
              <w:spacing w:line="360" w:lineRule="auto"/>
              <w:jc w:val="both"/>
              <w:rPr>
                <w:rFonts w:ascii="Times New Roman" w:hAnsi="Times New Roman" w:cs="Times New Roman"/>
                <w:b/>
                <w:bCs/>
                <w:color w:val="000000" w:themeColor="text1"/>
                <w:sz w:val="18"/>
                <w:szCs w:val="18"/>
              </w:rPr>
            </w:pPr>
          </w:p>
        </w:tc>
        <w:tc>
          <w:tcPr>
            <w:tcW w:w="7238" w:type="dxa"/>
            <w:gridSpan w:val="4"/>
            <w:shd w:val="clear" w:color="auto" w:fill="FFFFFF" w:themeFill="background1"/>
          </w:tcPr>
          <w:p w14:paraId="36F3E6F1" w14:textId="3E3253B9" w:rsidR="003E09A6" w:rsidRPr="00893F65" w:rsidRDefault="003E09A6" w:rsidP="00BD542F">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893F65">
              <w:rPr>
                <w:rFonts w:ascii="Times New Roman" w:hAnsi="Times New Roman" w:cs="Times New Roman"/>
                <w:color w:val="000000" w:themeColor="text1"/>
                <w:sz w:val="18"/>
                <w:szCs w:val="18"/>
              </w:rPr>
              <w:t>Očekivane energetske uštede (</w:t>
            </w:r>
            <w:r w:rsidR="006B72BC">
              <w:rPr>
                <w:rFonts w:ascii="Times New Roman" w:hAnsi="Times New Roman" w:cs="Times New Roman"/>
                <w:color w:val="000000" w:themeColor="text1"/>
                <w:sz w:val="18"/>
                <w:szCs w:val="18"/>
              </w:rPr>
              <w:t>%)</w:t>
            </w:r>
          </w:p>
        </w:tc>
      </w:tr>
      <w:tr w:rsidR="005C4B38" w:rsidRPr="00893F65" w14:paraId="31CD4C26" w14:textId="77777777" w:rsidTr="00846281">
        <w:trPr>
          <w:trHeight w:val="269"/>
        </w:trPr>
        <w:tc>
          <w:tcPr>
            <w:cnfStyle w:val="000010000000" w:firstRow="0" w:lastRow="0" w:firstColumn="0" w:lastColumn="0" w:oddVBand="1" w:evenVBand="0" w:oddHBand="0" w:evenHBand="0" w:firstRowFirstColumn="0" w:firstRowLastColumn="0" w:lastRowFirstColumn="0" w:lastRowLastColumn="0"/>
            <w:tcW w:w="1838" w:type="dxa"/>
            <w:shd w:val="clear" w:color="auto" w:fill="D9E2F3" w:themeFill="accent1" w:themeFillTint="33"/>
          </w:tcPr>
          <w:p w14:paraId="0D50C7DF" w14:textId="77777777" w:rsidR="003E09A6" w:rsidRPr="00893F65" w:rsidRDefault="003E09A6" w:rsidP="00BD542F">
            <w:pPr>
              <w:spacing w:line="360" w:lineRule="auto"/>
              <w:jc w:val="center"/>
              <w:rPr>
                <w:rFonts w:ascii="Times New Roman" w:hAnsi="Times New Roman" w:cs="Times New Roman"/>
                <w:b/>
                <w:bCs/>
                <w:color w:val="000000" w:themeColor="text1"/>
                <w:sz w:val="18"/>
                <w:szCs w:val="18"/>
              </w:rPr>
            </w:pPr>
            <w:r w:rsidRPr="00893F65">
              <w:rPr>
                <w:rFonts w:ascii="Times New Roman" w:hAnsi="Times New Roman" w:cs="Times New Roman"/>
                <w:b/>
                <w:bCs/>
                <w:color w:val="000000" w:themeColor="text1"/>
                <w:sz w:val="18"/>
                <w:szCs w:val="18"/>
              </w:rPr>
              <w:t>Električna energija</w:t>
            </w:r>
          </w:p>
        </w:tc>
        <w:tc>
          <w:tcPr>
            <w:tcW w:w="2410" w:type="dxa"/>
          </w:tcPr>
          <w:p w14:paraId="6F1066F0" w14:textId="1904AFB2" w:rsidR="003E09A6" w:rsidRPr="00893F65" w:rsidRDefault="006B72BC" w:rsidP="00BD542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20</w:t>
            </w:r>
          </w:p>
        </w:tc>
        <w:tc>
          <w:tcPr>
            <w:cnfStyle w:val="000010000000" w:firstRow="0" w:lastRow="0" w:firstColumn="0" w:lastColumn="0" w:oddVBand="1" w:evenVBand="0" w:oddHBand="0" w:evenHBand="0" w:firstRowFirstColumn="0" w:firstRowLastColumn="0" w:lastRowFirstColumn="0" w:lastRowLastColumn="0"/>
            <w:tcW w:w="2202" w:type="dxa"/>
            <w:shd w:val="clear" w:color="auto" w:fill="auto"/>
          </w:tcPr>
          <w:p w14:paraId="6349F67A" w14:textId="7FE5A6B2" w:rsidR="003E09A6" w:rsidRPr="00893F65" w:rsidRDefault="006B72BC" w:rsidP="00BD542F">
            <w:pPr>
              <w:spacing w:line="360" w:lineRule="auto"/>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35</w:t>
            </w:r>
          </w:p>
        </w:tc>
        <w:tc>
          <w:tcPr>
            <w:tcW w:w="2626" w:type="dxa"/>
            <w:gridSpan w:val="2"/>
          </w:tcPr>
          <w:p w14:paraId="278198BD" w14:textId="3EDEAE2C" w:rsidR="003E09A6" w:rsidRPr="00893F65" w:rsidRDefault="006B72BC" w:rsidP="00BD542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50</w:t>
            </w:r>
          </w:p>
        </w:tc>
      </w:tr>
      <w:tr w:rsidR="005C4B38" w:rsidRPr="00893F65" w14:paraId="337D0F10" w14:textId="77777777" w:rsidTr="00846281">
        <w:trPr>
          <w:cnfStyle w:val="000000100000" w:firstRow="0" w:lastRow="0" w:firstColumn="0" w:lastColumn="0" w:oddVBand="0" w:evenVBand="0" w:oddHBand="1" w:evenHBand="0" w:firstRowFirstColumn="0" w:firstRowLastColumn="0" w:lastRowFirstColumn="0" w:lastRowLastColumn="0"/>
          <w:trHeight w:val="387"/>
        </w:trPr>
        <w:tc>
          <w:tcPr>
            <w:cnfStyle w:val="000010000000" w:firstRow="0" w:lastRow="0" w:firstColumn="0" w:lastColumn="0" w:oddVBand="1" w:evenVBand="0" w:oddHBand="0" w:evenHBand="0" w:firstRowFirstColumn="0" w:firstRowLastColumn="0" w:lastRowFirstColumn="0" w:lastRowLastColumn="0"/>
            <w:tcW w:w="1838" w:type="dxa"/>
            <w:shd w:val="clear" w:color="auto" w:fill="D9E2F3" w:themeFill="accent1" w:themeFillTint="33"/>
          </w:tcPr>
          <w:p w14:paraId="2BEF1E34" w14:textId="77777777" w:rsidR="003E09A6" w:rsidRPr="00893F65" w:rsidRDefault="003E09A6" w:rsidP="00BD542F">
            <w:pPr>
              <w:spacing w:line="360" w:lineRule="auto"/>
              <w:jc w:val="center"/>
              <w:rPr>
                <w:rFonts w:ascii="Times New Roman" w:hAnsi="Times New Roman" w:cs="Times New Roman"/>
                <w:b/>
                <w:bCs/>
                <w:color w:val="000000" w:themeColor="text1"/>
                <w:sz w:val="18"/>
                <w:szCs w:val="18"/>
              </w:rPr>
            </w:pPr>
            <w:r w:rsidRPr="00893F65">
              <w:rPr>
                <w:rFonts w:ascii="Times New Roman" w:hAnsi="Times New Roman" w:cs="Times New Roman"/>
                <w:b/>
                <w:bCs/>
                <w:color w:val="000000" w:themeColor="text1"/>
                <w:sz w:val="18"/>
                <w:szCs w:val="18"/>
              </w:rPr>
              <w:t>Toplinska energija</w:t>
            </w:r>
          </w:p>
        </w:tc>
        <w:tc>
          <w:tcPr>
            <w:tcW w:w="2410" w:type="dxa"/>
            <w:shd w:val="clear" w:color="auto" w:fill="auto"/>
          </w:tcPr>
          <w:p w14:paraId="0F6686E9" w14:textId="55DAEE7D" w:rsidR="003E09A6" w:rsidRPr="00893F65" w:rsidRDefault="006B72BC" w:rsidP="00BD542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20</w:t>
            </w:r>
          </w:p>
        </w:tc>
        <w:tc>
          <w:tcPr>
            <w:cnfStyle w:val="000010000000" w:firstRow="0" w:lastRow="0" w:firstColumn="0" w:lastColumn="0" w:oddVBand="1" w:evenVBand="0" w:oddHBand="0" w:evenHBand="0" w:firstRowFirstColumn="0" w:firstRowLastColumn="0" w:lastRowFirstColumn="0" w:lastRowLastColumn="0"/>
            <w:tcW w:w="2202" w:type="dxa"/>
            <w:shd w:val="clear" w:color="auto" w:fill="auto"/>
          </w:tcPr>
          <w:p w14:paraId="6B526033" w14:textId="67E20CF0" w:rsidR="003E09A6" w:rsidRPr="00893F65" w:rsidRDefault="006B72BC" w:rsidP="00BD542F">
            <w:pPr>
              <w:spacing w:line="360" w:lineRule="auto"/>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35</w:t>
            </w:r>
          </w:p>
        </w:tc>
        <w:tc>
          <w:tcPr>
            <w:tcW w:w="2626" w:type="dxa"/>
            <w:gridSpan w:val="2"/>
            <w:shd w:val="clear" w:color="auto" w:fill="auto"/>
          </w:tcPr>
          <w:p w14:paraId="52417046" w14:textId="13A9DCD4" w:rsidR="003E09A6" w:rsidRPr="00893F65" w:rsidRDefault="006B72BC" w:rsidP="00BD542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50</w:t>
            </w:r>
          </w:p>
        </w:tc>
      </w:tr>
      <w:tr w:rsidR="005C4B38" w:rsidRPr="00893F65" w14:paraId="162BDD0A" w14:textId="77777777" w:rsidTr="00DE15CD">
        <w:trPr>
          <w:trHeight w:val="285"/>
        </w:trPr>
        <w:tc>
          <w:tcPr>
            <w:cnfStyle w:val="000010000000" w:firstRow="0" w:lastRow="0" w:firstColumn="0" w:lastColumn="0" w:oddVBand="1" w:evenVBand="0" w:oddHBand="0" w:evenHBand="0" w:firstRowFirstColumn="0" w:firstRowLastColumn="0" w:lastRowFirstColumn="0" w:lastRowLastColumn="0"/>
            <w:tcW w:w="1838" w:type="dxa"/>
            <w:shd w:val="clear" w:color="auto" w:fill="D9E2F3" w:themeFill="accent1" w:themeFillTint="33"/>
          </w:tcPr>
          <w:p w14:paraId="5FB7A649" w14:textId="77777777" w:rsidR="003E09A6" w:rsidRPr="00893F65" w:rsidRDefault="003E09A6" w:rsidP="00BD542F">
            <w:pPr>
              <w:spacing w:line="360" w:lineRule="auto"/>
              <w:jc w:val="center"/>
              <w:rPr>
                <w:rFonts w:ascii="Times New Roman" w:hAnsi="Times New Roman" w:cs="Times New Roman"/>
                <w:b/>
                <w:bCs/>
                <w:color w:val="000000" w:themeColor="text1"/>
                <w:sz w:val="18"/>
                <w:szCs w:val="18"/>
              </w:rPr>
            </w:pPr>
          </w:p>
        </w:tc>
        <w:tc>
          <w:tcPr>
            <w:tcW w:w="7238" w:type="dxa"/>
            <w:gridSpan w:val="4"/>
          </w:tcPr>
          <w:p w14:paraId="237337AE" w14:textId="772436DA" w:rsidR="003E09A6" w:rsidRPr="00893F65" w:rsidRDefault="003E09A6" w:rsidP="00BD542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893F65">
              <w:rPr>
                <w:rFonts w:ascii="Times New Roman" w:hAnsi="Times New Roman" w:cs="Times New Roman"/>
                <w:color w:val="000000" w:themeColor="text1"/>
                <w:sz w:val="18"/>
                <w:szCs w:val="18"/>
              </w:rPr>
              <w:t>Očekivano smanjenje emisija CO2 (</w:t>
            </w:r>
            <w:r w:rsidR="006B72BC">
              <w:rPr>
                <w:rFonts w:ascii="Times New Roman" w:hAnsi="Times New Roman" w:cs="Times New Roman"/>
                <w:color w:val="000000" w:themeColor="text1"/>
                <w:sz w:val="18"/>
                <w:szCs w:val="18"/>
              </w:rPr>
              <w:t>%)</w:t>
            </w:r>
          </w:p>
        </w:tc>
      </w:tr>
      <w:tr w:rsidR="005C4B38" w:rsidRPr="00893F65" w14:paraId="1588E9CC" w14:textId="77777777" w:rsidTr="00846281">
        <w:trPr>
          <w:cnfStyle w:val="000000100000" w:firstRow="0" w:lastRow="0" w:firstColumn="0" w:lastColumn="0" w:oddVBand="0" w:evenVBand="0" w:oddHBand="1" w:evenHBand="0" w:firstRowFirstColumn="0" w:firstRowLastColumn="0" w:lastRowFirstColumn="0" w:lastRowLastColumn="0"/>
          <w:trHeight w:val="248"/>
        </w:trPr>
        <w:tc>
          <w:tcPr>
            <w:cnfStyle w:val="000010000000" w:firstRow="0" w:lastRow="0" w:firstColumn="0" w:lastColumn="0" w:oddVBand="1" w:evenVBand="0" w:oddHBand="0" w:evenHBand="0" w:firstRowFirstColumn="0" w:firstRowLastColumn="0" w:lastRowFirstColumn="0" w:lastRowLastColumn="0"/>
            <w:tcW w:w="1838" w:type="dxa"/>
            <w:shd w:val="clear" w:color="auto" w:fill="D9E2F3" w:themeFill="accent1" w:themeFillTint="33"/>
          </w:tcPr>
          <w:p w14:paraId="2BCB7F68" w14:textId="77777777" w:rsidR="003E09A6" w:rsidRPr="00893F65" w:rsidRDefault="003E09A6" w:rsidP="00BD542F">
            <w:pPr>
              <w:spacing w:line="360" w:lineRule="auto"/>
              <w:jc w:val="center"/>
              <w:rPr>
                <w:rFonts w:ascii="Times New Roman" w:hAnsi="Times New Roman" w:cs="Times New Roman"/>
                <w:b/>
                <w:bCs/>
                <w:color w:val="000000" w:themeColor="text1"/>
                <w:sz w:val="18"/>
                <w:szCs w:val="18"/>
              </w:rPr>
            </w:pPr>
            <w:r w:rsidRPr="00893F65">
              <w:rPr>
                <w:rFonts w:ascii="Times New Roman" w:hAnsi="Times New Roman" w:cs="Times New Roman"/>
                <w:b/>
                <w:bCs/>
                <w:color w:val="000000" w:themeColor="text1"/>
                <w:sz w:val="18"/>
                <w:szCs w:val="18"/>
              </w:rPr>
              <w:t>Električna energija</w:t>
            </w:r>
          </w:p>
        </w:tc>
        <w:tc>
          <w:tcPr>
            <w:tcW w:w="2410" w:type="dxa"/>
            <w:shd w:val="clear" w:color="auto" w:fill="auto"/>
          </w:tcPr>
          <w:p w14:paraId="38E38A27" w14:textId="23936AC5" w:rsidR="003E09A6" w:rsidRPr="00893F65" w:rsidRDefault="006B72BC" w:rsidP="00BD542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20</w:t>
            </w:r>
          </w:p>
        </w:tc>
        <w:tc>
          <w:tcPr>
            <w:cnfStyle w:val="000010000000" w:firstRow="0" w:lastRow="0" w:firstColumn="0" w:lastColumn="0" w:oddVBand="1" w:evenVBand="0" w:oddHBand="0" w:evenHBand="0" w:firstRowFirstColumn="0" w:firstRowLastColumn="0" w:lastRowFirstColumn="0" w:lastRowLastColumn="0"/>
            <w:tcW w:w="2202" w:type="dxa"/>
            <w:shd w:val="clear" w:color="auto" w:fill="auto"/>
          </w:tcPr>
          <w:p w14:paraId="0C37DE0D" w14:textId="15465A6E" w:rsidR="003E09A6" w:rsidRPr="00893F65" w:rsidRDefault="006B72BC" w:rsidP="00BD542F">
            <w:pPr>
              <w:spacing w:line="360" w:lineRule="auto"/>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35</w:t>
            </w:r>
          </w:p>
        </w:tc>
        <w:tc>
          <w:tcPr>
            <w:tcW w:w="2626" w:type="dxa"/>
            <w:gridSpan w:val="2"/>
            <w:shd w:val="clear" w:color="auto" w:fill="auto"/>
          </w:tcPr>
          <w:p w14:paraId="564E5111" w14:textId="4BF34BB2" w:rsidR="003E09A6" w:rsidRPr="00893F65" w:rsidRDefault="006B72BC" w:rsidP="00BD542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50</w:t>
            </w:r>
          </w:p>
        </w:tc>
      </w:tr>
      <w:tr w:rsidR="005C4B38" w:rsidRPr="00893F65" w14:paraId="3225B344" w14:textId="77777777" w:rsidTr="00846281">
        <w:trPr>
          <w:trHeight w:val="248"/>
        </w:trPr>
        <w:tc>
          <w:tcPr>
            <w:cnfStyle w:val="000010000000" w:firstRow="0" w:lastRow="0" w:firstColumn="0" w:lastColumn="0" w:oddVBand="1" w:evenVBand="0" w:oddHBand="0" w:evenHBand="0" w:firstRowFirstColumn="0" w:firstRowLastColumn="0" w:lastRowFirstColumn="0" w:lastRowLastColumn="0"/>
            <w:tcW w:w="1838" w:type="dxa"/>
            <w:shd w:val="clear" w:color="auto" w:fill="D9E2F3" w:themeFill="accent1" w:themeFillTint="33"/>
          </w:tcPr>
          <w:p w14:paraId="407DEACF" w14:textId="77777777" w:rsidR="003E09A6" w:rsidRPr="00893F65" w:rsidRDefault="003E09A6" w:rsidP="00BD542F">
            <w:pPr>
              <w:spacing w:line="360" w:lineRule="auto"/>
              <w:jc w:val="center"/>
              <w:rPr>
                <w:rFonts w:ascii="Times New Roman" w:hAnsi="Times New Roman" w:cs="Times New Roman"/>
                <w:b/>
                <w:bCs/>
                <w:color w:val="000000" w:themeColor="text1"/>
                <w:sz w:val="18"/>
                <w:szCs w:val="18"/>
              </w:rPr>
            </w:pPr>
            <w:r w:rsidRPr="00893F65">
              <w:rPr>
                <w:rFonts w:ascii="Times New Roman" w:hAnsi="Times New Roman" w:cs="Times New Roman"/>
                <w:b/>
                <w:bCs/>
                <w:color w:val="000000" w:themeColor="text1"/>
                <w:sz w:val="18"/>
                <w:szCs w:val="18"/>
              </w:rPr>
              <w:t>Toplinska energija</w:t>
            </w:r>
          </w:p>
        </w:tc>
        <w:tc>
          <w:tcPr>
            <w:tcW w:w="2410" w:type="dxa"/>
          </w:tcPr>
          <w:p w14:paraId="39A5EDC7" w14:textId="7E205EBF" w:rsidR="003E09A6" w:rsidRPr="00893F65" w:rsidRDefault="006B72BC" w:rsidP="00BD542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20</w:t>
            </w:r>
          </w:p>
        </w:tc>
        <w:tc>
          <w:tcPr>
            <w:cnfStyle w:val="000010000000" w:firstRow="0" w:lastRow="0" w:firstColumn="0" w:lastColumn="0" w:oddVBand="1" w:evenVBand="0" w:oddHBand="0" w:evenHBand="0" w:firstRowFirstColumn="0" w:firstRowLastColumn="0" w:lastRowFirstColumn="0" w:lastRowLastColumn="0"/>
            <w:tcW w:w="2202" w:type="dxa"/>
            <w:shd w:val="clear" w:color="auto" w:fill="auto"/>
          </w:tcPr>
          <w:p w14:paraId="2D9FB852" w14:textId="2115B46C" w:rsidR="003E09A6" w:rsidRPr="00893F65" w:rsidRDefault="006B72BC" w:rsidP="00BD542F">
            <w:pPr>
              <w:spacing w:line="360" w:lineRule="auto"/>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35</w:t>
            </w:r>
          </w:p>
        </w:tc>
        <w:tc>
          <w:tcPr>
            <w:tcW w:w="2626" w:type="dxa"/>
            <w:gridSpan w:val="2"/>
          </w:tcPr>
          <w:p w14:paraId="636EF123" w14:textId="3C410AB8" w:rsidR="003E09A6" w:rsidRPr="00893F65" w:rsidRDefault="006B72BC" w:rsidP="00BD542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50</w:t>
            </w:r>
          </w:p>
        </w:tc>
      </w:tr>
      <w:tr w:rsidR="005C4B38" w:rsidRPr="00893F65" w14:paraId="31D7BC7B" w14:textId="77777777" w:rsidTr="00846281">
        <w:trPr>
          <w:cnfStyle w:val="000000100000" w:firstRow="0" w:lastRow="0" w:firstColumn="0" w:lastColumn="0" w:oddVBand="0" w:evenVBand="0" w:oddHBand="1" w:evenHBand="0" w:firstRowFirstColumn="0" w:firstRowLastColumn="0" w:lastRowFirstColumn="0" w:lastRowLastColumn="0"/>
          <w:trHeight w:val="248"/>
        </w:trPr>
        <w:tc>
          <w:tcPr>
            <w:cnfStyle w:val="000010000000" w:firstRow="0" w:lastRow="0" w:firstColumn="0" w:lastColumn="0" w:oddVBand="1" w:evenVBand="0" w:oddHBand="0" w:evenHBand="0" w:firstRowFirstColumn="0" w:firstRowLastColumn="0" w:lastRowFirstColumn="0" w:lastRowLastColumn="0"/>
            <w:tcW w:w="1838" w:type="dxa"/>
            <w:shd w:val="clear" w:color="auto" w:fill="D9E2F3" w:themeFill="accent1" w:themeFillTint="33"/>
          </w:tcPr>
          <w:p w14:paraId="6B5B1297" w14:textId="6E4FBC70" w:rsidR="003E09A6" w:rsidRPr="00893F65" w:rsidRDefault="003E09A6" w:rsidP="00BD542F">
            <w:pPr>
              <w:spacing w:line="360" w:lineRule="auto"/>
              <w:jc w:val="center"/>
              <w:rPr>
                <w:rFonts w:ascii="Times New Roman" w:hAnsi="Times New Roman" w:cs="Times New Roman"/>
                <w:b/>
                <w:bCs/>
                <w:color w:val="000000" w:themeColor="text1"/>
                <w:sz w:val="18"/>
                <w:szCs w:val="18"/>
              </w:rPr>
            </w:pPr>
            <w:r w:rsidRPr="00893F65">
              <w:rPr>
                <w:rFonts w:ascii="Times New Roman" w:hAnsi="Times New Roman" w:cs="Times New Roman"/>
                <w:b/>
                <w:bCs/>
                <w:color w:val="000000" w:themeColor="text1"/>
                <w:sz w:val="18"/>
                <w:szCs w:val="18"/>
              </w:rPr>
              <w:t>Inv</w:t>
            </w:r>
            <w:r w:rsidR="0043373C" w:rsidRPr="00893F65">
              <w:rPr>
                <w:rFonts w:ascii="Times New Roman" w:hAnsi="Times New Roman" w:cs="Times New Roman"/>
                <w:b/>
                <w:bCs/>
                <w:color w:val="000000" w:themeColor="text1"/>
                <w:sz w:val="18"/>
                <w:szCs w:val="18"/>
              </w:rPr>
              <w:t>e</w:t>
            </w:r>
            <w:r w:rsidRPr="00893F65">
              <w:rPr>
                <w:rFonts w:ascii="Times New Roman" w:hAnsi="Times New Roman" w:cs="Times New Roman"/>
                <w:b/>
                <w:bCs/>
                <w:color w:val="000000" w:themeColor="text1"/>
                <w:sz w:val="18"/>
                <w:szCs w:val="18"/>
              </w:rPr>
              <w:t>sticijski troškovi (€)</w:t>
            </w:r>
          </w:p>
        </w:tc>
        <w:tc>
          <w:tcPr>
            <w:tcW w:w="7238" w:type="dxa"/>
            <w:gridSpan w:val="4"/>
            <w:shd w:val="clear" w:color="auto" w:fill="auto"/>
          </w:tcPr>
          <w:p w14:paraId="1FE5115C" w14:textId="60A59072" w:rsidR="003E09A6" w:rsidRPr="00893F65" w:rsidRDefault="00FE52DD" w:rsidP="00BD542F">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70.369.026</w:t>
            </w:r>
          </w:p>
        </w:tc>
      </w:tr>
      <w:tr w:rsidR="005C4B38" w:rsidRPr="00893F65" w14:paraId="4E9EEF61" w14:textId="77777777" w:rsidTr="00846281">
        <w:trPr>
          <w:trHeight w:val="248"/>
        </w:trPr>
        <w:tc>
          <w:tcPr>
            <w:cnfStyle w:val="000010000000" w:firstRow="0" w:lastRow="0" w:firstColumn="0" w:lastColumn="0" w:oddVBand="1" w:evenVBand="0" w:oddHBand="0" w:evenHBand="0" w:firstRowFirstColumn="0" w:firstRowLastColumn="0" w:lastRowFirstColumn="0" w:lastRowLastColumn="0"/>
            <w:tcW w:w="1838" w:type="dxa"/>
            <w:shd w:val="clear" w:color="auto" w:fill="D9E2F3" w:themeFill="accent1" w:themeFillTint="33"/>
          </w:tcPr>
          <w:p w14:paraId="3C668E27" w14:textId="77777777" w:rsidR="003E09A6" w:rsidRPr="00893F65" w:rsidRDefault="003E09A6" w:rsidP="00BD542F">
            <w:pPr>
              <w:spacing w:line="360" w:lineRule="auto"/>
              <w:jc w:val="center"/>
              <w:rPr>
                <w:rFonts w:ascii="Times New Roman" w:hAnsi="Times New Roman" w:cs="Times New Roman"/>
                <w:b/>
                <w:bCs/>
                <w:color w:val="000000" w:themeColor="text1"/>
                <w:sz w:val="18"/>
                <w:szCs w:val="18"/>
              </w:rPr>
            </w:pPr>
            <w:r w:rsidRPr="00893F65">
              <w:rPr>
                <w:rFonts w:ascii="Times New Roman" w:hAnsi="Times New Roman" w:cs="Times New Roman"/>
                <w:b/>
                <w:bCs/>
                <w:color w:val="000000" w:themeColor="text1"/>
                <w:sz w:val="18"/>
                <w:szCs w:val="18"/>
              </w:rPr>
              <w:t>Trošak po ušteđenoj toni CO2 (€/t CO2)</w:t>
            </w:r>
          </w:p>
        </w:tc>
        <w:tc>
          <w:tcPr>
            <w:tcW w:w="7238" w:type="dxa"/>
            <w:gridSpan w:val="4"/>
          </w:tcPr>
          <w:p w14:paraId="45685558" w14:textId="77777777" w:rsidR="003E09A6" w:rsidRPr="00893F65" w:rsidRDefault="003E09A6" w:rsidP="00BD542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893F65">
              <w:rPr>
                <w:rFonts w:ascii="Times New Roman" w:hAnsi="Times New Roman" w:cs="Times New Roman"/>
                <w:color w:val="000000" w:themeColor="text1"/>
                <w:sz w:val="18"/>
                <w:szCs w:val="18"/>
              </w:rPr>
              <w:t>5.025,81</w:t>
            </w:r>
          </w:p>
        </w:tc>
      </w:tr>
      <w:tr w:rsidR="005C4B38" w:rsidRPr="00893F65" w14:paraId="0C85A604" w14:textId="77777777" w:rsidTr="00DE15CD">
        <w:trPr>
          <w:cnfStyle w:val="000000100000" w:firstRow="0" w:lastRow="0" w:firstColumn="0" w:lastColumn="0" w:oddVBand="0" w:evenVBand="0" w:oddHBand="1" w:evenHBand="0" w:firstRowFirstColumn="0" w:firstRowLastColumn="0" w:lastRowFirstColumn="0" w:lastRowLastColumn="0"/>
          <w:trHeight w:val="248"/>
        </w:trPr>
        <w:tc>
          <w:tcPr>
            <w:cnfStyle w:val="000010000000" w:firstRow="0" w:lastRow="0" w:firstColumn="0" w:lastColumn="0" w:oddVBand="1" w:evenVBand="0" w:oddHBand="0" w:evenHBand="0" w:firstRowFirstColumn="0" w:firstRowLastColumn="0" w:lastRowFirstColumn="0" w:lastRowLastColumn="0"/>
            <w:tcW w:w="1838" w:type="dxa"/>
            <w:shd w:val="clear" w:color="auto" w:fill="D9E2F3" w:themeFill="accent1" w:themeFillTint="33"/>
          </w:tcPr>
          <w:p w14:paraId="425230FB" w14:textId="77777777" w:rsidR="003E09A6" w:rsidRPr="00893F65" w:rsidRDefault="003E09A6" w:rsidP="00BD542F">
            <w:pPr>
              <w:spacing w:line="360" w:lineRule="auto"/>
              <w:jc w:val="center"/>
              <w:rPr>
                <w:rFonts w:ascii="Times New Roman" w:hAnsi="Times New Roman" w:cs="Times New Roman"/>
                <w:b/>
                <w:bCs/>
                <w:color w:val="000000" w:themeColor="text1"/>
                <w:sz w:val="18"/>
                <w:szCs w:val="18"/>
              </w:rPr>
            </w:pPr>
            <w:r w:rsidRPr="00893F65">
              <w:rPr>
                <w:rFonts w:ascii="Times New Roman" w:hAnsi="Times New Roman" w:cs="Times New Roman"/>
                <w:b/>
                <w:bCs/>
                <w:color w:val="000000" w:themeColor="text1"/>
                <w:sz w:val="18"/>
                <w:szCs w:val="18"/>
              </w:rPr>
              <w:t>Period provedbe</w:t>
            </w:r>
          </w:p>
        </w:tc>
        <w:tc>
          <w:tcPr>
            <w:tcW w:w="7238" w:type="dxa"/>
            <w:gridSpan w:val="4"/>
            <w:shd w:val="clear" w:color="auto" w:fill="FFFFFF" w:themeFill="background1"/>
          </w:tcPr>
          <w:p w14:paraId="662DF7BB" w14:textId="0F36A7CF" w:rsidR="003E09A6" w:rsidRPr="00893F65" w:rsidRDefault="003E09A6" w:rsidP="00BD542F">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893F65">
              <w:rPr>
                <w:rFonts w:ascii="Times New Roman" w:hAnsi="Times New Roman" w:cs="Times New Roman"/>
                <w:color w:val="000000" w:themeColor="text1"/>
                <w:sz w:val="18"/>
                <w:szCs w:val="18"/>
              </w:rPr>
              <w:t>202</w:t>
            </w:r>
            <w:r w:rsidR="0043373C" w:rsidRPr="00893F65">
              <w:rPr>
                <w:rFonts w:ascii="Times New Roman" w:hAnsi="Times New Roman" w:cs="Times New Roman"/>
                <w:color w:val="000000" w:themeColor="text1"/>
                <w:sz w:val="18"/>
                <w:szCs w:val="18"/>
              </w:rPr>
              <w:t>4</w:t>
            </w:r>
            <w:r w:rsidRPr="00893F65">
              <w:rPr>
                <w:rFonts w:ascii="Times New Roman" w:hAnsi="Times New Roman" w:cs="Times New Roman"/>
                <w:color w:val="000000" w:themeColor="text1"/>
                <w:sz w:val="18"/>
                <w:szCs w:val="18"/>
              </w:rPr>
              <w:t xml:space="preserve">.-2050. </w:t>
            </w:r>
          </w:p>
        </w:tc>
      </w:tr>
      <w:tr w:rsidR="005C4B38" w:rsidRPr="00893F65" w14:paraId="3D9CEFF5" w14:textId="77777777" w:rsidTr="00DE15CD">
        <w:trPr>
          <w:trHeight w:val="248"/>
        </w:trPr>
        <w:tc>
          <w:tcPr>
            <w:cnfStyle w:val="000010000000" w:firstRow="0" w:lastRow="0" w:firstColumn="0" w:lastColumn="0" w:oddVBand="1" w:evenVBand="0" w:oddHBand="0" w:evenHBand="0" w:firstRowFirstColumn="0" w:firstRowLastColumn="0" w:lastRowFirstColumn="0" w:lastRowLastColumn="0"/>
            <w:tcW w:w="1838" w:type="dxa"/>
            <w:shd w:val="clear" w:color="auto" w:fill="D9E2F3" w:themeFill="accent1" w:themeFillTint="33"/>
          </w:tcPr>
          <w:p w14:paraId="7E3E9C33" w14:textId="77777777" w:rsidR="003E09A6" w:rsidRPr="00893F65" w:rsidRDefault="003E09A6" w:rsidP="00BD542F">
            <w:pPr>
              <w:spacing w:line="360" w:lineRule="auto"/>
              <w:jc w:val="center"/>
              <w:rPr>
                <w:rFonts w:ascii="Times New Roman" w:hAnsi="Times New Roman" w:cs="Times New Roman"/>
                <w:b/>
                <w:bCs/>
                <w:color w:val="000000" w:themeColor="text1"/>
                <w:sz w:val="18"/>
                <w:szCs w:val="18"/>
              </w:rPr>
            </w:pPr>
            <w:r w:rsidRPr="00893F65">
              <w:rPr>
                <w:rFonts w:ascii="Times New Roman" w:hAnsi="Times New Roman" w:cs="Times New Roman"/>
                <w:b/>
                <w:bCs/>
                <w:color w:val="000000" w:themeColor="text1"/>
                <w:sz w:val="18"/>
                <w:szCs w:val="18"/>
              </w:rPr>
              <w:t>Nadležna tijela</w:t>
            </w:r>
          </w:p>
        </w:tc>
        <w:tc>
          <w:tcPr>
            <w:tcW w:w="7238" w:type="dxa"/>
            <w:gridSpan w:val="4"/>
            <w:shd w:val="clear" w:color="auto" w:fill="FFFFFF" w:themeFill="background1"/>
          </w:tcPr>
          <w:p w14:paraId="42FB4BEF" w14:textId="04B8B6F3" w:rsidR="003E09A6" w:rsidRPr="00893F65" w:rsidRDefault="00560CA0" w:rsidP="00BD542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893F65">
              <w:rPr>
                <w:rFonts w:ascii="Times New Roman" w:hAnsi="Times New Roman" w:cs="Times New Roman"/>
                <w:color w:val="000000" w:themeColor="text1"/>
                <w:sz w:val="18"/>
                <w:szCs w:val="18"/>
              </w:rPr>
              <w:t xml:space="preserve">Općina </w:t>
            </w:r>
            <w:r w:rsidR="004D7758">
              <w:rPr>
                <w:rFonts w:ascii="Times New Roman" w:hAnsi="Times New Roman" w:cs="Times New Roman"/>
                <w:color w:val="000000" w:themeColor="text1"/>
                <w:sz w:val="18"/>
                <w:szCs w:val="18"/>
              </w:rPr>
              <w:t>Dubravica</w:t>
            </w:r>
          </w:p>
        </w:tc>
      </w:tr>
      <w:tr w:rsidR="005C4B38" w:rsidRPr="00893F65" w14:paraId="44F2ECF4" w14:textId="77777777" w:rsidTr="00DE15CD">
        <w:trPr>
          <w:cnfStyle w:val="000000100000" w:firstRow="0" w:lastRow="0" w:firstColumn="0" w:lastColumn="0" w:oddVBand="0" w:evenVBand="0" w:oddHBand="1" w:evenHBand="0" w:firstRowFirstColumn="0" w:firstRowLastColumn="0" w:lastRowFirstColumn="0" w:lastRowLastColumn="0"/>
          <w:trHeight w:val="248"/>
        </w:trPr>
        <w:tc>
          <w:tcPr>
            <w:cnfStyle w:val="000010000000" w:firstRow="0" w:lastRow="0" w:firstColumn="0" w:lastColumn="0" w:oddVBand="1" w:evenVBand="0" w:oddHBand="0" w:evenHBand="0" w:firstRowFirstColumn="0" w:firstRowLastColumn="0" w:lastRowFirstColumn="0" w:lastRowLastColumn="0"/>
            <w:tcW w:w="1838" w:type="dxa"/>
            <w:shd w:val="clear" w:color="auto" w:fill="D9E2F3" w:themeFill="accent1" w:themeFillTint="33"/>
          </w:tcPr>
          <w:p w14:paraId="48AE6591" w14:textId="77777777" w:rsidR="003E09A6" w:rsidRPr="00893F65" w:rsidRDefault="003E09A6" w:rsidP="00BD542F">
            <w:pPr>
              <w:spacing w:line="360" w:lineRule="auto"/>
              <w:jc w:val="center"/>
              <w:rPr>
                <w:rFonts w:ascii="Times New Roman" w:hAnsi="Times New Roman" w:cs="Times New Roman"/>
                <w:b/>
                <w:bCs/>
                <w:color w:val="000000" w:themeColor="text1"/>
                <w:sz w:val="18"/>
                <w:szCs w:val="18"/>
              </w:rPr>
            </w:pPr>
            <w:r w:rsidRPr="00893F65">
              <w:rPr>
                <w:rFonts w:ascii="Times New Roman" w:hAnsi="Times New Roman" w:cs="Times New Roman"/>
                <w:b/>
                <w:bCs/>
                <w:color w:val="000000" w:themeColor="text1"/>
                <w:sz w:val="18"/>
                <w:szCs w:val="18"/>
              </w:rPr>
              <w:t>Mogući izvori financiranja</w:t>
            </w:r>
          </w:p>
        </w:tc>
        <w:tc>
          <w:tcPr>
            <w:tcW w:w="7238" w:type="dxa"/>
            <w:gridSpan w:val="4"/>
            <w:shd w:val="clear" w:color="auto" w:fill="FFFFFF" w:themeFill="background1"/>
          </w:tcPr>
          <w:p w14:paraId="161B6ADB" w14:textId="77777777" w:rsidR="005D3EA6" w:rsidRPr="00893F65" w:rsidRDefault="003E09A6" w:rsidP="00BD542F">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893F65">
              <w:rPr>
                <w:rFonts w:ascii="Times New Roman" w:hAnsi="Times New Roman" w:cs="Times New Roman"/>
                <w:color w:val="000000" w:themeColor="text1"/>
                <w:sz w:val="18"/>
                <w:szCs w:val="18"/>
              </w:rPr>
              <w:t>FZOEU</w:t>
            </w:r>
          </w:p>
          <w:p w14:paraId="7C9B7A85" w14:textId="77777777" w:rsidR="005D3EA6" w:rsidRPr="00893F65" w:rsidRDefault="005D3EA6" w:rsidP="00BD542F">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893F65">
              <w:rPr>
                <w:rFonts w:ascii="Times New Roman" w:hAnsi="Times New Roman" w:cs="Times New Roman"/>
                <w:color w:val="000000" w:themeColor="text1"/>
                <w:sz w:val="18"/>
                <w:szCs w:val="18"/>
              </w:rPr>
              <w:t>P</w:t>
            </w:r>
            <w:r w:rsidR="003E09A6" w:rsidRPr="00893F65">
              <w:rPr>
                <w:rFonts w:ascii="Times New Roman" w:hAnsi="Times New Roman" w:cs="Times New Roman"/>
                <w:color w:val="000000" w:themeColor="text1"/>
                <w:sz w:val="18"/>
                <w:szCs w:val="18"/>
              </w:rPr>
              <w:t xml:space="preserve">roračun </w:t>
            </w:r>
            <w:r w:rsidRPr="00893F65">
              <w:rPr>
                <w:rFonts w:ascii="Times New Roman" w:hAnsi="Times New Roman" w:cs="Times New Roman"/>
                <w:color w:val="000000" w:themeColor="text1"/>
                <w:sz w:val="18"/>
                <w:szCs w:val="18"/>
              </w:rPr>
              <w:t>općine</w:t>
            </w:r>
            <w:r w:rsidR="003E09A6" w:rsidRPr="00893F65">
              <w:rPr>
                <w:rFonts w:ascii="Times New Roman" w:hAnsi="Times New Roman" w:cs="Times New Roman"/>
                <w:color w:val="000000" w:themeColor="text1"/>
                <w:sz w:val="18"/>
                <w:szCs w:val="18"/>
              </w:rPr>
              <w:t xml:space="preserve"> </w:t>
            </w:r>
          </w:p>
          <w:p w14:paraId="7FCC31D5" w14:textId="7B7C6000" w:rsidR="005D3EA6" w:rsidRPr="00893F65" w:rsidRDefault="003E09A6" w:rsidP="00BD542F">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893F65">
              <w:rPr>
                <w:rFonts w:ascii="Times New Roman" w:hAnsi="Times New Roman" w:cs="Times New Roman"/>
                <w:color w:val="000000" w:themeColor="text1"/>
                <w:sz w:val="18"/>
                <w:szCs w:val="18"/>
              </w:rPr>
              <w:t>EU fondovi i programi</w:t>
            </w:r>
          </w:p>
          <w:p w14:paraId="4DE12656" w14:textId="40D424FD" w:rsidR="005D3EA6" w:rsidRPr="00893F65" w:rsidRDefault="005D3EA6" w:rsidP="00BD542F">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893F65">
              <w:rPr>
                <w:rFonts w:ascii="Times New Roman" w:hAnsi="Times New Roman" w:cs="Times New Roman"/>
                <w:color w:val="000000" w:themeColor="text1"/>
                <w:sz w:val="18"/>
                <w:szCs w:val="18"/>
              </w:rPr>
              <w:t>P</w:t>
            </w:r>
            <w:r w:rsidR="003E09A6" w:rsidRPr="00893F65">
              <w:rPr>
                <w:rFonts w:ascii="Times New Roman" w:hAnsi="Times New Roman" w:cs="Times New Roman"/>
                <w:color w:val="000000" w:themeColor="text1"/>
                <w:sz w:val="18"/>
                <w:szCs w:val="18"/>
              </w:rPr>
              <w:t>rogrami nadležnih minist</w:t>
            </w:r>
            <w:r w:rsidR="0043373C" w:rsidRPr="00893F65">
              <w:rPr>
                <w:rFonts w:ascii="Times New Roman" w:hAnsi="Times New Roman" w:cs="Times New Roman"/>
                <w:color w:val="000000" w:themeColor="text1"/>
                <w:sz w:val="18"/>
                <w:szCs w:val="18"/>
              </w:rPr>
              <w:t>a</w:t>
            </w:r>
            <w:r w:rsidR="003E09A6" w:rsidRPr="00893F65">
              <w:rPr>
                <w:rFonts w:ascii="Times New Roman" w:hAnsi="Times New Roman" w:cs="Times New Roman"/>
                <w:color w:val="000000" w:themeColor="text1"/>
                <w:sz w:val="18"/>
                <w:szCs w:val="18"/>
              </w:rPr>
              <w:t>rstava</w:t>
            </w:r>
          </w:p>
          <w:p w14:paraId="01DBAD4F" w14:textId="64E4C71D" w:rsidR="005D3EA6" w:rsidRPr="00893F65" w:rsidRDefault="005D3EA6" w:rsidP="00BD542F">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893F65">
              <w:rPr>
                <w:rFonts w:ascii="Times New Roman" w:hAnsi="Times New Roman" w:cs="Times New Roman"/>
                <w:color w:val="000000" w:themeColor="text1"/>
                <w:sz w:val="18"/>
                <w:szCs w:val="18"/>
              </w:rPr>
              <w:t>K</w:t>
            </w:r>
            <w:r w:rsidR="003E09A6" w:rsidRPr="00893F65">
              <w:rPr>
                <w:rFonts w:ascii="Times New Roman" w:hAnsi="Times New Roman" w:cs="Times New Roman"/>
                <w:color w:val="000000" w:themeColor="text1"/>
                <w:sz w:val="18"/>
                <w:szCs w:val="18"/>
              </w:rPr>
              <w:t>rediti kome</w:t>
            </w:r>
            <w:r w:rsidR="0043373C" w:rsidRPr="00893F65">
              <w:rPr>
                <w:rFonts w:ascii="Times New Roman" w:hAnsi="Times New Roman" w:cs="Times New Roman"/>
                <w:color w:val="000000" w:themeColor="text1"/>
                <w:sz w:val="18"/>
                <w:szCs w:val="18"/>
              </w:rPr>
              <w:t>r</w:t>
            </w:r>
            <w:r w:rsidR="003E09A6" w:rsidRPr="00893F65">
              <w:rPr>
                <w:rFonts w:ascii="Times New Roman" w:hAnsi="Times New Roman" w:cs="Times New Roman"/>
                <w:color w:val="000000" w:themeColor="text1"/>
                <w:sz w:val="18"/>
                <w:szCs w:val="18"/>
              </w:rPr>
              <w:t>cijalnih banaka</w:t>
            </w:r>
          </w:p>
          <w:p w14:paraId="657B442A" w14:textId="5188A2D5" w:rsidR="003E09A6" w:rsidRPr="00893F65" w:rsidRDefault="003E09A6" w:rsidP="00BD542F">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893F65">
              <w:rPr>
                <w:rFonts w:ascii="Times New Roman" w:hAnsi="Times New Roman" w:cs="Times New Roman"/>
                <w:color w:val="000000" w:themeColor="text1"/>
                <w:sz w:val="18"/>
                <w:szCs w:val="18"/>
              </w:rPr>
              <w:t>Strukturni i kohezijski fondovi</w:t>
            </w:r>
          </w:p>
        </w:tc>
      </w:tr>
    </w:tbl>
    <w:p w14:paraId="51009CE4" w14:textId="77777777" w:rsidR="006D22A3" w:rsidRDefault="006D22A3" w:rsidP="00BD542F">
      <w:pPr>
        <w:spacing w:line="360" w:lineRule="auto"/>
        <w:rPr>
          <w:rFonts w:ascii="Times New Roman" w:hAnsi="Times New Roman" w:cs="Times New Roman"/>
          <w:color w:val="000000" w:themeColor="text1"/>
        </w:rPr>
      </w:pPr>
    </w:p>
    <w:tbl>
      <w:tblPr>
        <w:tblStyle w:val="Obinatablica1"/>
        <w:tblW w:w="9076" w:type="dxa"/>
        <w:tblLook w:val="0000" w:firstRow="0" w:lastRow="0" w:firstColumn="0" w:lastColumn="0" w:noHBand="0" w:noVBand="0"/>
      </w:tblPr>
      <w:tblGrid>
        <w:gridCol w:w="1838"/>
        <w:gridCol w:w="2410"/>
        <w:gridCol w:w="2202"/>
        <w:gridCol w:w="15"/>
        <w:gridCol w:w="2611"/>
      </w:tblGrid>
      <w:tr w:rsidR="002607CA" w:rsidRPr="00893F65" w14:paraId="312A7E98" w14:textId="77777777" w:rsidTr="000113D2">
        <w:trPr>
          <w:cnfStyle w:val="000000100000" w:firstRow="0" w:lastRow="0" w:firstColumn="0" w:lastColumn="0" w:oddVBand="0" w:evenVBand="0" w:oddHBand="1" w:evenHBand="0" w:firstRowFirstColumn="0" w:firstRowLastColumn="0" w:lastRowFirstColumn="0" w:lastRowLastColumn="0"/>
          <w:trHeight w:val="399"/>
        </w:trPr>
        <w:tc>
          <w:tcPr>
            <w:cnfStyle w:val="000010000000" w:firstRow="0" w:lastRow="0" w:firstColumn="0" w:lastColumn="0" w:oddVBand="1" w:evenVBand="0" w:oddHBand="0" w:evenHBand="0" w:firstRowFirstColumn="0" w:firstRowLastColumn="0" w:lastRowFirstColumn="0" w:lastRowLastColumn="0"/>
            <w:tcW w:w="9076" w:type="dxa"/>
            <w:gridSpan w:val="5"/>
            <w:shd w:val="clear" w:color="auto" w:fill="2F5496" w:themeFill="accent1" w:themeFillShade="BF"/>
          </w:tcPr>
          <w:p w14:paraId="3FB22B0E" w14:textId="363E6EEE" w:rsidR="002607CA" w:rsidRPr="00893F65" w:rsidRDefault="00936ED6" w:rsidP="000113D2">
            <w:pPr>
              <w:spacing w:line="360" w:lineRule="auto"/>
              <w:jc w:val="both"/>
              <w:rPr>
                <w:rFonts w:ascii="Times New Roman" w:hAnsi="Times New Roman" w:cs="Times New Roman"/>
                <w:b/>
                <w:bCs/>
                <w:color w:val="000000" w:themeColor="text1"/>
                <w:sz w:val="18"/>
                <w:szCs w:val="18"/>
              </w:rPr>
            </w:pPr>
            <w:r>
              <w:rPr>
                <w:rFonts w:ascii="Times New Roman" w:hAnsi="Times New Roman" w:cs="Times New Roman"/>
                <w:b/>
                <w:bCs/>
                <w:color w:val="FFFFFF" w:themeColor="background1"/>
                <w:sz w:val="18"/>
                <w:szCs w:val="18"/>
              </w:rPr>
              <w:t>10</w:t>
            </w:r>
            <w:r w:rsidR="002607CA" w:rsidRPr="00DE15CD">
              <w:rPr>
                <w:rFonts w:ascii="Times New Roman" w:hAnsi="Times New Roman" w:cs="Times New Roman"/>
                <w:b/>
                <w:bCs/>
                <w:color w:val="FFFFFF" w:themeColor="background1"/>
                <w:sz w:val="18"/>
                <w:szCs w:val="18"/>
              </w:rPr>
              <w:t xml:space="preserve">. </w:t>
            </w:r>
            <w:r w:rsidR="002607CA">
              <w:rPr>
                <w:rFonts w:ascii="Times New Roman" w:hAnsi="Times New Roman" w:cs="Times New Roman"/>
                <w:b/>
                <w:bCs/>
                <w:color w:val="FFFFFF" w:themeColor="background1"/>
                <w:sz w:val="18"/>
                <w:szCs w:val="18"/>
              </w:rPr>
              <w:t>Poticanje i primjena obnovljivih izvora energije u kućanstvima za grijanje/hlađenje i pripremu potrošne tople vode</w:t>
            </w:r>
            <w:r w:rsidR="002607CA" w:rsidRPr="00DE15CD">
              <w:rPr>
                <w:rFonts w:ascii="Times New Roman" w:hAnsi="Times New Roman" w:cs="Times New Roman"/>
                <w:b/>
                <w:bCs/>
                <w:color w:val="FFFFFF" w:themeColor="background1"/>
                <w:sz w:val="18"/>
                <w:szCs w:val="18"/>
              </w:rPr>
              <w:t xml:space="preserve"> </w:t>
            </w:r>
          </w:p>
        </w:tc>
      </w:tr>
      <w:tr w:rsidR="002607CA" w:rsidRPr="00893F65" w14:paraId="1D7168EB" w14:textId="77777777" w:rsidTr="000113D2">
        <w:trPr>
          <w:trHeight w:val="271"/>
        </w:trPr>
        <w:tc>
          <w:tcPr>
            <w:cnfStyle w:val="000010000000" w:firstRow="0" w:lastRow="0" w:firstColumn="0" w:lastColumn="0" w:oddVBand="1" w:evenVBand="0" w:oddHBand="0" w:evenHBand="0" w:firstRowFirstColumn="0" w:firstRowLastColumn="0" w:lastRowFirstColumn="0" w:lastRowLastColumn="0"/>
            <w:tcW w:w="1838" w:type="dxa"/>
            <w:shd w:val="clear" w:color="auto" w:fill="D9E2F3" w:themeFill="accent1" w:themeFillTint="33"/>
          </w:tcPr>
          <w:p w14:paraId="46476423" w14:textId="77777777" w:rsidR="002607CA" w:rsidRPr="00893F65" w:rsidRDefault="002607CA" w:rsidP="000113D2">
            <w:pPr>
              <w:spacing w:line="360" w:lineRule="auto"/>
              <w:jc w:val="both"/>
              <w:rPr>
                <w:rFonts w:ascii="Times New Roman" w:hAnsi="Times New Roman" w:cs="Times New Roman"/>
                <w:b/>
                <w:bCs/>
                <w:color w:val="000000" w:themeColor="text1"/>
                <w:sz w:val="18"/>
                <w:szCs w:val="18"/>
              </w:rPr>
            </w:pPr>
            <w:r w:rsidRPr="00893F65">
              <w:rPr>
                <w:rFonts w:ascii="Times New Roman" w:hAnsi="Times New Roman" w:cs="Times New Roman"/>
                <w:b/>
                <w:bCs/>
                <w:color w:val="000000" w:themeColor="text1"/>
                <w:sz w:val="18"/>
                <w:szCs w:val="18"/>
              </w:rPr>
              <w:t>Sektor</w:t>
            </w:r>
          </w:p>
        </w:tc>
        <w:tc>
          <w:tcPr>
            <w:tcW w:w="7238" w:type="dxa"/>
            <w:gridSpan w:val="4"/>
          </w:tcPr>
          <w:p w14:paraId="3BD9612A" w14:textId="77777777" w:rsidR="002607CA" w:rsidRPr="00893F65" w:rsidRDefault="002607CA" w:rsidP="000113D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18"/>
                <w:szCs w:val="18"/>
              </w:rPr>
            </w:pPr>
            <w:r w:rsidRPr="00893F65">
              <w:rPr>
                <w:rFonts w:ascii="Times New Roman" w:hAnsi="Times New Roman" w:cs="Times New Roman"/>
                <w:b/>
                <w:bCs/>
                <w:color w:val="000000" w:themeColor="text1"/>
                <w:sz w:val="18"/>
                <w:szCs w:val="18"/>
              </w:rPr>
              <w:t>Zgradarstvo – Stambeni sektor</w:t>
            </w:r>
          </w:p>
        </w:tc>
      </w:tr>
      <w:tr w:rsidR="002607CA" w:rsidRPr="00893F65" w14:paraId="1D60A565" w14:textId="77777777" w:rsidTr="000113D2">
        <w:trPr>
          <w:cnfStyle w:val="000000100000" w:firstRow="0" w:lastRow="0" w:firstColumn="0" w:lastColumn="0" w:oddVBand="0" w:evenVBand="0" w:oddHBand="1" w:evenHBand="0" w:firstRowFirstColumn="0" w:firstRowLastColumn="0" w:lastRowFirstColumn="0" w:lastRowLastColumn="0"/>
          <w:trHeight w:val="841"/>
        </w:trPr>
        <w:tc>
          <w:tcPr>
            <w:cnfStyle w:val="000010000000" w:firstRow="0" w:lastRow="0" w:firstColumn="0" w:lastColumn="0" w:oddVBand="1" w:evenVBand="0" w:oddHBand="0" w:evenHBand="0" w:firstRowFirstColumn="0" w:firstRowLastColumn="0" w:lastRowFirstColumn="0" w:lastRowLastColumn="0"/>
            <w:tcW w:w="1838" w:type="dxa"/>
            <w:shd w:val="clear" w:color="auto" w:fill="D9E2F3" w:themeFill="accent1" w:themeFillTint="33"/>
          </w:tcPr>
          <w:p w14:paraId="22D2BEFD" w14:textId="77777777" w:rsidR="002607CA" w:rsidRPr="00893F65" w:rsidRDefault="002607CA" w:rsidP="000113D2">
            <w:pPr>
              <w:spacing w:line="360" w:lineRule="auto"/>
              <w:jc w:val="both"/>
              <w:rPr>
                <w:rFonts w:ascii="Times New Roman" w:hAnsi="Times New Roman" w:cs="Times New Roman"/>
                <w:b/>
                <w:bCs/>
                <w:color w:val="000000" w:themeColor="text1"/>
                <w:sz w:val="18"/>
                <w:szCs w:val="18"/>
              </w:rPr>
            </w:pPr>
            <w:r w:rsidRPr="00893F65">
              <w:rPr>
                <w:rFonts w:ascii="Times New Roman" w:hAnsi="Times New Roman" w:cs="Times New Roman"/>
                <w:b/>
                <w:bCs/>
                <w:color w:val="000000" w:themeColor="text1"/>
                <w:sz w:val="18"/>
                <w:szCs w:val="18"/>
              </w:rPr>
              <w:t xml:space="preserve">Opis mjere </w:t>
            </w:r>
          </w:p>
        </w:tc>
        <w:tc>
          <w:tcPr>
            <w:tcW w:w="7238" w:type="dxa"/>
            <w:gridSpan w:val="4"/>
            <w:shd w:val="clear" w:color="auto" w:fill="FFFFFF" w:themeFill="background1"/>
          </w:tcPr>
          <w:p w14:paraId="2BD89E82" w14:textId="77777777" w:rsidR="002607CA" w:rsidRDefault="002607CA" w:rsidP="002607C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2607CA">
              <w:rPr>
                <w:rFonts w:ascii="Times New Roman" w:hAnsi="Times New Roman" w:cs="Times New Roman"/>
                <w:sz w:val="18"/>
                <w:szCs w:val="18"/>
              </w:rPr>
              <w:t>Mjera obuhvaća sufinanciranje provedbe programa korištenja obnovljivih izvora energije (OIE) u kućanstvima na području Općine, uključujući obiteljske kuće i višestambene zgrade.</w:t>
            </w:r>
          </w:p>
          <w:p w14:paraId="7AC7F3A4" w14:textId="77777777" w:rsidR="002607CA" w:rsidRDefault="002607CA" w:rsidP="002607C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p w14:paraId="303FF0C6" w14:textId="63DAE305" w:rsidR="002607CA" w:rsidRPr="002607CA" w:rsidRDefault="002607CA" w:rsidP="002607C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2607CA">
              <w:rPr>
                <w:rFonts w:ascii="Times New Roman" w:hAnsi="Times New Roman" w:cs="Times New Roman"/>
                <w:sz w:val="18"/>
                <w:szCs w:val="18"/>
              </w:rPr>
              <w:t>U okviru ove mjere predviđena su ulaganja u sljedeće sustave:</w:t>
            </w:r>
          </w:p>
          <w:p w14:paraId="20049614" w14:textId="77777777" w:rsidR="002607CA" w:rsidRDefault="002607CA" w:rsidP="002607C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2607CA">
              <w:rPr>
                <w:rFonts w:ascii="Times New Roman" w:hAnsi="Times New Roman" w:cs="Times New Roman"/>
                <w:sz w:val="18"/>
                <w:szCs w:val="18"/>
              </w:rPr>
              <w:t>• Sustave sa solarnim toplinskim kolektorima za pripremu potrošne tople vode, ili za pripremu potrošne tople vode i grijanje prostora</w:t>
            </w:r>
            <w:r w:rsidRPr="002607CA">
              <w:rPr>
                <w:rFonts w:ascii="Times New Roman" w:hAnsi="Times New Roman" w:cs="Times New Roman"/>
                <w:sz w:val="18"/>
                <w:szCs w:val="18"/>
              </w:rPr>
              <w:br/>
              <w:t>• Sustave s dizalicama topline za pripremu potrošne tople vode, grijanje i hlađenje, u skladu s EN 14825 normom i uredbom Komisije (EU) 813/2013</w:t>
            </w:r>
            <w:r w:rsidRPr="002607CA">
              <w:rPr>
                <w:rFonts w:ascii="Times New Roman" w:hAnsi="Times New Roman" w:cs="Times New Roman"/>
                <w:sz w:val="18"/>
                <w:szCs w:val="18"/>
              </w:rPr>
              <w:br/>
              <w:t xml:space="preserve">• Sustave s kotlom na drvnu sječku ili pelete, odnosno </w:t>
            </w:r>
            <w:proofErr w:type="spellStart"/>
            <w:r w:rsidRPr="002607CA">
              <w:rPr>
                <w:rFonts w:ascii="Times New Roman" w:hAnsi="Times New Roman" w:cs="Times New Roman"/>
                <w:sz w:val="18"/>
                <w:szCs w:val="18"/>
              </w:rPr>
              <w:t>pirolitičkim</w:t>
            </w:r>
            <w:proofErr w:type="spellEnd"/>
            <w:r w:rsidRPr="002607CA">
              <w:rPr>
                <w:rFonts w:ascii="Times New Roman" w:hAnsi="Times New Roman" w:cs="Times New Roman"/>
                <w:sz w:val="18"/>
                <w:szCs w:val="18"/>
              </w:rPr>
              <w:t xml:space="preserve"> kotlom na drva za pripremu potrošne tople vode i grijanje</w:t>
            </w:r>
          </w:p>
          <w:p w14:paraId="55AC5BBF" w14:textId="77777777" w:rsidR="002607CA" w:rsidRPr="002607CA" w:rsidRDefault="002607CA" w:rsidP="002607C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p w14:paraId="7AAEC24B" w14:textId="5048A1B3" w:rsidR="002607CA" w:rsidRPr="002607CA" w:rsidRDefault="002607CA" w:rsidP="002607C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2607CA">
              <w:rPr>
                <w:rFonts w:ascii="Times New Roman" w:hAnsi="Times New Roman" w:cs="Times New Roman"/>
                <w:sz w:val="18"/>
                <w:szCs w:val="18"/>
              </w:rPr>
              <w:t>Ovim mjerama nastoji se potaknuti veća primjena OIE u kućanstvima, smanjiti energetske troškove i emisije CO2, te unaprijediti energetsku učinkovitost na lokalnoj razini</w:t>
            </w:r>
            <w:r>
              <w:rPr>
                <w:rFonts w:ascii="Times New Roman" w:hAnsi="Times New Roman" w:cs="Times New Roman"/>
                <w:sz w:val="18"/>
                <w:szCs w:val="18"/>
              </w:rPr>
              <w:t xml:space="preserve">. </w:t>
            </w:r>
            <w:r w:rsidRPr="002607CA">
              <w:rPr>
                <w:rFonts w:ascii="Times New Roman" w:hAnsi="Times New Roman" w:cs="Times New Roman"/>
                <w:sz w:val="18"/>
                <w:szCs w:val="18"/>
              </w:rPr>
              <w:t>Građani mogu ostvariti subvencije od strane Fonda za zaštitu okoliša i energetsku učinkovitost temeljem poziva za povećanje korištenja obnovljivih izvora energije u kućanstvima.</w:t>
            </w:r>
          </w:p>
        </w:tc>
      </w:tr>
      <w:tr w:rsidR="002607CA" w:rsidRPr="00893F65" w14:paraId="5EC4F0C1" w14:textId="77777777" w:rsidTr="000113D2">
        <w:trPr>
          <w:trHeight w:val="412"/>
        </w:trPr>
        <w:tc>
          <w:tcPr>
            <w:cnfStyle w:val="000010000000" w:firstRow="0" w:lastRow="0" w:firstColumn="0" w:lastColumn="0" w:oddVBand="1" w:evenVBand="0" w:oddHBand="0" w:evenHBand="0" w:firstRowFirstColumn="0" w:firstRowLastColumn="0" w:lastRowFirstColumn="0" w:lastRowLastColumn="0"/>
            <w:tcW w:w="1838" w:type="dxa"/>
            <w:shd w:val="clear" w:color="auto" w:fill="D9E2F3" w:themeFill="accent1" w:themeFillTint="33"/>
          </w:tcPr>
          <w:p w14:paraId="1FB5C7C5" w14:textId="77777777" w:rsidR="002607CA" w:rsidRPr="00893F65" w:rsidRDefault="002607CA" w:rsidP="000113D2">
            <w:pPr>
              <w:spacing w:line="360" w:lineRule="auto"/>
              <w:jc w:val="both"/>
              <w:rPr>
                <w:rFonts w:ascii="Times New Roman" w:hAnsi="Times New Roman" w:cs="Times New Roman"/>
                <w:b/>
                <w:bCs/>
                <w:color w:val="000000" w:themeColor="text1"/>
                <w:sz w:val="18"/>
                <w:szCs w:val="18"/>
              </w:rPr>
            </w:pPr>
          </w:p>
        </w:tc>
        <w:tc>
          <w:tcPr>
            <w:tcW w:w="2410" w:type="dxa"/>
            <w:shd w:val="clear" w:color="auto" w:fill="2F5496" w:themeFill="accent1" w:themeFillShade="BF"/>
          </w:tcPr>
          <w:p w14:paraId="1BBD8D43" w14:textId="77777777" w:rsidR="002607CA" w:rsidRPr="005E3664" w:rsidRDefault="002607CA" w:rsidP="000113D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FFFF" w:themeColor="background1"/>
                <w:sz w:val="18"/>
                <w:szCs w:val="18"/>
              </w:rPr>
            </w:pPr>
            <w:r w:rsidRPr="005E3664">
              <w:rPr>
                <w:rFonts w:ascii="Times New Roman" w:hAnsi="Times New Roman" w:cs="Times New Roman"/>
                <w:b/>
                <w:bCs/>
                <w:color w:val="FFFFFF" w:themeColor="background1"/>
                <w:sz w:val="18"/>
                <w:szCs w:val="18"/>
              </w:rPr>
              <w:t>2030.</w:t>
            </w:r>
          </w:p>
        </w:tc>
        <w:tc>
          <w:tcPr>
            <w:cnfStyle w:val="000010000000" w:firstRow="0" w:lastRow="0" w:firstColumn="0" w:lastColumn="0" w:oddVBand="1" w:evenVBand="0" w:oddHBand="0" w:evenHBand="0" w:firstRowFirstColumn="0" w:firstRowLastColumn="0" w:lastRowFirstColumn="0" w:lastRowLastColumn="0"/>
            <w:tcW w:w="2217" w:type="dxa"/>
            <w:gridSpan w:val="2"/>
            <w:shd w:val="clear" w:color="auto" w:fill="2F5496" w:themeFill="accent1" w:themeFillShade="BF"/>
          </w:tcPr>
          <w:p w14:paraId="51E0FBC3" w14:textId="77777777" w:rsidR="002607CA" w:rsidRPr="005E3664" w:rsidRDefault="002607CA" w:rsidP="000113D2">
            <w:pPr>
              <w:spacing w:line="360" w:lineRule="auto"/>
              <w:jc w:val="center"/>
              <w:rPr>
                <w:rFonts w:ascii="Times New Roman" w:hAnsi="Times New Roman" w:cs="Times New Roman"/>
                <w:b/>
                <w:bCs/>
                <w:color w:val="FFFFFF" w:themeColor="background1"/>
                <w:sz w:val="18"/>
                <w:szCs w:val="18"/>
              </w:rPr>
            </w:pPr>
            <w:r w:rsidRPr="005E3664">
              <w:rPr>
                <w:rFonts w:ascii="Times New Roman" w:hAnsi="Times New Roman" w:cs="Times New Roman"/>
                <w:b/>
                <w:bCs/>
                <w:color w:val="FFFFFF" w:themeColor="background1"/>
                <w:sz w:val="18"/>
                <w:szCs w:val="18"/>
              </w:rPr>
              <w:t>2040.</w:t>
            </w:r>
          </w:p>
        </w:tc>
        <w:tc>
          <w:tcPr>
            <w:tcW w:w="2611" w:type="dxa"/>
            <w:shd w:val="clear" w:color="auto" w:fill="2F5496" w:themeFill="accent1" w:themeFillShade="BF"/>
          </w:tcPr>
          <w:p w14:paraId="3F273910" w14:textId="77777777" w:rsidR="002607CA" w:rsidRPr="005E3664" w:rsidRDefault="002607CA" w:rsidP="000113D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FFFF" w:themeColor="background1"/>
                <w:sz w:val="18"/>
                <w:szCs w:val="18"/>
              </w:rPr>
            </w:pPr>
            <w:r w:rsidRPr="005E3664">
              <w:rPr>
                <w:rFonts w:ascii="Times New Roman" w:hAnsi="Times New Roman" w:cs="Times New Roman"/>
                <w:b/>
                <w:bCs/>
                <w:color w:val="FFFFFF" w:themeColor="background1"/>
                <w:sz w:val="18"/>
                <w:szCs w:val="18"/>
              </w:rPr>
              <w:t>2050.</w:t>
            </w:r>
          </w:p>
        </w:tc>
      </w:tr>
      <w:tr w:rsidR="002607CA" w:rsidRPr="00893F65" w14:paraId="5D4D3051" w14:textId="77777777" w:rsidTr="000113D2">
        <w:trPr>
          <w:cnfStyle w:val="000000100000" w:firstRow="0" w:lastRow="0" w:firstColumn="0" w:lastColumn="0" w:oddVBand="0" w:evenVBand="0" w:oddHBand="1" w:evenHBand="0" w:firstRowFirstColumn="0" w:firstRowLastColumn="0" w:lastRowFirstColumn="0" w:lastRowLastColumn="0"/>
          <w:trHeight w:val="391"/>
        </w:trPr>
        <w:tc>
          <w:tcPr>
            <w:cnfStyle w:val="000010000000" w:firstRow="0" w:lastRow="0" w:firstColumn="0" w:lastColumn="0" w:oddVBand="1" w:evenVBand="0" w:oddHBand="0" w:evenHBand="0" w:firstRowFirstColumn="0" w:firstRowLastColumn="0" w:lastRowFirstColumn="0" w:lastRowLastColumn="0"/>
            <w:tcW w:w="1838" w:type="dxa"/>
            <w:shd w:val="clear" w:color="auto" w:fill="D9E2F3" w:themeFill="accent1" w:themeFillTint="33"/>
          </w:tcPr>
          <w:p w14:paraId="44550311" w14:textId="77777777" w:rsidR="002607CA" w:rsidRPr="00893F65" w:rsidRDefault="002607CA" w:rsidP="000113D2">
            <w:pPr>
              <w:spacing w:line="360" w:lineRule="auto"/>
              <w:jc w:val="both"/>
              <w:rPr>
                <w:rFonts w:ascii="Times New Roman" w:hAnsi="Times New Roman" w:cs="Times New Roman"/>
                <w:b/>
                <w:bCs/>
                <w:color w:val="000000" w:themeColor="text1"/>
                <w:sz w:val="18"/>
                <w:szCs w:val="18"/>
              </w:rPr>
            </w:pPr>
          </w:p>
        </w:tc>
        <w:tc>
          <w:tcPr>
            <w:tcW w:w="7238" w:type="dxa"/>
            <w:gridSpan w:val="4"/>
            <w:shd w:val="clear" w:color="auto" w:fill="FFFFFF" w:themeFill="background1"/>
          </w:tcPr>
          <w:p w14:paraId="0C636CAF" w14:textId="77777777" w:rsidR="002607CA" w:rsidRPr="00893F65" w:rsidRDefault="002607CA" w:rsidP="000113D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893F65">
              <w:rPr>
                <w:rFonts w:ascii="Times New Roman" w:hAnsi="Times New Roman" w:cs="Times New Roman"/>
                <w:color w:val="000000" w:themeColor="text1"/>
                <w:sz w:val="18"/>
                <w:szCs w:val="18"/>
              </w:rPr>
              <w:t>Očekivane energetske uštede (</w:t>
            </w:r>
            <w:r>
              <w:rPr>
                <w:rFonts w:ascii="Times New Roman" w:hAnsi="Times New Roman" w:cs="Times New Roman"/>
                <w:color w:val="000000" w:themeColor="text1"/>
                <w:sz w:val="18"/>
                <w:szCs w:val="18"/>
              </w:rPr>
              <w:t>%)</w:t>
            </w:r>
          </w:p>
        </w:tc>
      </w:tr>
      <w:tr w:rsidR="002607CA" w:rsidRPr="00893F65" w14:paraId="6712AFBE" w14:textId="77777777" w:rsidTr="00846281">
        <w:trPr>
          <w:trHeight w:val="269"/>
        </w:trPr>
        <w:tc>
          <w:tcPr>
            <w:cnfStyle w:val="000010000000" w:firstRow="0" w:lastRow="0" w:firstColumn="0" w:lastColumn="0" w:oddVBand="1" w:evenVBand="0" w:oddHBand="0" w:evenHBand="0" w:firstRowFirstColumn="0" w:firstRowLastColumn="0" w:lastRowFirstColumn="0" w:lastRowLastColumn="0"/>
            <w:tcW w:w="1838" w:type="dxa"/>
            <w:shd w:val="clear" w:color="auto" w:fill="D9E2F3" w:themeFill="accent1" w:themeFillTint="33"/>
          </w:tcPr>
          <w:p w14:paraId="75437CD9" w14:textId="77777777" w:rsidR="002607CA" w:rsidRPr="00893F65" w:rsidRDefault="002607CA" w:rsidP="000113D2">
            <w:pPr>
              <w:spacing w:line="360" w:lineRule="auto"/>
              <w:jc w:val="center"/>
              <w:rPr>
                <w:rFonts w:ascii="Times New Roman" w:hAnsi="Times New Roman" w:cs="Times New Roman"/>
                <w:b/>
                <w:bCs/>
                <w:color w:val="000000" w:themeColor="text1"/>
                <w:sz w:val="18"/>
                <w:szCs w:val="18"/>
              </w:rPr>
            </w:pPr>
            <w:r w:rsidRPr="00893F65">
              <w:rPr>
                <w:rFonts w:ascii="Times New Roman" w:hAnsi="Times New Roman" w:cs="Times New Roman"/>
                <w:b/>
                <w:bCs/>
                <w:color w:val="000000" w:themeColor="text1"/>
                <w:sz w:val="18"/>
                <w:szCs w:val="18"/>
              </w:rPr>
              <w:t>Električna energija</w:t>
            </w:r>
          </w:p>
        </w:tc>
        <w:tc>
          <w:tcPr>
            <w:tcW w:w="2410" w:type="dxa"/>
          </w:tcPr>
          <w:p w14:paraId="3919807A" w14:textId="77777777" w:rsidR="002607CA" w:rsidRPr="00893F65" w:rsidRDefault="002607CA" w:rsidP="000113D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20</w:t>
            </w:r>
          </w:p>
        </w:tc>
        <w:tc>
          <w:tcPr>
            <w:cnfStyle w:val="000010000000" w:firstRow="0" w:lastRow="0" w:firstColumn="0" w:lastColumn="0" w:oddVBand="1" w:evenVBand="0" w:oddHBand="0" w:evenHBand="0" w:firstRowFirstColumn="0" w:firstRowLastColumn="0" w:lastRowFirstColumn="0" w:lastRowLastColumn="0"/>
            <w:tcW w:w="2202" w:type="dxa"/>
            <w:shd w:val="clear" w:color="auto" w:fill="auto"/>
          </w:tcPr>
          <w:p w14:paraId="226294AD" w14:textId="77777777" w:rsidR="002607CA" w:rsidRPr="00893F65" w:rsidRDefault="002607CA" w:rsidP="000113D2">
            <w:pPr>
              <w:spacing w:line="360" w:lineRule="auto"/>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35</w:t>
            </w:r>
          </w:p>
        </w:tc>
        <w:tc>
          <w:tcPr>
            <w:tcW w:w="2626" w:type="dxa"/>
            <w:gridSpan w:val="2"/>
          </w:tcPr>
          <w:p w14:paraId="3AEE67D8" w14:textId="77777777" w:rsidR="002607CA" w:rsidRPr="00893F65" w:rsidRDefault="002607CA" w:rsidP="000113D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50</w:t>
            </w:r>
          </w:p>
        </w:tc>
      </w:tr>
      <w:tr w:rsidR="002607CA" w:rsidRPr="00893F65" w14:paraId="7A8C8B9B" w14:textId="77777777" w:rsidTr="00846281">
        <w:trPr>
          <w:cnfStyle w:val="000000100000" w:firstRow="0" w:lastRow="0" w:firstColumn="0" w:lastColumn="0" w:oddVBand="0" w:evenVBand="0" w:oddHBand="1" w:evenHBand="0" w:firstRowFirstColumn="0" w:firstRowLastColumn="0" w:lastRowFirstColumn="0" w:lastRowLastColumn="0"/>
          <w:trHeight w:val="387"/>
        </w:trPr>
        <w:tc>
          <w:tcPr>
            <w:cnfStyle w:val="000010000000" w:firstRow="0" w:lastRow="0" w:firstColumn="0" w:lastColumn="0" w:oddVBand="1" w:evenVBand="0" w:oddHBand="0" w:evenHBand="0" w:firstRowFirstColumn="0" w:firstRowLastColumn="0" w:lastRowFirstColumn="0" w:lastRowLastColumn="0"/>
            <w:tcW w:w="1838" w:type="dxa"/>
            <w:shd w:val="clear" w:color="auto" w:fill="D9E2F3" w:themeFill="accent1" w:themeFillTint="33"/>
          </w:tcPr>
          <w:p w14:paraId="52ED09E7" w14:textId="77777777" w:rsidR="002607CA" w:rsidRPr="00893F65" w:rsidRDefault="002607CA" w:rsidP="000113D2">
            <w:pPr>
              <w:spacing w:line="360" w:lineRule="auto"/>
              <w:jc w:val="center"/>
              <w:rPr>
                <w:rFonts w:ascii="Times New Roman" w:hAnsi="Times New Roman" w:cs="Times New Roman"/>
                <w:b/>
                <w:bCs/>
                <w:color w:val="000000" w:themeColor="text1"/>
                <w:sz w:val="18"/>
                <w:szCs w:val="18"/>
              </w:rPr>
            </w:pPr>
            <w:r w:rsidRPr="00893F65">
              <w:rPr>
                <w:rFonts w:ascii="Times New Roman" w:hAnsi="Times New Roman" w:cs="Times New Roman"/>
                <w:b/>
                <w:bCs/>
                <w:color w:val="000000" w:themeColor="text1"/>
                <w:sz w:val="18"/>
                <w:szCs w:val="18"/>
              </w:rPr>
              <w:t>Toplinska energija</w:t>
            </w:r>
          </w:p>
        </w:tc>
        <w:tc>
          <w:tcPr>
            <w:tcW w:w="2410" w:type="dxa"/>
            <w:shd w:val="clear" w:color="auto" w:fill="auto"/>
          </w:tcPr>
          <w:p w14:paraId="6AA1C2C0" w14:textId="77777777" w:rsidR="002607CA" w:rsidRPr="00893F65" w:rsidRDefault="002607CA" w:rsidP="000113D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20</w:t>
            </w:r>
          </w:p>
        </w:tc>
        <w:tc>
          <w:tcPr>
            <w:cnfStyle w:val="000010000000" w:firstRow="0" w:lastRow="0" w:firstColumn="0" w:lastColumn="0" w:oddVBand="1" w:evenVBand="0" w:oddHBand="0" w:evenHBand="0" w:firstRowFirstColumn="0" w:firstRowLastColumn="0" w:lastRowFirstColumn="0" w:lastRowLastColumn="0"/>
            <w:tcW w:w="2202" w:type="dxa"/>
            <w:shd w:val="clear" w:color="auto" w:fill="auto"/>
          </w:tcPr>
          <w:p w14:paraId="5AB925CD" w14:textId="77777777" w:rsidR="002607CA" w:rsidRPr="00893F65" w:rsidRDefault="002607CA" w:rsidP="000113D2">
            <w:pPr>
              <w:spacing w:line="360" w:lineRule="auto"/>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35</w:t>
            </w:r>
          </w:p>
        </w:tc>
        <w:tc>
          <w:tcPr>
            <w:tcW w:w="2626" w:type="dxa"/>
            <w:gridSpan w:val="2"/>
            <w:shd w:val="clear" w:color="auto" w:fill="auto"/>
          </w:tcPr>
          <w:p w14:paraId="0BEC1273" w14:textId="77777777" w:rsidR="002607CA" w:rsidRPr="00893F65" w:rsidRDefault="002607CA" w:rsidP="000113D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50</w:t>
            </w:r>
          </w:p>
        </w:tc>
      </w:tr>
      <w:tr w:rsidR="002607CA" w:rsidRPr="00893F65" w14:paraId="1E45037F" w14:textId="77777777" w:rsidTr="000113D2">
        <w:trPr>
          <w:trHeight w:val="285"/>
        </w:trPr>
        <w:tc>
          <w:tcPr>
            <w:cnfStyle w:val="000010000000" w:firstRow="0" w:lastRow="0" w:firstColumn="0" w:lastColumn="0" w:oddVBand="1" w:evenVBand="0" w:oddHBand="0" w:evenHBand="0" w:firstRowFirstColumn="0" w:firstRowLastColumn="0" w:lastRowFirstColumn="0" w:lastRowLastColumn="0"/>
            <w:tcW w:w="1838" w:type="dxa"/>
            <w:shd w:val="clear" w:color="auto" w:fill="D9E2F3" w:themeFill="accent1" w:themeFillTint="33"/>
          </w:tcPr>
          <w:p w14:paraId="7CD4C499" w14:textId="77777777" w:rsidR="002607CA" w:rsidRPr="00893F65" w:rsidRDefault="002607CA" w:rsidP="000113D2">
            <w:pPr>
              <w:spacing w:line="360" w:lineRule="auto"/>
              <w:jc w:val="center"/>
              <w:rPr>
                <w:rFonts w:ascii="Times New Roman" w:hAnsi="Times New Roman" w:cs="Times New Roman"/>
                <w:b/>
                <w:bCs/>
                <w:color w:val="000000" w:themeColor="text1"/>
                <w:sz w:val="18"/>
                <w:szCs w:val="18"/>
              </w:rPr>
            </w:pPr>
          </w:p>
        </w:tc>
        <w:tc>
          <w:tcPr>
            <w:tcW w:w="7238" w:type="dxa"/>
            <w:gridSpan w:val="4"/>
          </w:tcPr>
          <w:p w14:paraId="09871533" w14:textId="77777777" w:rsidR="002607CA" w:rsidRPr="00893F65" w:rsidRDefault="002607CA" w:rsidP="000113D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893F65">
              <w:rPr>
                <w:rFonts w:ascii="Times New Roman" w:hAnsi="Times New Roman" w:cs="Times New Roman"/>
                <w:color w:val="000000" w:themeColor="text1"/>
                <w:sz w:val="18"/>
                <w:szCs w:val="18"/>
              </w:rPr>
              <w:t>Očekivano smanjenje emisija CO2 (</w:t>
            </w:r>
            <w:r>
              <w:rPr>
                <w:rFonts w:ascii="Times New Roman" w:hAnsi="Times New Roman" w:cs="Times New Roman"/>
                <w:color w:val="000000" w:themeColor="text1"/>
                <w:sz w:val="18"/>
                <w:szCs w:val="18"/>
              </w:rPr>
              <w:t>%)</w:t>
            </w:r>
          </w:p>
        </w:tc>
      </w:tr>
      <w:tr w:rsidR="002607CA" w:rsidRPr="00893F65" w14:paraId="21ADCDD6" w14:textId="77777777" w:rsidTr="00846281">
        <w:trPr>
          <w:cnfStyle w:val="000000100000" w:firstRow="0" w:lastRow="0" w:firstColumn="0" w:lastColumn="0" w:oddVBand="0" w:evenVBand="0" w:oddHBand="1" w:evenHBand="0" w:firstRowFirstColumn="0" w:firstRowLastColumn="0" w:lastRowFirstColumn="0" w:lastRowLastColumn="0"/>
          <w:trHeight w:val="248"/>
        </w:trPr>
        <w:tc>
          <w:tcPr>
            <w:cnfStyle w:val="000010000000" w:firstRow="0" w:lastRow="0" w:firstColumn="0" w:lastColumn="0" w:oddVBand="1" w:evenVBand="0" w:oddHBand="0" w:evenHBand="0" w:firstRowFirstColumn="0" w:firstRowLastColumn="0" w:lastRowFirstColumn="0" w:lastRowLastColumn="0"/>
            <w:tcW w:w="1838" w:type="dxa"/>
            <w:shd w:val="clear" w:color="auto" w:fill="D9E2F3" w:themeFill="accent1" w:themeFillTint="33"/>
          </w:tcPr>
          <w:p w14:paraId="58A3DAEE" w14:textId="77777777" w:rsidR="002607CA" w:rsidRPr="00893F65" w:rsidRDefault="002607CA" w:rsidP="000113D2">
            <w:pPr>
              <w:spacing w:line="360" w:lineRule="auto"/>
              <w:jc w:val="center"/>
              <w:rPr>
                <w:rFonts w:ascii="Times New Roman" w:hAnsi="Times New Roman" w:cs="Times New Roman"/>
                <w:b/>
                <w:bCs/>
                <w:color w:val="000000" w:themeColor="text1"/>
                <w:sz w:val="18"/>
                <w:szCs w:val="18"/>
              </w:rPr>
            </w:pPr>
            <w:r w:rsidRPr="00893F65">
              <w:rPr>
                <w:rFonts w:ascii="Times New Roman" w:hAnsi="Times New Roman" w:cs="Times New Roman"/>
                <w:b/>
                <w:bCs/>
                <w:color w:val="000000" w:themeColor="text1"/>
                <w:sz w:val="18"/>
                <w:szCs w:val="18"/>
              </w:rPr>
              <w:t>Električna energija</w:t>
            </w:r>
          </w:p>
        </w:tc>
        <w:tc>
          <w:tcPr>
            <w:tcW w:w="2410" w:type="dxa"/>
            <w:shd w:val="clear" w:color="auto" w:fill="auto"/>
          </w:tcPr>
          <w:p w14:paraId="2112B45B" w14:textId="77777777" w:rsidR="002607CA" w:rsidRPr="00893F65" w:rsidRDefault="002607CA" w:rsidP="000113D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20</w:t>
            </w:r>
          </w:p>
        </w:tc>
        <w:tc>
          <w:tcPr>
            <w:cnfStyle w:val="000010000000" w:firstRow="0" w:lastRow="0" w:firstColumn="0" w:lastColumn="0" w:oddVBand="1" w:evenVBand="0" w:oddHBand="0" w:evenHBand="0" w:firstRowFirstColumn="0" w:firstRowLastColumn="0" w:lastRowFirstColumn="0" w:lastRowLastColumn="0"/>
            <w:tcW w:w="2202" w:type="dxa"/>
            <w:shd w:val="clear" w:color="auto" w:fill="auto"/>
          </w:tcPr>
          <w:p w14:paraId="659DBD01" w14:textId="77777777" w:rsidR="002607CA" w:rsidRPr="00893F65" w:rsidRDefault="002607CA" w:rsidP="000113D2">
            <w:pPr>
              <w:spacing w:line="360" w:lineRule="auto"/>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35</w:t>
            </w:r>
          </w:p>
        </w:tc>
        <w:tc>
          <w:tcPr>
            <w:tcW w:w="2626" w:type="dxa"/>
            <w:gridSpan w:val="2"/>
            <w:shd w:val="clear" w:color="auto" w:fill="auto"/>
          </w:tcPr>
          <w:p w14:paraId="6F68C72C" w14:textId="77777777" w:rsidR="002607CA" w:rsidRPr="00893F65" w:rsidRDefault="002607CA" w:rsidP="000113D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50</w:t>
            </w:r>
          </w:p>
        </w:tc>
      </w:tr>
      <w:tr w:rsidR="002607CA" w:rsidRPr="00893F65" w14:paraId="4C37BAD8" w14:textId="77777777" w:rsidTr="00846281">
        <w:trPr>
          <w:trHeight w:val="248"/>
        </w:trPr>
        <w:tc>
          <w:tcPr>
            <w:cnfStyle w:val="000010000000" w:firstRow="0" w:lastRow="0" w:firstColumn="0" w:lastColumn="0" w:oddVBand="1" w:evenVBand="0" w:oddHBand="0" w:evenHBand="0" w:firstRowFirstColumn="0" w:firstRowLastColumn="0" w:lastRowFirstColumn="0" w:lastRowLastColumn="0"/>
            <w:tcW w:w="1838" w:type="dxa"/>
            <w:shd w:val="clear" w:color="auto" w:fill="D9E2F3" w:themeFill="accent1" w:themeFillTint="33"/>
          </w:tcPr>
          <w:p w14:paraId="23BE3F1E" w14:textId="77777777" w:rsidR="002607CA" w:rsidRPr="00893F65" w:rsidRDefault="002607CA" w:rsidP="000113D2">
            <w:pPr>
              <w:spacing w:line="360" w:lineRule="auto"/>
              <w:jc w:val="center"/>
              <w:rPr>
                <w:rFonts w:ascii="Times New Roman" w:hAnsi="Times New Roman" w:cs="Times New Roman"/>
                <w:b/>
                <w:bCs/>
                <w:color w:val="000000" w:themeColor="text1"/>
                <w:sz w:val="18"/>
                <w:szCs w:val="18"/>
              </w:rPr>
            </w:pPr>
            <w:r w:rsidRPr="00893F65">
              <w:rPr>
                <w:rFonts w:ascii="Times New Roman" w:hAnsi="Times New Roman" w:cs="Times New Roman"/>
                <w:b/>
                <w:bCs/>
                <w:color w:val="000000" w:themeColor="text1"/>
                <w:sz w:val="18"/>
                <w:szCs w:val="18"/>
              </w:rPr>
              <w:t>Toplinska energija</w:t>
            </w:r>
          </w:p>
        </w:tc>
        <w:tc>
          <w:tcPr>
            <w:tcW w:w="2410" w:type="dxa"/>
          </w:tcPr>
          <w:p w14:paraId="54883A76" w14:textId="77777777" w:rsidR="002607CA" w:rsidRPr="00893F65" w:rsidRDefault="002607CA" w:rsidP="000113D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20</w:t>
            </w:r>
          </w:p>
        </w:tc>
        <w:tc>
          <w:tcPr>
            <w:cnfStyle w:val="000010000000" w:firstRow="0" w:lastRow="0" w:firstColumn="0" w:lastColumn="0" w:oddVBand="1" w:evenVBand="0" w:oddHBand="0" w:evenHBand="0" w:firstRowFirstColumn="0" w:firstRowLastColumn="0" w:lastRowFirstColumn="0" w:lastRowLastColumn="0"/>
            <w:tcW w:w="2202" w:type="dxa"/>
            <w:shd w:val="clear" w:color="auto" w:fill="auto"/>
          </w:tcPr>
          <w:p w14:paraId="0937B589" w14:textId="77777777" w:rsidR="002607CA" w:rsidRPr="00893F65" w:rsidRDefault="002607CA" w:rsidP="000113D2">
            <w:pPr>
              <w:spacing w:line="360" w:lineRule="auto"/>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35</w:t>
            </w:r>
          </w:p>
        </w:tc>
        <w:tc>
          <w:tcPr>
            <w:tcW w:w="2626" w:type="dxa"/>
            <w:gridSpan w:val="2"/>
          </w:tcPr>
          <w:p w14:paraId="393BF521" w14:textId="77777777" w:rsidR="002607CA" w:rsidRPr="00893F65" w:rsidRDefault="002607CA" w:rsidP="000113D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50</w:t>
            </w:r>
          </w:p>
        </w:tc>
      </w:tr>
      <w:tr w:rsidR="002607CA" w:rsidRPr="00893F65" w14:paraId="167AAB14" w14:textId="77777777" w:rsidTr="00846281">
        <w:trPr>
          <w:cnfStyle w:val="000000100000" w:firstRow="0" w:lastRow="0" w:firstColumn="0" w:lastColumn="0" w:oddVBand="0" w:evenVBand="0" w:oddHBand="1" w:evenHBand="0" w:firstRowFirstColumn="0" w:firstRowLastColumn="0" w:lastRowFirstColumn="0" w:lastRowLastColumn="0"/>
          <w:trHeight w:val="248"/>
        </w:trPr>
        <w:tc>
          <w:tcPr>
            <w:cnfStyle w:val="000010000000" w:firstRow="0" w:lastRow="0" w:firstColumn="0" w:lastColumn="0" w:oddVBand="1" w:evenVBand="0" w:oddHBand="0" w:evenHBand="0" w:firstRowFirstColumn="0" w:firstRowLastColumn="0" w:lastRowFirstColumn="0" w:lastRowLastColumn="0"/>
            <w:tcW w:w="1838" w:type="dxa"/>
            <w:shd w:val="clear" w:color="auto" w:fill="D9E2F3" w:themeFill="accent1" w:themeFillTint="33"/>
          </w:tcPr>
          <w:p w14:paraId="1107D1BB" w14:textId="77777777" w:rsidR="002607CA" w:rsidRPr="00893F65" w:rsidRDefault="002607CA" w:rsidP="000113D2">
            <w:pPr>
              <w:spacing w:line="360" w:lineRule="auto"/>
              <w:jc w:val="center"/>
              <w:rPr>
                <w:rFonts w:ascii="Times New Roman" w:hAnsi="Times New Roman" w:cs="Times New Roman"/>
                <w:b/>
                <w:bCs/>
                <w:color w:val="000000" w:themeColor="text1"/>
                <w:sz w:val="18"/>
                <w:szCs w:val="18"/>
              </w:rPr>
            </w:pPr>
            <w:r w:rsidRPr="00893F65">
              <w:rPr>
                <w:rFonts w:ascii="Times New Roman" w:hAnsi="Times New Roman" w:cs="Times New Roman"/>
                <w:b/>
                <w:bCs/>
                <w:color w:val="000000" w:themeColor="text1"/>
                <w:sz w:val="18"/>
                <w:szCs w:val="18"/>
              </w:rPr>
              <w:t>Investicijski troškovi (€)</w:t>
            </w:r>
          </w:p>
        </w:tc>
        <w:tc>
          <w:tcPr>
            <w:tcW w:w="7238" w:type="dxa"/>
            <w:gridSpan w:val="4"/>
            <w:shd w:val="clear" w:color="auto" w:fill="auto"/>
          </w:tcPr>
          <w:p w14:paraId="74059D91" w14:textId="77777777" w:rsidR="002607CA" w:rsidRPr="00893F65" w:rsidRDefault="002607CA" w:rsidP="000113D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70.369.026</w:t>
            </w:r>
          </w:p>
        </w:tc>
      </w:tr>
      <w:tr w:rsidR="002607CA" w:rsidRPr="00893F65" w14:paraId="6A622407" w14:textId="77777777" w:rsidTr="00846281">
        <w:trPr>
          <w:trHeight w:val="248"/>
        </w:trPr>
        <w:tc>
          <w:tcPr>
            <w:cnfStyle w:val="000010000000" w:firstRow="0" w:lastRow="0" w:firstColumn="0" w:lastColumn="0" w:oddVBand="1" w:evenVBand="0" w:oddHBand="0" w:evenHBand="0" w:firstRowFirstColumn="0" w:firstRowLastColumn="0" w:lastRowFirstColumn="0" w:lastRowLastColumn="0"/>
            <w:tcW w:w="1838" w:type="dxa"/>
            <w:shd w:val="clear" w:color="auto" w:fill="D9E2F3" w:themeFill="accent1" w:themeFillTint="33"/>
          </w:tcPr>
          <w:p w14:paraId="7B01EB37" w14:textId="77777777" w:rsidR="002607CA" w:rsidRPr="00893F65" w:rsidRDefault="002607CA" w:rsidP="000113D2">
            <w:pPr>
              <w:spacing w:line="360" w:lineRule="auto"/>
              <w:jc w:val="center"/>
              <w:rPr>
                <w:rFonts w:ascii="Times New Roman" w:hAnsi="Times New Roman" w:cs="Times New Roman"/>
                <w:b/>
                <w:bCs/>
                <w:color w:val="000000" w:themeColor="text1"/>
                <w:sz w:val="18"/>
                <w:szCs w:val="18"/>
              </w:rPr>
            </w:pPr>
            <w:r w:rsidRPr="00893F65">
              <w:rPr>
                <w:rFonts w:ascii="Times New Roman" w:hAnsi="Times New Roman" w:cs="Times New Roman"/>
                <w:b/>
                <w:bCs/>
                <w:color w:val="000000" w:themeColor="text1"/>
                <w:sz w:val="18"/>
                <w:szCs w:val="18"/>
              </w:rPr>
              <w:t>Trošak po ušteđenoj toni CO2 (€/t CO2)</w:t>
            </w:r>
          </w:p>
        </w:tc>
        <w:tc>
          <w:tcPr>
            <w:tcW w:w="7238" w:type="dxa"/>
            <w:gridSpan w:val="4"/>
          </w:tcPr>
          <w:p w14:paraId="13A98BBA" w14:textId="77777777" w:rsidR="002607CA" w:rsidRPr="00893F65" w:rsidRDefault="002607CA" w:rsidP="000113D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893F65">
              <w:rPr>
                <w:rFonts w:ascii="Times New Roman" w:hAnsi="Times New Roman" w:cs="Times New Roman"/>
                <w:color w:val="000000" w:themeColor="text1"/>
                <w:sz w:val="18"/>
                <w:szCs w:val="18"/>
              </w:rPr>
              <w:t>5.025,81</w:t>
            </w:r>
          </w:p>
        </w:tc>
      </w:tr>
      <w:tr w:rsidR="002607CA" w:rsidRPr="00893F65" w14:paraId="0FA02680" w14:textId="77777777" w:rsidTr="000113D2">
        <w:trPr>
          <w:cnfStyle w:val="000000100000" w:firstRow="0" w:lastRow="0" w:firstColumn="0" w:lastColumn="0" w:oddVBand="0" w:evenVBand="0" w:oddHBand="1" w:evenHBand="0" w:firstRowFirstColumn="0" w:firstRowLastColumn="0" w:lastRowFirstColumn="0" w:lastRowLastColumn="0"/>
          <w:trHeight w:val="248"/>
        </w:trPr>
        <w:tc>
          <w:tcPr>
            <w:cnfStyle w:val="000010000000" w:firstRow="0" w:lastRow="0" w:firstColumn="0" w:lastColumn="0" w:oddVBand="1" w:evenVBand="0" w:oddHBand="0" w:evenHBand="0" w:firstRowFirstColumn="0" w:firstRowLastColumn="0" w:lastRowFirstColumn="0" w:lastRowLastColumn="0"/>
            <w:tcW w:w="1838" w:type="dxa"/>
            <w:shd w:val="clear" w:color="auto" w:fill="D9E2F3" w:themeFill="accent1" w:themeFillTint="33"/>
          </w:tcPr>
          <w:p w14:paraId="520D08FE" w14:textId="77777777" w:rsidR="002607CA" w:rsidRPr="00893F65" w:rsidRDefault="002607CA" w:rsidP="000113D2">
            <w:pPr>
              <w:spacing w:line="360" w:lineRule="auto"/>
              <w:jc w:val="center"/>
              <w:rPr>
                <w:rFonts w:ascii="Times New Roman" w:hAnsi="Times New Roman" w:cs="Times New Roman"/>
                <w:b/>
                <w:bCs/>
                <w:color w:val="000000" w:themeColor="text1"/>
                <w:sz w:val="18"/>
                <w:szCs w:val="18"/>
              </w:rPr>
            </w:pPr>
            <w:r w:rsidRPr="00893F65">
              <w:rPr>
                <w:rFonts w:ascii="Times New Roman" w:hAnsi="Times New Roman" w:cs="Times New Roman"/>
                <w:b/>
                <w:bCs/>
                <w:color w:val="000000" w:themeColor="text1"/>
                <w:sz w:val="18"/>
                <w:szCs w:val="18"/>
              </w:rPr>
              <w:t>Period provedbe</w:t>
            </w:r>
          </w:p>
        </w:tc>
        <w:tc>
          <w:tcPr>
            <w:tcW w:w="7238" w:type="dxa"/>
            <w:gridSpan w:val="4"/>
            <w:shd w:val="clear" w:color="auto" w:fill="FFFFFF" w:themeFill="background1"/>
          </w:tcPr>
          <w:p w14:paraId="591EDA0E" w14:textId="77777777" w:rsidR="002607CA" w:rsidRPr="00893F65" w:rsidRDefault="002607CA" w:rsidP="000113D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893F65">
              <w:rPr>
                <w:rFonts w:ascii="Times New Roman" w:hAnsi="Times New Roman" w:cs="Times New Roman"/>
                <w:color w:val="000000" w:themeColor="text1"/>
                <w:sz w:val="18"/>
                <w:szCs w:val="18"/>
              </w:rPr>
              <w:t xml:space="preserve">2024.-2050. </w:t>
            </w:r>
          </w:p>
        </w:tc>
      </w:tr>
      <w:tr w:rsidR="002607CA" w:rsidRPr="00893F65" w14:paraId="11C0B07E" w14:textId="77777777" w:rsidTr="000113D2">
        <w:trPr>
          <w:trHeight w:val="248"/>
        </w:trPr>
        <w:tc>
          <w:tcPr>
            <w:cnfStyle w:val="000010000000" w:firstRow="0" w:lastRow="0" w:firstColumn="0" w:lastColumn="0" w:oddVBand="1" w:evenVBand="0" w:oddHBand="0" w:evenHBand="0" w:firstRowFirstColumn="0" w:firstRowLastColumn="0" w:lastRowFirstColumn="0" w:lastRowLastColumn="0"/>
            <w:tcW w:w="1838" w:type="dxa"/>
            <w:shd w:val="clear" w:color="auto" w:fill="D9E2F3" w:themeFill="accent1" w:themeFillTint="33"/>
          </w:tcPr>
          <w:p w14:paraId="0DF1C70F" w14:textId="77777777" w:rsidR="002607CA" w:rsidRPr="00893F65" w:rsidRDefault="002607CA" w:rsidP="000113D2">
            <w:pPr>
              <w:spacing w:line="360" w:lineRule="auto"/>
              <w:jc w:val="center"/>
              <w:rPr>
                <w:rFonts w:ascii="Times New Roman" w:hAnsi="Times New Roman" w:cs="Times New Roman"/>
                <w:b/>
                <w:bCs/>
                <w:color w:val="000000" w:themeColor="text1"/>
                <w:sz w:val="18"/>
                <w:szCs w:val="18"/>
              </w:rPr>
            </w:pPr>
            <w:r w:rsidRPr="00893F65">
              <w:rPr>
                <w:rFonts w:ascii="Times New Roman" w:hAnsi="Times New Roman" w:cs="Times New Roman"/>
                <w:b/>
                <w:bCs/>
                <w:color w:val="000000" w:themeColor="text1"/>
                <w:sz w:val="18"/>
                <w:szCs w:val="18"/>
              </w:rPr>
              <w:t>Nadležna tijela</w:t>
            </w:r>
          </w:p>
        </w:tc>
        <w:tc>
          <w:tcPr>
            <w:tcW w:w="7238" w:type="dxa"/>
            <w:gridSpan w:val="4"/>
            <w:shd w:val="clear" w:color="auto" w:fill="FFFFFF" w:themeFill="background1"/>
          </w:tcPr>
          <w:p w14:paraId="0F6E33AA" w14:textId="77777777" w:rsidR="002607CA" w:rsidRPr="00893F65" w:rsidRDefault="002607CA" w:rsidP="000113D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893F65">
              <w:rPr>
                <w:rFonts w:ascii="Times New Roman" w:hAnsi="Times New Roman" w:cs="Times New Roman"/>
                <w:color w:val="000000" w:themeColor="text1"/>
                <w:sz w:val="18"/>
                <w:szCs w:val="18"/>
              </w:rPr>
              <w:t xml:space="preserve">Općina </w:t>
            </w:r>
            <w:r>
              <w:rPr>
                <w:rFonts w:ascii="Times New Roman" w:hAnsi="Times New Roman" w:cs="Times New Roman"/>
                <w:color w:val="000000" w:themeColor="text1"/>
                <w:sz w:val="18"/>
                <w:szCs w:val="18"/>
              </w:rPr>
              <w:t>Dubravica</w:t>
            </w:r>
          </w:p>
        </w:tc>
      </w:tr>
      <w:tr w:rsidR="002607CA" w:rsidRPr="00893F65" w14:paraId="5E522C78" w14:textId="77777777" w:rsidTr="000113D2">
        <w:trPr>
          <w:cnfStyle w:val="000000100000" w:firstRow="0" w:lastRow="0" w:firstColumn="0" w:lastColumn="0" w:oddVBand="0" w:evenVBand="0" w:oddHBand="1" w:evenHBand="0" w:firstRowFirstColumn="0" w:firstRowLastColumn="0" w:lastRowFirstColumn="0" w:lastRowLastColumn="0"/>
          <w:trHeight w:val="248"/>
        </w:trPr>
        <w:tc>
          <w:tcPr>
            <w:cnfStyle w:val="000010000000" w:firstRow="0" w:lastRow="0" w:firstColumn="0" w:lastColumn="0" w:oddVBand="1" w:evenVBand="0" w:oddHBand="0" w:evenHBand="0" w:firstRowFirstColumn="0" w:firstRowLastColumn="0" w:lastRowFirstColumn="0" w:lastRowLastColumn="0"/>
            <w:tcW w:w="1838" w:type="dxa"/>
            <w:shd w:val="clear" w:color="auto" w:fill="D9E2F3" w:themeFill="accent1" w:themeFillTint="33"/>
          </w:tcPr>
          <w:p w14:paraId="283F79F0" w14:textId="77777777" w:rsidR="002607CA" w:rsidRPr="00893F65" w:rsidRDefault="002607CA" w:rsidP="000113D2">
            <w:pPr>
              <w:spacing w:line="360" w:lineRule="auto"/>
              <w:jc w:val="center"/>
              <w:rPr>
                <w:rFonts w:ascii="Times New Roman" w:hAnsi="Times New Roman" w:cs="Times New Roman"/>
                <w:b/>
                <w:bCs/>
                <w:color w:val="000000" w:themeColor="text1"/>
                <w:sz w:val="18"/>
                <w:szCs w:val="18"/>
              </w:rPr>
            </w:pPr>
            <w:r w:rsidRPr="00893F65">
              <w:rPr>
                <w:rFonts w:ascii="Times New Roman" w:hAnsi="Times New Roman" w:cs="Times New Roman"/>
                <w:b/>
                <w:bCs/>
                <w:color w:val="000000" w:themeColor="text1"/>
                <w:sz w:val="18"/>
                <w:szCs w:val="18"/>
              </w:rPr>
              <w:t>Mogući izvori financiranja</w:t>
            </w:r>
          </w:p>
        </w:tc>
        <w:tc>
          <w:tcPr>
            <w:tcW w:w="7238" w:type="dxa"/>
            <w:gridSpan w:val="4"/>
            <w:shd w:val="clear" w:color="auto" w:fill="FFFFFF" w:themeFill="background1"/>
          </w:tcPr>
          <w:p w14:paraId="744BF6A1" w14:textId="77777777" w:rsidR="002607CA" w:rsidRPr="00893F65" w:rsidRDefault="002607CA" w:rsidP="000113D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893F65">
              <w:rPr>
                <w:rFonts w:ascii="Times New Roman" w:hAnsi="Times New Roman" w:cs="Times New Roman"/>
                <w:color w:val="000000" w:themeColor="text1"/>
                <w:sz w:val="18"/>
                <w:szCs w:val="18"/>
              </w:rPr>
              <w:t xml:space="preserve">Proračun općine </w:t>
            </w:r>
          </w:p>
          <w:p w14:paraId="2141873C" w14:textId="1F61B4C8" w:rsidR="002607CA" w:rsidRPr="00893F65" w:rsidRDefault="002607CA" w:rsidP="000113D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Proračun Zagrebačke županije</w:t>
            </w:r>
          </w:p>
          <w:p w14:paraId="71EAF24D" w14:textId="77777777" w:rsidR="002607CA" w:rsidRDefault="002607CA" w:rsidP="000113D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Građani</w:t>
            </w:r>
          </w:p>
          <w:p w14:paraId="45941E10" w14:textId="3509DE23" w:rsidR="002607CA" w:rsidRPr="00893F65" w:rsidRDefault="002607CA" w:rsidP="000113D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Fond za zaštitu okoliša i energetsku učinkovitost</w:t>
            </w:r>
          </w:p>
        </w:tc>
      </w:tr>
    </w:tbl>
    <w:p w14:paraId="0840F98C" w14:textId="77777777" w:rsidR="002607CA" w:rsidRDefault="002607CA" w:rsidP="00BD542F">
      <w:pPr>
        <w:spacing w:line="360" w:lineRule="auto"/>
        <w:rPr>
          <w:rFonts w:ascii="Times New Roman" w:hAnsi="Times New Roman" w:cs="Times New Roman"/>
          <w:color w:val="000000" w:themeColor="text1"/>
        </w:rPr>
      </w:pPr>
    </w:p>
    <w:tbl>
      <w:tblPr>
        <w:tblStyle w:val="Obinatablica1"/>
        <w:tblW w:w="9076" w:type="dxa"/>
        <w:tblLook w:val="0000" w:firstRow="0" w:lastRow="0" w:firstColumn="0" w:lastColumn="0" w:noHBand="0" w:noVBand="0"/>
      </w:tblPr>
      <w:tblGrid>
        <w:gridCol w:w="1838"/>
        <w:gridCol w:w="2410"/>
        <w:gridCol w:w="2202"/>
        <w:gridCol w:w="15"/>
        <w:gridCol w:w="2611"/>
      </w:tblGrid>
      <w:tr w:rsidR="002607CA" w:rsidRPr="00893F65" w14:paraId="60D38D82" w14:textId="77777777" w:rsidTr="000113D2">
        <w:trPr>
          <w:cnfStyle w:val="000000100000" w:firstRow="0" w:lastRow="0" w:firstColumn="0" w:lastColumn="0" w:oddVBand="0" w:evenVBand="0" w:oddHBand="1" w:evenHBand="0" w:firstRowFirstColumn="0" w:firstRowLastColumn="0" w:lastRowFirstColumn="0" w:lastRowLastColumn="0"/>
          <w:trHeight w:val="399"/>
        </w:trPr>
        <w:tc>
          <w:tcPr>
            <w:cnfStyle w:val="000010000000" w:firstRow="0" w:lastRow="0" w:firstColumn="0" w:lastColumn="0" w:oddVBand="1" w:evenVBand="0" w:oddHBand="0" w:evenHBand="0" w:firstRowFirstColumn="0" w:firstRowLastColumn="0" w:lastRowFirstColumn="0" w:lastRowLastColumn="0"/>
            <w:tcW w:w="9076" w:type="dxa"/>
            <w:gridSpan w:val="5"/>
            <w:shd w:val="clear" w:color="auto" w:fill="2F5496" w:themeFill="accent1" w:themeFillShade="BF"/>
          </w:tcPr>
          <w:p w14:paraId="7EA025B5" w14:textId="1ABA27B1" w:rsidR="002607CA" w:rsidRPr="00893F65" w:rsidRDefault="00936ED6" w:rsidP="000113D2">
            <w:pPr>
              <w:spacing w:line="360" w:lineRule="auto"/>
              <w:jc w:val="both"/>
              <w:rPr>
                <w:rFonts w:ascii="Times New Roman" w:hAnsi="Times New Roman" w:cs="Times New Roman"/>
                <w:b/>
                <w:bCs/>
                <w:color w:val="000000" w:themeColor="text1"/>
                <w:sz w:val="18"/>
                <w:szCs w:val="18"/>
              </w:rPr>
            </w:pPr>
            <w:r>
              <w:rPr>
                <w:rFonts w:ascii="Times New Roman" w:hAnsi="Times New Roman" w:cs="Times New Roman"/>
                <w:b/>
                <w:bCs/>
                <w:color w:val="FFFFFF" w:themeColor="background1"/>
                <w:sz w:val="18"/>
                <w:szCs w:val="18"/>
              </w:rPr>
              <w:t>11</w:t>
            </w:r>
            <w:r w:rsidR="002607CA" w:rsidRPr="00DE15CD">
              <w:rPr>
                <w:rFonts w:ascii="Times New Roman" w:hAnsi="Times New Roman" w:cs="Times New Roman"/>
                <w:b/>
                <w:bCs/>
                <w:color w:val="FFFFFF" w:themeColor="background1"/>
                <w:sz w:val="18"/>
                <w:szCs w:val="18"/>
              </w:rPr>
              <w:t xml:space="preserve">. </w:t>
            </w:r>
            <w:r w:rsidR="002607CA">
              <w:rPr>
                <w:rFonts w:ascii="Times New Roman" w:hAnsi="Times New Roman" w:cs="Times New Roman"/>
                <w:b/>
                <w:bCs/>
                <w:color w:val="FFFFFF" w:themeColor="background1"/>
                <w:sz w:val="18"/>
                <w:szCs w:val="18"/>
              </w:rPr>
              <w:t>Poticanje i ugradnja štednih žarulja u svim kućanstvima</w:t>
            </w:r>
            <w:r w:rsidR="002607CA" w:rsidRPr="00DE15CD">
              <w:rPr>
                <w:rFonts w:ascii="Times New Roman" w:hAnsi="Times New Roman" w:cs="Times New Roman"/>
                <w:b/>
                <w:bCs/>
                <w:color w:val="FFFFFF" w:themeColor="background1"/>
                <w:sz w:val="18"/>
                <w:szCs w:val="18"/>
              </w:rPr>
              <w:t xml:space="preserve"> </w:t>
            </w:r>
          </w:p>
        </w:tc>
      </w:tr>
      <w:tr w:rsidR="002607CA" w:rsidRPr="00893F65" w14:paraId="500D78F3" w14:textId="77777777" w:rsidTr="000113D2">
        <w:trPr>
          <w:trHeight w:val="271"/>
        </w:trPr>
        <w:tc>
          <w:tcPr>
            <w:cnfStyle w:val="000010000000" w:firstRow="0" w:lastRow="0" w:firstColumn="0" w:lastColumn="0" w:oddVBand="1" w:evenVBand="0" w:oddHBand="0" w:evenHBand="0" w:firstRowFirstColumn="0" w:firstRowLastColumn="0" w:lastRowFirstColumn="0" w:lastRowLastColumn="0"/>
            <w:tcW w:w="1838" w:type="dxa"/>
            <w:shd w:val="clear" w:color="auto" w:fill="D9E2F3" w:themeFill="accent1" w:themeFillTint="33"/>
          </w:tcPr>
          <w:p w14:paraId="2EE89EB3" w14:textId="77777777" w:rsidR="002607CA" w:rsidRPr="00893F65" w:rsidRDefault="002607CA" w:rsidP="000113D2">
            <w:pPr>
              <w:spacing w:line="360" w:lineRule="auto"/>
              <w:jc w:val="both"/>
              <w:rPr>
                <w:rFonts w:ascii="Times New Roman" w:hAnsi="Times New Roman" w:cs="Times New Roman"/>
                <w:b/>
                <w:bCs/>
                <w:color w:val="000000" w:themeColor="text1"/>
                <w:sz w:val="18"/>
                <w:szCs w:val="18"/>
              </w:rPr>
            </w:pPr>
            <w:r w:rsidRPr="00893F65">
              <w:rPr>
                <w:rFonts w:ascii="Times New Roman" w:hAnsi="Times New Roman" w:cs="Times New Roman"/>
                <w:b/>
                <w:bCs/>
                <w:color w:val="000000" w:themeColor="text1"/>
                <w:sz w:val="18"/>
                <w:szCs w:val="18"/>
              </w:rPr>
              <w:t>Sektor</w:t>
            </w:r>
          </w:p>
        </w:tc>
        <w:tc>
          <w:tcPr>
            <w:tcW w:w="7238" w:type="dxa"/>
            <w:gridSpan w:val="4"/>
          </w:tcPr>
          <w:p w14:paraId="2D1D1724" w14:textId="77777777" w:rsidR="002607CA" w:rsidRPr="00893F65" w:rsidRDefault="002607CA" w:rsidP="000113D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18"/>
                <w:szCs w:val="18"/>
              </w:rPr>
            </w:pPr>
            <w:r w:rsidRPr="00893F65">
              <w:rPr>
                <w:rFonts w:ascii="Times New Roman" w:hAnsi="Times New Roman" w:cs="Times New Roman"/>
                <w:b/>
                <w:bCs/>
                <w:color w:val="000000" w:themeColor="text1"/>
                <w:sz w:val="18"/>
                <w:szCs w:val="18"/>
              </w:rPr>
              <w:t>Zgradarstvo – Stambeni sektor</w:t>
            </w:r>
          </w:p>
        </w:tc>
      </w:tr>
      <w:tr w:rsidR="002607CA" w:rsidRPr="00893F65" w14:paraId="587EE22C" w14:textId="77777777" w:rsidTr="000113D2">
        <w:trPr>
          <w:cnfStyle w:val="000000100000" w:firstRow="0" w:lastRow="0" w:firstColumn="0" w:lastColumn="0" w:oddVBand="0" w:evenVBand="0" w:oddHBand="1" w:evenHBand="0" w:firstRowFirstColumn="0" w:firstRowLastColumn="0" w:lastRowFirstColumn="0" w:lastRowLastColumn="0"/>
          <w:trHeight w:val="841"/>
        </w:trPr>
        <w:tc>
          <w:tcPr>
            <w:cnfStyle w:val="000010000000" w:firstRow="0" w:lastRow="0" w:firstColumn="0" w:lastColumn="0" w:oddVBand="1" w:evenVBand="0" w:oddHBand="0" w:evenHBand="0" w:firstRowFirstColumn="0" w:firstRowLastColumn="0" w:lastRowFirstColumn="0" w:lastRowLastColumn="0"/>
            <w:tcW w:w="1838" w:type="dxa"/>
            <w:shd w:val="clear" w:color="auto" w:fill="D9E2F3" w:themeFill="accent1" w:themeFillTint="33"/>
          </w:tcPr>
          <w:p w14:paraId="2FE5D6F3" w14:textId="77777777" w:rsidR="002607CA" w:rsidRPr="00893F65" w:rsidRDefault="002607CA" w:rsidP="000113D2">
            <w:pPr>
              <w:spacing w:line="360" w:lineRule="auto"/>
              <w:jc w:val="both"/>
              <w:rPr>
                <w:rFonts w:ascii="Times New Roman" w:hAnsi="Times New Roman" w:cs="Times New Roman"/>
                <w:b/>
                <w:bCs/>
                <w:color w:val="000000" w:themeColor="text1"/>
                <w:sz w:val="18"/>
                <w:szCs w:val="18"/>
              </w:rPr>
            </w:pPr>
            <w:r w:rsidRPr="00893F65">
              <w:rPr>
                <w:rFonts w:ascii="Times New Roman" w:hAnsi="Times New Roman" w:cs="Times New Roman"/>
                <w:b/>
                <w:bCs/>
                <w:color w:val="000000" w:themeColor="text1"/>
                <w:sz w:val="18"/>
                <w:szCs w:val="18"/>
              </w:rPr>
              <w:t xml:space="preserve">Opis mjere </w:t>
            </w:r>
          </w:p>
        </w:tc>
        <w:tc>
          <w:tcPr>
            <w:tcW w:w="7238" w:type="dxa"/>
            <w:gridSpan w:val="4"/>
            <w:shd w:val="clear" w:color="auto" w:fill="FFFFFF" w:themeFill="background1"/>
          </w:tcPr>
          <w:p w14:paraId="70631F5F" w14:textId="77777777" w:rsidR="002607CA" w:rsidRDefault="002607CA" w:rsidP="000113D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 xml:space="preserve">Prema EU uredbi o proizvodima za rasvjetu u privatnim domaćinstvima, predviđeno je da će se prestati proizvoditi klasične žarulje sa žarnom niti, te će se sve žarulje zamijeniti </w:t>
            </w:r>
            <w:r w:rsidR="00F031EC">
              <w:rPr>
                <w:rFonts w:ascii="Times New Roman" w:hAnsi="Times New Roman" w:cs="Times New Roman"/>
                <w:sz w:val="18"/>
                <w:szCs w:val="18"/>
              </w:rPr>
              <w:t>štednima.</w:t>
            </w:r>
          </w:p>
          <w:p w14:paraId="0AC28BC8" w14:textId="77777777" w:rsidR="00F031EC" w:rsidRDefault="00F031EC" w:rsidP="000113D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p w14:paraId="331C1C85" w14:textId="36F750F1" w:rsidR="00F031EC" w:rsidRPr="002607CA" w:rsidRDefault="00F031EC" w:rsidP="000113D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U borbi protiv klimatskih promjena i opasnih tvari u električnoj i elektroničkoj opremi žarulje koje sadržavaju živu i neučinkovite žarulje više se ne smiju stavljati na tržište Europske unije počevši od određenih datuma u 2023. godini.</w:t>
            </w:r>
          </w:p>
        </w:tc>
      </w:tr>
      <w:tr w:rsidR="002607CA" w:rsidRPr="00893F65" w14:paraId="4182A47E" w14:textId="77777777" w:rsidTr="000113D2">
        <w:trPr>
          <w:trHeight w:val="412"/>
        </w:trPr>
        <w:tc>
          <w:tcPr>
            <w:cnfStyle w:val="000010000000" w:firstRow="0" w:lastRow="0" w:firstColumn="0" w:lastColumn="0" w:oddVBand="1" w:evenVBand="0" w:oddHBand="0" w:evenHBand="0" w:firstRowFirstColumn="0" w:firstRowLastColumn="0" w:lastRowFirstColumn="0" w:lastRowLastColumn="0"/>
            <w:tcW w:w="1838" w:type="dxa"/>
            <w:shd w:val="clear" w:color="auto" w:fill="D9E2F3" w:themeFill="accent1" w:themeFillTint="33"/>
          </w:tcPr>
          <w:p w14:paraId="16B7933F" w14:textId="77777777" w:rsidR="002607CA" w:rsidRPr="00893F65" w:rsidRDefault="002607CA" w:rsidP="000113D2">
            <w:pPr>
              <w:spacing w:line="360" w:lineRule="auto"/>
              <w:jc w:val="both"/>
              <w:rPr>
                <w:rFonts w:ascii="Times New Roman" w:hAnsi="Times New Roman" w:cs="Times New Roman"/>
                <w:b/>
                <w:bCs/>
                <w:color w:val="000000" w:themeColor="text1"/>
                <w:sz w:val="18"/>
                <w:szCs w:val="18"/>
              </w:rPr>
            </w:pPr>
          </w:p>
        </w:tc>
        <w:tc>
          <w:tcPr>
            <w:tcW w:w="2410" w:type="dxa"/>
            <w:shd w:val="clear" w:color="auto" w:fill="2F5496" w:themeFill="accent1" w:themeFillShade="BF"/>
          </w:tcPr>
          <w:p w14:paraId="1B988286" w14:textId="77777777" w:rsidR="002607CA" w:rsidRPr="005E3664" w:rsidRDefault="002607CA" w:rsidP="000113D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FFFF" w:themeColor="background1"/>
                <w:sz w:val="18"/>
                <w:szCs w:val="18"/>
              </w:rPr>
            </w:pPr>
            <w:r w:rsidRPr="005E3664">
              <w:rPr>
                <w:rFonts w:ascii="Times New Roman" w:hAnsi="Times New Roman" w:cs="Times New Roman"/>
                <w:b/>
                <w:bCs/>
                <w:color w:val="FFFFFF" w:themeColor="background1"/>
                <w:sz w:val="18"/>
                <w:szCs w:val="18"/>
              </w:rPr>
              <w:t>2030.</w:t>
            </w:r>
          </w:p>
        </w:tc>
        <w:tc>
          <w:tcPr>
            <w:cnfStyle w:val="000010000000" w:firstRow="0" w:lastRow="0" w:firstColumn="0" w:lastColumn="0" w:oddVBand="1" w:evenVBand="0" w:oddHBand="0" w:evenHBand="0" w:firstRowFirstColumn="0" w:firstRowLastColumn="0" w:lastRowFirstColumn="0" w:lastRowLastColumn="0"/>
            <w:tcW w:w="2217" w:type="dxa"/>
            <w:gridSpan w:val="2"/>
            <w:shd w:val="clear" w:color="auto" w:fill="2F5496" w:themeFill="accent1" w:themeFillShade="BF"/>
          </w:tcPr>
          <w:p w14:paraId="44D40FB8" w14:textId="77777777" w:rsidR="002607CA" w:rsidRPr="005E3664" w:rsidRDefault="002607CA" w:rsidP="000113D2">
            <w:pPr>
              <w:spacing w:line="360" w:lineRule="auto"/>
              <w:jc w:val="center"/>
              <w:rPr>
                <w:rFonts w:ascii="Times New Roman" w:hAnsi="Times New Roman" w:cs="Times New Roman"/>
                <w:b/>
                <w:bCs/>
                <w:color w:val="FFFFFF" w:themeColor="background1"/>
                <w:sz w:val="18"/>
                <w:szCs w:val="18"/>
              </w:rPr>
            </w:pPr>
            <w:r w:rsidRPr="005E3664">
              <w:rPr>
                <w:rFonts w:ascii="Times New Roman" w:hAnsi="Times New Roman" w:cs="Times New Roman"/>
                <w:b/>
                <w:bCs/>
                <w:color w:val="FFFFFF" w:themeColor="background1"/>
                <w:sz w:val="18"/>
                <w:szCs w:val="18"/>
              </w:rPr>
              <w:t>2040.</w:t>
            </w:r>
          </w:p>
        </w:tc>
        <w:tc>
          <w:tcPr>
            <w:tcW w:w="2611" w:type="dxa"/>
            <w:shd w:val="clear" w:color="auto" w:fill="2F5496" w:themeFill="accent1" w:themeFillShade="BF"/>
          </w:tcPr>
          <w:p w14:paraId="166BD2CC" w14:textId="77777777" w:rsidR="002607CA" w:rsidRPr="005E3664" w:rsidRDefault="002607CA" w:rsidP="000113D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FFFF" w:themeColor="background1"/>
                <w:sz w:val="18"/>
                <w:szCs w:val="18"/>
              </w:rPr>
            </w:pPr>
            <w:r w:rsidRPr="005E3664">
              <w:rPr>
                <w:rFonts w:ascii="Times New Roman" w:hAnsi="Times New Roman" w:cs="Times New Roman"/>
                <w:b/>
                <w:bCs/>
                <w:color w:val="FFFFFF" w:themeColor="background1"/>
                <w:sz w:val="18"/>
                <w:szCs w:val="18"/>
              </w:rPr>
              <w:t>2050.</w:t>
            </w:r>
          </w:p>
        </w:tc>
      </w:tr>
      <w:tr w:rsidR="002607CA" w:rsidRPr="00893F65" w14:paraId="16B4A21B" w14:textId="77777777" w:rsidTr="000113D2">
        <w:trPr>
          <w:cnfStyle w:val="000000100000" w:firstRow="0" w:lastRow="0" w:firstColumn="0" w:lastColumn="0" w:oddVBand="0" w:evenVBand="0" w:oddHBand="1" w:evenHBand="0" w:firstRowFirstColumn="0" w:firstRowLastColumn="0" w:lastRowFirstColumn="0" w:lastRowLastColumn="0"/>
          <w:trHeight w:val="391"/>
        </w:trPr>
        <w:tc>
          <w:tcPr>
            <w:cnfStyle w:val="000010000000" w:firstRow="0" w:lastRow="0" w:firstColumn="0" w:lastColumn="0" w:oddVBand="1" w:evenVBand="0" w:oddHBand="0" w:evenHBand="0" w:firstRowFirstColumn="0" w:firstRowLastColumn="0" w:lastRowFirstColumn="0" w:lastRowLastColumn="0"/>
            <w:tcW w:w="1838" w:type="dxa"/>
            <w:shd w:val="clear" w:color="auto" w:fill="D9E2F3" w:themeFill="accent1" w:themeFillTint="33"/>
          </w:tcPr>
          <w:p w14:paraId="4BED3B15" w14:textId="77777777" w:rsidR="002607CA" w:rsidRPr="00893F65" w:rsidRDefault="002607CA" w:rsidP="000113D2">
            <w:pPr>
              <w:spacing w:line="360" w:lineRule="auto"/>
              <w:jc w:val="both"/>
              <w:rPr>
                <w:rFonts w:ascii="Times New Roman" w:hAnsi="Times New Roman" w:cs="Times New Roman"/>
                <w:b/>
                <w:bCs/>
                <w:color w:val="000000" w:themeColor="text1"/>
                <w:sz w:val="18"/>
                <w:szCs w:val="18"/>
              </w:rPr>
            </w:pPr>
          </w:p>
        </w:tc>
        <w:tc>
          <w:tcPr>
            <w:tcW w:w="7238" w:type="dxa"/>
            <w:gridSpan w:val="4"/>
            <w:shd w:val="clear" w:color="auto" w:fill="FFFFFF" w:themeFill="background1"/>
          </w:tcPr>
          <w:p w14:paraId="67006F24" w14:textId="77777777" w:rsidR="002607CA" w:rsidRPr="00893F65" w:rsidRDefault="002607CA" w:rsidP="000113D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893F65">
              <w:rPr>
                <w:rFonts w:ascii="Times New Roman" w:hAnsi="Times New Roman" w:cs="Times New Roman"/>
                <w:color w:val="000000" w:themeColor="text1"/>
                <w:sz w:val="18"/>
                <w:szCs w:val="18"/>
              </w:rPr>
              <w:t>Očekivane energetske uštede (</w:t>
            </w:r>
            <w:r>
              <w:rPr>
                <w:rFonts w:ascii="Times New Roman" w:hAnsi="Times New Roman" w:cs="Times New Roman"/>
                <w:color w:val="000000" w:themeColor="text1"/>
                <w:sz w:val="18"/>
                <w:szCs w:val="18"/>
              </w:rPr>
              <w:t>%)</w:t>
            </w:r>
          </w:p>
        </w:tc>
      </w:tr>
      <w:tr w:rsidR="002607CA" w:rsidRPr="00893F65" w14:paraId="6CB2136D" w14:textId="77777777" w:rsidTr="00846281">
        <w:trPr>
          <w:trHeight w:val="269"/>
        </w:trPr>
        <w:tc>
          <w:tcPr>
            <w:cnfStyle w:val="000010000000" w:firstRow="0" w:lastRow="0" w:firstColumn="0" w:lastColumn="0" w:oddVBand="1" w:evenVBand="0" w:oddHBand="0" w:evenHBand="0" w:firstRowFirstColumn="0" w:firstRowLastColumn="0" w:lastRowFirstColumn="0" w:lastRowLastColumn="0"/>
            <w:tcW w:w="1838" w:type="dxa"/>
            <w:shd w:val="clear" w:color="auto" w:fill="D9E2F3" w:themeFill="accent1" w:themeFillTint="33"/>
          </w:tcPr>
          <w:p w14:paraId="2ABB9A1C" w14:textId="77777777" w:rsidR="002607CA" w:rsidRPr="00893F65" w:rsidRDefault="002607CA" w:rsidP="000113D2">
            <w:pPr>
              <w:spacing w:line="360" w:lineRule="auto"/>
              <w:jc w:val="center"/>
              <w:rPr>
                <w:rFonts w:ascii="Times New Roman" w:hAnsi="Times New Roman" w:cs="Times New Roman"/>
                <w:b/>
                <w:bCs/>
                <w:color w:val="000000" w:themeColor="text1"/>
                <w:sz w:val="18"/>
                <w:szCs w:val="18"/>
              </w:rPr>
            </w:pPr>
            <w:r w:rsidRPr="00893F65">
              <w:rPr>
                <w:rFonts w:ascii="Times New Roman" w:hAnsi="Times New Roman" w:cs="Times New Roman"/>
                <w:b/>
                <w:bCs/>
                <w:color w:val="000000" w:themeColor="text1"/>
                <w:sz w:val="18"/>
                <w:szCs w:val="18"/>
              </w:rPr>
              <w:t>Električna energija</w:t>
            </w:r>
          </w:p>
        </w:tc>
        <w:tc>
          <w:tcPr>
            <w:tcW w:w="2410" w:type="dxa"/>
          </w:tcPr>
          <w:p w14:paraId="7A13F5C4" w14:textId="77777777" w:rsidR="002607CA" w:rsidRPr="00893F65" w:rsidRDefault="002607CA" w:rsidP="000113D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20</w:t>
            </w:r>
          </w:p>
        </w:tc>
        <w:tc>
          <w:tcPr>
            <w:cnfStyle w:val="000010000000" w:firstRow="0" w:lastRow="0" w:firstColumn="0" w:lastColumn="0" w:oddVBand="1" w:evenVBand="0" w:oddHBand="0" w:evenHBand="0" w:firstRowFirstColumn="0" w:firstRowLastColumn="0" w:lastRowFirstColumn="0" w:lastRowLastColumn="0"/>
            <w:tcW w:w="2202" w:type="dxa"/>
            <w:shd w:val="clear" w:color="auto" w:fill="auto"/>
          </w:tcPr>
          <w:p w14:paraId="6AC858FC" w14:textId="77777777" w:rsidR="002607CA" w:rsidRPr="00893F65" w:rsidRDefault="002607CA" w:rsidP="000113D2">
            <w:pPr>
              <w:spacing w:line="360" w:lineRule="auto"/>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35</w:t>
            </w:r>
          </w:p>
        </w:tc>
        <w:tc>
          <w:tcPr>
            <w:tcW w:w="2626" w:type="dxa"/>
            <w:gridSpan w:val="2"/>
          </w:tcPr>
          <w:p w14:paraId="230AB442" w14:textId="77777777" w:rsidR="002607CA" w:rsidRPr="00893F65" w:rsidRDefault="002607CA" w:rsidP="000113D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50</w:t>
            </w:r>
          </w:p>
        </w:tc>
      </w:tr>
      <w:tr w:rsidR="002607CA" w:rsidRPr="00893F65" w14:paraId="160F31DD" w14:textId="77777777" w:rsidTr="00846281">
        <w:trPr>
          <w:cnfStyle w:val="000000100000" w:firstRow="0" w:lastRow="0" w:firstColumn="0" w:lastColumn="0" w:oddVBand="0" w:evenVBand="0" w:oddHBand="1" w:evenHBand="0" w:firstRowFirstColumn="0" w:firstRowLastColumn="0" w:lastRowFirstColumn="0" w:lastRowLastColumn="0"/>
          <w:trHeight w:val="387"/>
        </w:trPr>
        <w:tc>
          <w:tcPr>
            <w:cnfStyle w:val="000010000000" w:firstRow="0" w:lastRow="0" w:firstColumn="0" w:lastColumn="0" w:oddVBand="1" w:evenVBand="0" w:oddHBand="0" w:evenHBand="0" w:firstRowFirstColumn="0" w:firstRowLastColumn="0" w:lastRowFirstColumn="0" w:lastRowLastColumn="0"/>
            <w:tcW w:w="1838" w:type="dxa"/>
            <w:shd w:val="clear" w:color="auto" w:fill="D9E2F3" w:themeFill="accent1" w:themeFillTint="33"/>
          </w:tcPr>
          <w:p w14:paraId="06A0396F" w14:textId="77777777" w:rsidR="002607CA" w:rsidRPr="00893F65" w:rsidRDefault="002607CA" w:rsidP="000113D2">
            <w:pPr>
              <w:spacing w:line="360" w:lineRule="auto"/>
              <w:jc w:val="center"/>
              <w:rPr>
                <w:rFonts w:ascii="Times New Roman" w:hAnsi="Times New Roman" w:cs="Times New Roman"/>
                <w:b/>
                <w:bCs/>
                <w:color w:val="000000" w:themeColor="text1"/>
                <w:sz w:val="18"/>
                <w:szCs w:val="18"/>
              </w:rPr>
            </w:pPr>
            <w:r w:rsidRPr="00893F65">
              <w:rPr>
                <w:rFonts w:ascii="Times New Roman" w:hAnsi="Times New Roman" w:cs="Times New Roman"/>
                <w:b/>
                <w:bCs/>
                <w:color w:val="000000" w:themeColor="text1"/>
                <w:sz w:val="18"/>
                <w:szCs w:val="18"/>
              </w:rPr>
              <w:t>Toplinska energija</w:t>
            </w:r>
          </w:p>
        </w:tc>
        <w:tc>
          <w:tcPr>
            <w:tcW w:w="2410" w:type="dxa"/>
            <w:shd w:val="clear" w:color="auto" w:fill="auto"/>
          </w:tcPr>
          <w:p w14:paraId="4BC7FC1D" w14:textId="77777777" w:rsidR="002607CA" w:rsidRPr="00893F65" w:rsidRDefault="002607CA" w:rsidP="000113D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20</w:t>
            </w:r>
          </w:p>
        </w:tc>
        <w:tc>
          <w:tcPr>
            <w:cnfStyle w:val="000010000000" w:firstRow="0" w:lastRow="0" w:firstColumn="0" w:lastColumn="0" w:oddVBand="1" w:evenVBand="0" w:oddHBand="0" w:evenHBand="0" w:firstRowFirstColumn="0" w:firstRowLastColumn="0" w:lastRowFirstColumn="0" w:lastRowLastColumn="0"/>
            <w:tcW w:w="2202" w:type="dxa"/>
            <w:shd w:val="clear" w:color="auto" w:fill="auto"/>
          </w:tcPr>
          <w:p w14:paraId="521FC57E" w14:textId="77777777" w:rsidR="002607CA" w:rsidRPr="00893F65" w:rsidRDefault="002607CA" w:rsidP="000113D2">
            <w:pPr>
              <w:spacing w:line="360" w:lineRule="auto"/>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35</w:t>
            </w:r>
          </w:p>
        </w:tc>
        <w:tc>
          <w:tcPr>
            <w:tcW w:w="2626" w:type="dxa"/>
            <w:gridSpan w:val="2"/>
            <w:shd w:val="clear" w:color="auto" w:fill="auto"/>
          </w:tcPr>
          <w:p w14:paraId="27E84E43" w14:textId="77777777" w:rsidR="002607CA" w:rsidRPr="00893F65" w:rsidRDefault="002607CA" w:rsidP="000113D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50</w:t>
            </w:r>
          </w:p>
        </w:tc>
      </w:tr>
      <w:tr w:rsidR="002607CA" w:rsidRPr="00893F65" w14:paraId="57C087FE" w14:textId="77777777" w:rsidTr="000113D2">
        <w:trPr>
          <w:trHeight w:val="285"/>
        </w:trPr>
        <w:tc>
          <w:tcPr>
            <w:cnfStyle w:val="000010000000" w:firstRow="0" w:lastRow="0" w:firstColumn="0" w:lastColumn="0" w:oddVBand="1" w:evenVBand="0" w:oddHBand="0" w:evenHBand="0" w:firstRowFirstColumn="0" w:firstRowLastColumn="0" w:lastRowFirstColumn="0" w:lastRowLastColumn="0"/>
            <w:tcW w:w="1838" w:type="dxa"/>
            <w:shd w:val="clear" w:color="auto" w:fill="D9E2F3" w:themeFill="accent1" w:themeFillTint="33"/>
          </w:tcPr>
          <w:p w14:paraId="5FF8B6BC" w14:textId="77777777" w:rsidR="002607CA" w:rsidRPr="00893F65" w:rsidRDefault="002607CA" w:rsidP="000113D2">
            <w:pPr>
              <w:spacing w:line="360" w:lineRule="auto"/>
              <w:jc w:val="center"/>
              <w:rPr>
                <w:rFonts w:ascii="Times New Roman" w:hAnsi="Times New Roman" w:cs="Times New Roman"/>
                <w:b/>
                <w:bCs/>
                <w:color w:val="000000" w:themeColor="text1"/>
                <w:sz w:val="18"/>
                <w:szCs w:val="18"/>
              </w:rPr>
            </w:pPr>
          </w:p>
        </w:tc>
        <w:tc>
          <w:tcPr>
            <w:tcW w:w="7238" w:type="dxa"/>
            <w:gridSpan w:val="4"/>
          </w:tcPr>
          <w:p w14:paraId="63874720" w14:textId="77777777" w:rsidR="002607CA" w:rsidRPr="00893F65" w:rsidRDefault="002607CA" w:rsidP="000113D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893F65">
              <w:rPr>
                <w:rFonts w:ascii="Times New Roman" w:hAnsi="Times New Roman" w:cs="Times New Roman"/>
                <w:color w:val="000000" w:themeColor="text1"/>
                <w:sz w:val="18"/>
                <w:szCs w:val="18"/>
              </w:rPr>
              <w:t>Očekivano smanjenje emisija CO2 (</w:t>
            </w:r>
            <w:r>
              <w:rPr>
                <w:rFonts w:ascii="Times New Roman" w:hAnsi="Times New Roman" w:cs="Times New Roman"/>
                <w:color w:val="000000" w:themeColor="text1"/>
                <w:sz w:val="18"/>
                <w:szCs w:val="18"/>
              </w:rPr>
              <w:t>%)</w:t>
            </w:r>
          </w:p>
        </w:tc>
      </w:tr>
      <w:tr w:rsidR="002607CA" w:rsidRPr="00893F65" w14:paraId="626B87CB" w14:textId="77777777" w:rsidTr="00846281">
        <w:trPr>
          <w:cnfStyle w:val="000000100000" w:firstRow="0" w:lastRow="0" w:firstColumn="0" w:lastColumn="0" w:oddVBand="0" w:evenVBand="0" w:oddHBand="1" w:evenHBand="0" w:firstRowFirstColumn="0" w:firstRowLastColumn="0" w:lastRowFirstColumn="0" w:lastRowLastColumn="0"/>
          <w:trHeight w:val="248"/>
        </w:trPr>
        <w:tc>
          <w:tcPr>
            <w:cnfStyle w:val="000010000000" w:firstRow="0" w:lastRow="0" w:firstColumn="0" w:lastColumn="0" w:oddVBand="1" w:evenVBand="0" w:oddHBand="0" w:evenHBand="0" w:firstRowFirstColumn="0" w:firstRowLastColumn="0" w:lastRowFirstColumn="0" w:lastRowLastColumn="0"/>
            <w:tcW w:w="1838" w:type="dxa"/>
            <w:shd w:val="clear" w:color="auto" w:fill="D9E2F3" w:themeFill="accent1" w:themeFillTint="33"/>
          </w:tcPr>
          <w:p w14:paraId="102DEE4C" w14:textId="77777777" w:rsidR="002607CA" w:rsidRPr="00893F65" w:rsidRDefault="002607CA" w:rsidP="000113D2">
            <w:pPr>
              <w:spacing w:line="360" w:lineRule="auto"/>
              <w:jc w:val="center"/>
              <w:rPr>
                <w:rFonts w:ascii="Times New Roman" w:hAnsi="Times New Roman" w:cs="Times New Roman"/>
                <w:b/>
                <w:bCs/>
                <w:color w:val="000000" w:themeColor="text1"/>
                <w:sz w:val="18"/>
                <w:szCs w:val="18"/>
              </w:rPr>
            </w:pPr>
            <w:r w:rsidRPr="00893F65">
              <w:rPr>
                <w:rFonts w:ascii="Times New Roman" w:hAnsi="Times New Roman" w:cs="Times New Roman"/>
                <w:b/>
                <w:bCs/>
                <w:color w:val="000000" w:themeColor="text1"/>
                <w:sz w:val="18"/>
                <w:szCs w:val="18"/>
              </w:rPr>
              <w:t>Električna energija</w:t>
            </w:r>
          </w:p>
        </w:tc>
        <w:tc>
          <w:tcPr>
            <w:tcW w:w="2410" w:type="dxa"/>
            <w:shd w:val="clear" w:color="auto" w:fill="auto"/>
          </w:tcPr>
          <w:p w14:paraId="4D1B96FA" w14:textId="77777777" w:rsidR="002607CA" w:rsidRPr="00893F65" w:rsidRDefault="002607CA" w:rsidP="000113D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20</w:t>
            </w:r>
          </w:p>
        </w:tc>
        <w:tc>
          <w:tcPr>
            <w:cnfStyle w:val="000010000000" w:firstRow="0" w:lastRow="0" w:firstColumn="0" w:lastColumn="0" w:oddVBand="1" w:evenVBand="0" w:oddHBand="0" w:evenHBand="0" w:firstRowFirstColumn="0" w:firstRowLastColumn="0" w:lastRowFirstColumn="0" w:lastRowLastColumn="0"/>
            <w:tcW w:w="2202" w:type="dxa"/>
            <w:shd w:val="clear" w:color="auto" w:fill="auto"/>
          </w:tcPr>
          <w:p w14:paraId="367BC598" w14:textId="77777777" w:rsidR="002607CA" w:rsidRPr="00893F65" w:rsidRDefault="002607CA" w:rsidP="000113D2">
            <w:pPr>
              <w:spacing w:line="360" w:lineRule="auto"/>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35</w:t>
            </w:r>
          </w:p>
        </w:tc>
        <w:tc>
          <w:tcPr>
            <w:tcW w:w="2626" w:type="dxa"/>
            <w:gridSpan w:val="2"/>
            <w:shd w:val="clear" w:color="auto" w:fill="auto"/>
          </w:tcPr>
          <w:p w14:paraId="45582AB7" w14:textId="77777777" w:rsidR="002607CA" w:rsidRPr="00893F65" w:rsidRDefault="002607CA" w:rsidP="000113D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50</w:t>
            </w:r>
          </w:p>
        </w:tc>
      </w:tr>
      <w:tr w:rsidR="002607CA" w:rsidRPr="00893F65" w14:paraId="71F58C92" w14:textId="77777777" w:rsidTr="00846281">
        <w:trPr>
          <w:trHeight w:val="248"/>
        </w:trPr>
        <w:tc>
          <w:tcPr>
            <w:cnfStyle w:val="000010000000" w:firstRow="0" w:lastRow="0" w:firstColumn="0" w:lastColumn="0" w:oddVBand="1" w:evenVBand="0" w:oddHBand="0" w:evenHBand="0" w:firstRowFirstColumn="0" w:firstRowLastColumn="0" w:lastRowFirstColumn="0" w:lastRowLastColumn="0"/>
            <w:tcW w:w="1838" w:type="dxa"/>
            <w:shd w:val="clear" w:color="auto" w:fill="D9E2F3" w:themeFill="accent1" w:themeFillTint="33"/>
          </w:tcPr>
          <w:p w14:paraId="5245645E" w14:textId="77777777" w:rsidR="002607CA" w:rsidRPr="00893F65" w:rsidRDefault="002607CA" w:rsidP="000113D2">
            <w:pPr>
              <w:spacing w:line="360" w:lineRule="auto"/>
              <w:jc w:val="center"/>
              <w:rPr>
                <w:rFonts w:ascii="Times New Roman" w:hAnsi="Times New Roman" w:cs="Times New Roman"/>
                <w:b/>
                <w:bCs/>
                <w:color w:val="000000" w:themeColor="text1"/>
                <w:sz w:val="18"/>
                <w:szCs w:val="18"/>
              </w:rPr>
            </w:pPr>
            <w:r w:rsidRPr="00893F65">
              <w:rPr>
                <w:rFonts w:ascii="Times New Roman" w:hAnsi="Times New Roman" w:cs="Times New Roman"/>
                <w:b/>
                <w:bCs/>
                <w:color w:val="000000" w:themeColor="text1"/>
                <w:sz w:val="18"/>
                <w:szCs w:val="18"/>
              </w:rPr>
              <w:t>Toplinska energija</w:t>
            </w:r>
          </w:p>
        </w:tc>
        <w:tc>
          <w:tcPr>
            <w:tcW w:w="2410" w:type="dxa"/>
          </w:tcPr>
          <w:p w14:paraId="4B283A06" w14:textId="77777777" w:rsidR="002607CA" w:rsidRPr="00893F65" w:rsidRDefault="002607CA" w:rsidP="000113D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20</w:t>
            </w:r>
          </w:p>
        </w:tc>
        <w:tc>
          <w:tcPr>
            <w:cnfStyle w:val="000010000000" w:firstRow="0" w:lastRow="0" w:firstColumn="0" w:lastColumn="0" w:oddVBand="1" w:evenVBand="0" w:oddHBand="0" w:evenHBand="0" w:firstRowFirstColumn="0" w:firstRowLastColumn="0" w:lastRowFirstColumn="0" w:lastRowLastColumn="0"/>
            <w:tcW w:w="2202" w:type="dxa"/>
            <w:shd w:val="clear" w:color="auto" w:fill="auto"/>
          </w:tcPr>
          <w:p w14:paraId="6146C3C8" w14:textId="77777777" w:rsidR="002607CA" w:rsidRPr="00893F65" w:rsidRDefault="002607CA" w:rsidP="000113D2">
            <w:pPr>
              <w:spacing w:line="360" w:lineRule="auto"/>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35</w:t>
            </w:r>
          </w:p>
        </w:tc>
        <w:tc>
          <w:tcPr>
            <w:tcW w:w="2626" w:type="dxa"/>
            <w:gridSpan w:val="2"/>
          </w:tcPr>
          <w:p w14:paraId="72D1B40F" w14:textId="77777777" w:rsidR="002607CA" w:rsidRPr="00893F65" w:rsidRDefault="002607CA" w:rsidP="000113D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50</w:t>
            </w:r>
          </w:p>
        </w:tc>
      </w:tr>
      <w:tr w:rsidR="002607CA" w:rsidRPr="00893F65" w14:paraId="24F1B13F" w14:textId="77777777" w:rsidTr="00846281">
        <w:trPr>
          <w:cnfStyle w:val="000000100000" w:firstRow="0" w:lastRow="0" w:firstColumn="0" w:lastColumn="0" w:oddVBand="0" w:evenVBand="0" w:oddHBand="1" w:evenHBand="0" w:firstRowFirstColumn="0" w:firstRowLastColumn="0" w:lastRowFirstColumn="0" w:lastRowLastColumn="0"/>
          <w:trHeight w:val="248"/>
        </w:trPr>
        <w:tc>
          <w:tcPr>
            <w:cnfStyle w:val="000010000000" w:firstRow="0" w:lastRow="0" w:firstColumn="0" w:lastColumn="0" w:oddVBand="1" w:evenVBand="0" w:oddHBand="0" w:evenHBand="0" w:firstRowFirstColumn="0" w:firstRowLastColumn="0" w:lastRowFirstColumn="0" w:lastRowLastColumn="0"/>
            <w:tcW w:w="1838" w:type="dxa"/>
            <w:shd w:val="clear" w:color="auto" w:fill="D9E2F3" w:themeFill="accent1" w:themeFillTint="33"/>
          </w:tcPr>
          <w:p w14:paraId="741EB73F" w14:textId="77777777" w:rsidR="002607CA" w:rsidRPr="00893F65" w:rsidRDefault="002607CA" w:rsidP="000113D2">
            <w:pPr>
              <w:spacing w:line="360" w:lineRule="auto"/>
              <w:jc w:val="center"/>
              <w:rPr>
                <w:rFonts w:ascii="Times New Roman" w:hAnsi="Times New Roman" w:cs="Times New Roman"/>
                <w:b/>
                <w:bCs/>
                <w:color w:val="000000" w:themeColor="text1"/>
                <w:sz w:val="18"/>
                <w:szCs w:val="18"/>
              </w:rPr>
            </w:pPr>
            <w:r w:rsidRPr="00893F65">
              <w:rPr>
                <w:rFonts w:ascii="Times New Roman" w:hAnsi="Times New Roman" w:cs="Times New Roman"/>
                <w:b/>
                <w:bCs/>
                <w:color w:val="000000" w:themeColor="text1"/>
                <w:sz w:val="18"/>
                <w:szCs w:val="18"/>
              </w:rPr>
              <w:t>Investicijski troškovi (€)</w:t>
            </w:r>
          </w:p>
        </w:tc>
        <w:tc>
          <w:tcPr>
            <w:tcW w:w="7238" w:type="dxa"/>
            <w:gridSpan w:val="4"/>
            <w:shd w:val="clear" w:color="auto" w:fill="auto"/>
          </w:tcPr>
          <w:p w14:paraId="5968CF9D" w14:textId="77777777" w:rsidR="002607CA" w:rsidRPr="00893F65" w:rsidRDefault="002607CA" w:rsidP="000113D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70.369.026</w:t>
            </w:r>
          </w:p>
        </w:tc>
      </w:tr>
      <w:tr w:rsidR="002607CA" w:rsidRPr="00893F65" w14:paraId="38E6EE76" w14:textId="77777777" w:rsidTr="00846281">
        <w:trPr>
          <w:trHeight w:val="248"/>
        </w:trPr>
        <w:tc>
          <w:tcPr>
            <w:cnfStyle w:val="000010000000" w:firstRow="0" w:lastRow="0" w:firstColumn="0" w:lastColumn="0" w:oddVBand="1" w:evenVBand="0" w:oddHBand="0" w:evenHBand="0" w:firstRowFirstColumn="0" w:firstRowLastColumn="0" w:lastRowFirstColumn="0" w:lastRowLastColumn="0"/>
            <w:tcW w:w="1838" w:type="dxa"/>
            <w:shd w:val="clear" w:color="auto" w:fill="D9E2F3" w:themeFill="accent1" w:themeFillTint="33"/>
          </w:tcPr>
          <w:p w14:paraId="67299759" w14:textId="77777777" w:rsidR="002607CA" w:rsidRPr="00893F65" w:rsidRDefault="002607CA" w:rsidP="000113D2">
            <w:pPr>
              <w:spacing w:line="360" w:lineRule="auto"/>
              <w:jc w:val="center"/>
              <w:rPr>
                <w:rFonts w:ascii="Times New Roman" w:hAnsi="Times New Roman" w:cs="Times New Roman"/>
                <w:b/>
                <w:bCs/>
                <w:color w:val="000000" w:themeColor="text1"/>
                <w:sz w:val="18"/>
                <w:szCs w:val="18"/>
              </w:rPr>
            </w:pPr>
            <w:r w:rsidRPr="00893F65">
              <w:rPr>
                <w:rFonts w:ascii="Times New Roman" w:hAnsi="Times New Roman" w:cs="Times New Roman"/>
                <w:b/>
                <w:bCs/>
                <w:color w:val="000000" w:themeColor="text1"/>
                <w:sz w:val="18"/>
                <w:szCs w:val="18"/>
              </w:rPr>
              <w:t>Trošak po ušteđenoj toni CO2 (€/t CO2)</w:t>
            </w:r>
          </w:p>
        </w:tc>
        <w:tc>
          <w:tcPr>
            <w:tcW w:w="7238" w:type="dxa"/>
            <w:gridSpan w:val="4"/>
          </w:tcPr>
          <w:p w14:paraId="41A02CE4" w14:textId="77777777" w:rsidR="002607CA" w:rsidRPr="00893F65" w:rsidRDefault="002607CA" w:rsidP="000113D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893F65">
              <w:rPr>
                <w:rFonts w:ascii="Times New Roman" w:hAnsi="Times New Roman" w:cs="Times New Roman"/>
                <w:color w:val="000000" w:themeColor="text1"/>
                <w:sz w:val="18"/>
                <w:szCs w:val="18"/>
              </w:rPr>
              <w:t>5.025,81</w:t>
            </w:r>
          </w:p>
        </w:tc>
      </w:tr>
      <w:tr w:rsidR="002607CA" w:rsidRPr="00893F65" w14:paraId="5AB6B5AB" w14:textId="77777777" w:rsidTr="000113D2">
        <w:trPr>
          <w:cnfStyle w:val="000000100000" w:firstRow="0" w:lastRow="0" w:firstColumn="0" w:lastColumn="0" w:oddVBand="0" w:evenVBand="0" w:oddHBand="1" w:evenHBand="0" w:firstRowFirstColumn="0" w:firstRowLastColumn="0" w:lastRowFirstColumn="0" w:lastRowLastColumn="0"/>
          <w:trHeight w:val="248"/>
        </w:trPr>
        <w:tc>
          <w:tcPr>
            <w:cnfStyle w:val="000010000000" w:firstRow="0" w:lastRow="0" w:firstColumn="0" w:lastColumn="0" w:oddVBand="1" w:evenVBand="0" w:oddHBand="0" w:evenHBand="0" w:firstRowFirstColumn="0" w:firstRowLastColumn="0" w:lastRowFirstColumn="0" w:lastRowLastColumn="0"/>
            <w:tcW w:w="1838" w:type="dxa"/>
            <w:shd w:val="clear" w:color="auto" w:fill="D9E2F3" w:themeFill="accent1" w:themeFillTint="33"/>
          </w:tcPr>
          <w:p w14:paraId="0E56F139" w14:textId="77777777" w:rsidR="002607CA" w:rsidRPr="00893F65" w:rsidRDefault="002607CA" w:rsidP="000113D2">
            <w:pPr>
              <w:spacing w:line="360" w:lineRule="auto"/>
              <w:jc w:val="center"/>
              <w:rPr>
                <w:rFonts w:ascii="Times New Roman" w:hAnsi="Times New Roman" w:cs="Times New Roman"/>
                <w:b/>
                <w:bCs/>
                <w:color w:val="000000" w:themeColor="text1"/>
                <w:sz w:val="18"/>
                <w:szCs w:val="18"/>
              </w:rPr>
            </w:pPr>
            <w:r w:rsidRPr="00893F65">
              <w:rPr>
                <w:rFonts w:ascii="Times New Roman" w:hAnsi="Times New Roman" w:cs="Times New Roman"/>
                <w:b/>
                <w:bCs/>
                <w:color w:val="000000" w:themeColor="text1"/>
                <w:sz w:val="18"/>
                <w:szCs w:val="18"/>
              </w:rPr>
              <w:t>Period provedbe</w:t>
            </w:r>
          </w:p>
        </w:tc>
        <w:tc>
          <w:tcPr>
            <w:tcW w:w="7238" w:type="dxa"/>
            <w:gridSpan w:val="4"/>
            <w:shd w:val="clear" w:color="auto" w:fill="FFFFFF" w:themeFill="background1"/>
          </w:tcPr>
          <w:p w14:paraId="3870CEB5" w14:textId="77777777" w:rsidR="002607CA" w:rsidRPr="00893F65" w:rsidRDefault="002607CA" w:rsidP="000113D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893F65">
              <w:rPr>
                <w:rFonts w:ascii="Times New Roman" w:hAnsi="Times New Roman" w:cs="Times New Roman"/>
                <w:color w:val="000000" w:themeColor="text1"/>
                <w:sz w:val="18"/>
                <w:szCs w:val="18"/>
              </w:rPr>
              <w:t xml:space="preserve">2024.-2050. </w:t>
            </w:r>
          </w:p>
        </w:tc>
      </w:tr>
      <w:tr w:rsidR="002607CA" w:rsidRPr="00893F65" w14:paraId="3311A36A" w14:textId="77777777" w:rsidTr="000113D2">
        <w:trPr>
          <w:trHeight w:val="248"/>
        </w:trPr>
        <w:tc>
          <w:tcPr>
            <w:cnfStyle w:val="000010000000" w:firstRow="0" w:lastRow="0" w:firstColumn="0" w:lastColumn="0" w:oddVBand="1" w:evenVBand="0" w:oddHBand="0" w:evenHBand="0" w:firstRowFirstColumn="0" w:firstRowLastColumn="0" w:lastRowFirstColumn="0" w:lastRowLastColumn="0"/>
            <w:tcW w:w="1838" w:type="dxa"/>
            <w:shd w:val="clear" w:color="auto" w:fill="D9E2F3" w:themeFill="accent1" w:themeFillTint="33"/>
          </w:tcPr>
          <w:p w14:paraId="2E6438A4" w14:textId="77777777" w:rsidR="002607CA" w:rsidRPr="00893F65" w:rsidRDefault="002607CA" w:rsidP="000113D2">
            <w:pPr>
              <w:spacing w:line="360" w:lineRule="auto"/>
              <w:jc w:val="center"/>
              <w:rPr>
                <w:rFonts w:ascii="Times New Roman" w:hAnsi="Times New Roman" w:cs="Times New Roman"/>
                <w:b/>
                <w:bCs/>
                <w:color w:val="000000" w:themeColor="text1"/>
                <w:sz w:val="18"/>
                <w:szCs w:val="18"/>
              </w:rPr>
            </w:pPr>
            <w:r w:rsidRPr="00893F65">
              <w:rPr>
                <w:rFonts w:ascii="Times New Roman" w:hAnsi="Times New Roman" w:cs="Times New Roman"/>
                <w:b/>
                <w:bCs/>
                <w:color w:val="000000" w:themeColor="text1"/>
                <w:sz w:val="18"/>
                <w:szCs w:val="18"/>
              </w:rPr>
              <w:t>Nadležna tijela</w:t>
            </w:r>
          </w:p>
        </w:tc>
        <w:tc>
          <w:tcPr>
            <w:tcW w:w="7238" w:type="dxa"/>
            <w:gridSpan w:val="4"/>
            <w:shd w:val="clear" w:color="auto" w:fill="FFFFFF" w:themeFill="background1"/>
          </w:tcPr>
          <w:p w14:paraId="55DDA50C" w14:textId="77777777" w:rsidR="002607CA" w:rsidRPr="00893F65" w:rsidRDefault="002607CA" w:rsidP="000113D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893F65">
              <w:rPr>
                <w:rFonts w:ascii="Times New Roman" w:hAnsi="Times New Roman" w:cs="Times New Roman"/>
                <w:color w:val="000000" w:themeColor="text1"/>
                <w:sz w:val="18"/>
                <w:szCs w:val="18"/>
              </w:rPr>
              <w:t xml:space="preserve">Općina </w:t>
            </w:r>
            <w:r>
              <w:rPr>
                <w:rFonts w:ascii="Times New Roman" w:hAnsi="Times New Roman" w:cs="Times New Roman"/>
                <w:color w:val="000000" w:themeColor="text1"/>
                <w:sz w:val="18"/>
                <w:szCs w:val="18"/>
              </w:rPr>
              <w:t>Dubravica</w:t>
            </w:r>
          </w:p>
        </w:tc>
      </w:tr>
      <w:tr w:rsidR="002607CA" w:rsidRPr="00893F65" w14:paraId="715FFF4A" w14:textId="77777777" w:rsidTr="000113D2">
        <w:trPr>
          <w:cnfStyle w:val="000000100000" w:firstRow="0" w:lastRow="0" w:firstColumn="0" w:lastColumn="0" w:oddVBand="0" w:evenVBand="0" w:oddHBand="1" w:evenHBand="0" w:firstRowFirstColumn="0" w:firstRowLastColumn="0" w:lastRowFirstColumn="0" w:lastRowLastColumn="0"/>
          <w:trHeight w:val="248"/>
        </w:trPr>
        <w:tc>
          <w:tcPr>
            <w:cnfStyle w:val="000010000000" w:firstRow="0" w:lastRow="0" w:firstColumn="0" w:lastColumn="0" w:oddVBand="1" w:evenVBand="0" w:oddHBand="0" w:evenHBand="0" w:firstRowFirstColumn="0" w:firstRowLastColumn="0" w:lastRowFirstColumn="0" w:lastRowLastColumn="0"/>
            <w:tcW w:w="1838" w:type="dxa"/>
            <w:shd w:val="clear" w:color="auto" w:fill="D9E2F3" w:themeFill="accent1" w:themeFillTint="33"/>
          </w:tcPr>
          <w:p w14:paraId="46B6DC1E" w14:textId="77777777" w:rsidR="002607CA" w:rsidRPr="00893F65" w:rsidRDefault="002607CA" w:rsidP="000113D2">
            <w:pPr>
              <w:spacing w:line="360" w:lineRule="auto"/>
              <w:jc w:val="center"/>
              <w:rPr>
                <w:rFonts w:ascii="Times New Roman" w:hAnsi="Times New Roman" w:cs="Times New Roman"/>
                <w:b/>
                <w:bCs/>
                <w:color w:val="000000" w:themeColor="text1"/>
                <w:sz w:val="18"/>
                <w:szCs w:val="18"/>
              </w:rPr>
            </w:pPr>
            <w:r w:rsidRPr="00893F65">
              <w:rPr>
                <w:rFonts w:ascii="Times New Roman" w:hAnsi="Times New Roman" w:cs="Times New Roman"/>
                <w:b/>
                <w:bCs/>
                <w:color w:val="000000" w:themeColor="text1"/>
                <w:sz w:val="18"/>
                <w:szCs w:val="18"/>
              </w:rPr>
              <w:t>Mogući izvori financiranja</w:t>
            </w:r>
          </w:p>
        </w:tc>
        <w:tc>
          <w:tcPr>
            <w:tcW w:w="7238" w:type="dxa"/>
            <w:gridSpan w:val="4"/>
            <w:shd w:val="clear" w:color="auto" w:fill="FFFFFF" w:themeFill="background1"/>
          </w:tcPr>
          <w:p w14:paraId="70275718" w14:textId="77777777" w:rsidR="002607CA" w:rsidRPr="00893F65" w:rsidRDefault="002607CA" w:rsidP="000113D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893F65">
              <w:rPr>
                <w:rFonts w:ascii="Times New Roman" w:hAnsi="Times New Roman" w:cs="Times New Roman"/>
                <w:color w:val="000000" w:themeColor="text1"/>
                <w:sz w:val="18"/>
                <w:szCs w:val="18"/>
              </w:rPr>
              <w:t xml:space="preserve">Proračun općine </w:t>
            </w:r>
          </w:p>
          <w:p w14:paraId="6077DCD7" w14:textId="1D6FE9CF" w:rsidR="002607CA" w:rsidRPr="00893F65" w:rsidRDefault="002607CA" w:rsidP="000113D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Građani</w:t>
            </w:r>
          </w:p>
        </w:tc>
      </w:tr>
    </w:tbl>
    <w:p w14:paraId="749E794B" w14:textId="77777777" w:rsidR="002607CA" w:rsidRPr="005C4B38" w:rsidRDefault="002607CA" w:rsidP="00BD542F">
      <w:pPr>
        <w:spacing w:line="360" w:lineRule="auto"/>
        <w:rPr>
          <w:rFonts w:ascii="Times New Roman" w:hAnsi="Times New Roman" w:cs="Times New Roman"/>
          <w:color w:val="000000" w:themeColor="text1"/>
        </w:rPr>
      </w:pPr>
    </w:p>
    <w:p w14:paraId="74FEC523" w14:textId="4A8E5ABB" w:rsidR="0043373C" w:rsidRPr="005C4B38" w:rsidRDefault="00211ECE" w:rsidP="00242193">
      <w:pPr>
        <w:pStyle w:val="Naslov2"/>
        <w:spacing w:line="360" w:lineRule="auto"/>
        <w:rPr>
          <w:rFonts w:ascii="Times New Roman" w:hAnsi="Times New Roman" w:cs="Times New Roman"/>
          <w:b/>
          <w:bCs/>
          <w:color w:val="000000" w:themeColor="text1"/>
          <w:sz w:val="22"/>
          <w:szCs w:val="22"/>
        </w:rPr>
      </w:pPr>
      <w:bookmarkStart w:id="82" w:name="_Toc153354551"/>
      <w:bookmarkStart w:id="83" w:name="_Toc224719103"/>
      <w:r w:rsidRPr="005C4B38">
        <w:rPr>
          <w:rFonts w:ascii="Times New Roman" w:hAnsi="Times New Roman" w:cs="Times New Roman"/>
          <w:b/>
          <w:bCs/>
          <w:color w:val="000000" w:themeColor="text1"/>
          <w:sz w:val="22"/>
          <w:szCs w:val="22"/>
        </w:rPr>
        <w:t xml:space="preserve">6.2. </w:t>
      </w:r>
      <w:r w:rsidR="0043373C" w:rsidRPr="005C4B38">
        <w:rPr>
          <w:rFonts w:ascii="Times New Roman" w:hAnsi="Times New Roman" w:cs="Times New Roman"/>
          <w:b/>
          <w:bCs/>
          <w:color w:val="000000" w:themeColor="text1"/>
          <w:sz w:val="22"/>
          <w:szCs w:val="22"/>
        </w:rPr>
        <w:t>Sektor javne rasvjete</w:t>
      </w:r>
      <w:bookmarkEnd w:id="82"/>
      <w:bookmarkEnd w:id="83"/>
    </w:p>
    <w:p w14:paraId="0F1BE9EB" w14:textId="04231F32" w:rsidR="007A3C61" w:rsidRPr="005C4B38" w:rsidRDefault="00E161FC" w:rsidP="00936ED6">
      <w:pPr>
        <w:spacing w:line="360" w:lineRule="auto"/>
        <w:ind w:firstLine="708"/>
        <w:jc w:val="both"/>
        <w:rPr>
          <w:rFonts w:ascii="Times New Roman" w:hAnsi="Times New Roman" w:cs="Times New Roman"/>
          <w:color w:val="000000" w:themeColor="text1"/>
        </w:rPr>
      </w:pPr>
      <w:r w:rsidRPr="00936ED6">
        <w:rPr>
          <w:rFonts w:ascii="Times New Roman" w:hAnsi="Times New Roman" w:cs="Times New Roman"/>
          <w:color w:val="000000" w:themeColor="text1"/>
        </w:rPr>
        <w:t>Mjere za smanjenje emisije CO2 u sektoru javne rasvjete uključuju</w:t>
      </w:r>
      <w:r w:rsidRPr="00E161FC">
        <w:rPr>
          <w:rFonts w:ascii="Times New Roman" w:hAnsi="Times New Roman" w:cs="Times New Roman"/>
          <w:color w:val="000000" w:themeColor="text1"/>
        </w:rPr>
        <w:t xml:space="preserve"> prijelaz na energetski učinkovite tehnologije poput LED rasvjete, instalaciju pametnih sustava za upravljanje rasvjetom, te korištenje obnovljivih izvora energije za napajanje javne rasvjete, čime se smanjuje potrošnja energije i emisije CO2.</w:t>
      </w:r>
    </w:p>
    <w:tbl>
      <w:tblPr>
        <w:tblStyle w:val="Obinatablica1"/>
        <w:tblW w:w="0" w:type="auto"/>
        <w:shd w:val="clear" w:color="auto" w:fill="FFFFFF" w:themeFill="background1"/>
        <w:tblLook w:val="0000" w:firstRow="0" w:lastRow="0" w:firstColumn="0" w:lastColumn="0" w:noHBand="0" w:noVBand="0"/>
      </w:tblPr>
      <w:tblGrid>
        <w:gridCol w:w="1980"/>
        <w:gridCol w:w="2280"/>
        <w:gridCol w:w="45"/>
        <w:gridCol w:w="15"/>
        <w:gridCol w:w="2338"/>
        <w:gridCol w:w="2389"/>
      </w:tblGrid>
      <w:tr w:rsidR="005C4B38" w:rsidRPr="006B72BC" w14:paraId="5D4F29E9" w14:textId="77777777" w:rsidTr="00DE15CD">
        <w:trPr>
          <w:cnfStyle w:val="000000100000" w:firstRow="0" w:lastRow="0" w:firstColumn="0" w:lastColumn="0" w:oddVBand="0" w:evenVBand="0" w:oddHBand="1" w:evenHBand="0" w:firstRowFirstColumn="0" w:firstRowLastColumn="0" w:lastRowFirstColumn="0" w:lastRowLastColumn="0"/>
          <w:trHeight w:val="361"/>
        </w:trPr>
        <w:tc>
          <w:tcPr>
            <w:cnfStyle w:val="000010000000" w:firstRow="0" w:lastRow="0" w:firstColumn="0" w:lastColumn="0" w:oddVBand="1" w:evenVBand="0" w:oddHBand="0" w:evenHBand="0" w:firstRowFirstColumn="0" w:firstRowLastColumn="0" w:lastRowFirstColumn="0" w:lastRowLastColumn="0"/>
            <w:tcW w:w="9047" w:type="dxa"/>
            <w:gridSpan w:val="6"/>
            <w:tcBorders>
              <w:bottom w:val="single" w:sz="4" w:space="0" w:color="auto"/>
            </w:tcBorders>
            <w:shd w:val="clear" w:color="auto" w:fill="2F5496" w:themeFill="accent1" w:themeFillShade="BF"/>
          </w:tcPr>
          <w:p w14:paraId="501F56BB" w14:textId="2BF0F3B3" w:rsidR="0043373C" w:rsidRPr="006B72BC" w:rsidRDefault="005D3EA6" w:rsidP="00AF247E">
            <w:pPr>
              <w:rPr>
                <w:rFonts w:ascii="Times New Roman" w:hAnsi="Times New Roman" w:cs="Times New Roman"/>
                <w:b/>
                <w:bCs/>
                <w:color w:val="000000" w:themeColor="text1"/>
                <w:sz w:val="18"/>
                <w:szCs w:val="18"/>
              </w:rPr>
            </w:pPr>
            <w:r w:rsidRPr="00DE15CD">
              <w:rPr>
                <w:rFonts w:ascii="Times New Roman" w:hAnsi="Times New Roman" w:cs="Times New Roman"/>
                <w:b/>
                <w:bCs/>
                <w:color w:val="FFFFFF" w:themeColor="background1"/>
                <w:sz w:val="18"/>
                <w:szCs w:val="18"/>
              </w:rPr>
              <w:t xml:space="preserve">1. </w:t>
            </w:r>
            <w:r w:rsidR="0043373C" w:rsidRPr="00DE15CD">
              <w:rPr>
                <w:rFonts w:ascii="Times New Roman" w:hAnsi="Times New Roman" w:cs="Times New Roman"/>
                <w:b/>
                <w:bCs/>
                <w:color w:val="FFFFFF" w:themeColor="background1"/>
                <w:sz w:val="18"/>
                <w:szCs w:val="18"/>
              </w:rPr>
              <w:t>Rekonstrukcija javne rasvjete na energetski učinkovitu i ekološki prihvatljivu na promatranom području</w:t>
            </w:r>
          </w:p>
        </w:tc>
      </w:tr>
      <w:tr w:rsidR="005C4B38" w:rsidRPr="006B72BC" w14:paraId="60784150" w14:textId="77777777" w:rsidTr="00DE15CD">
        <w:trPr>
          <w:trHeight w:val="422"/>
        </w:trPr>
        <w:tc>
          <w:tcPr>
            <w:cnfStyle w:val="000010000000" w:firstRow="0" w:lastRow="0" w:firstColumn="0" w:lastColumn="0" w:oddVBand="1" w:evenVBand="0" w:oddHBand="0" w:evenHBand="0" w:firstRowFirstColumn="0" w:firstRowLastColumn="0" w:lastRowFirstColumn="0" w:lastRowLastColumn="0"/>
            <w:tcW w:w="1980" w:type="dxa"/>
            <w:tcBorders>
              <w:top w:val="single" w:sz="4" w:space="0" w:color="auto"/>
            </w:tcBorders>
            <w:shd w:val="clear" w:color="auto" w:fill="D9E2F3" w:themeFill="accent1" w:themeFillTint="33"/>
          </w:tcPr>
          <w:p w14:paraId="4107B1A7" w14:textId="77777777" w:rsidR="0043373C" w:rsidRPr="006B72BC" w:rsidRDefault="0043373C" w:rsidP="00AF247E">
            <w:pPr>
              <w:rPr>
                <w:rFonts w:ascii="Times New Roman" w:hAnsi="Times New Roman" w:cs="Times New Roman"/>
                <w:b/>
                <w:bCs/>
                <w:color w:val="000000" w:themeColor="text1"/>
                <w:sz w:val="18"/>
                <w:szCs w:val="18"/>
              </w:rPr>
            </w:pPr>
            <w:r w:rsidRPr="006B72BC">
              <w:rPr>
                <w:rFonts w:ascii="Times New Roman" w:hAnsi="Times New Roman" w:cs="Times New Roman"/>
                <w:b/>
                <w:bCs/>
                <w:color w:val="000000" w:themeColor="text1"/>
                <w:sz w:val="18"/>
                <w:szCs w:val="18"/>
              </w:rPr>
              <w:t>Sektor</w:t>
            </w:r>
          </w:p>
        </w:tc>
        <w:tc>
          <w:tcPr>
            <w:tcW w:w="7067" w:type="dxa"/>
            <w:gridSpan w:val="5"/>
            <w:tcBorders>
              <w:top w:val="single" w:sz="4" w:space="0" w:color="auto"/>
            </w:tcBorders>
            <w:shd w:val="clear" w:color="auto" w:fill="FFFFFF" w:themeFill="background1"/>
          </w:tcPr>
          <w:p w14:paraId="5F371D9F" w14:textId="77777777" w:rsidR="0043373C" w:rsidRPr="006B72BC" w:rsidRDefault="0043373C" w:rsidP="00BD542F">
            <w:pPr>
              <w:shd w:val="clear" w:color="auto" w:fill="FFFFFF" w:themeFill="background1"/>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18"/>
                <w:szCs w:val="18"/>
              </w:rPr>
            </w:pPr>
            <w:r w:rsidRPr="006B72BC">
              <w:rPr>
                <w:rFonts w:ascii="Times New Roman" w:hAnsi="Times New Roman" w:cs="Times New Roman"/>
                <w:b/>
                <w:bCs/>
                <w:color w:val="000000" w:themeColor="text1"/>
                <w:sz w:val="18"/>
                <w:szCs w:val="18"/>
              </w:rPr>
              <w:t xml:space="preserve">Javna rasvjeta </w:t>
            </w:r>
          </w:p>
        </w:tc>
      </w:tr>
      <w:tr w:rsidR="005C4B38" w:rsidRPr="006B72BC" w14:paraId="3E968B8B" w14:textId="77777777" w:rsidTr="00DE15CD">
        <w:trPr>
          <w:cnfStyle w:val="000000100000" w:firstRow="0" w:lastRow="0" w:firstColumn="0" w:lastColumn="0" w:oddVBand="0" w:evenVBand="0" w:oddHBand="1" w:evenHBand="0" w:firstRowFirstColumn="0" w:firstRowLastColumn="0" w:lastRowFirstColumn="0" w:lastRowLastColumn="0"/>
          <w:trHeight w:val="1275"/>
        </w:trPr>
        <w:tc>
          <w:tcPr>
            <w:cnfStyle w:val="000010000000" w:firstRow="0" w:lastRow="0" w:firstColumn="0" w:lastColumn="0" w:oddVBand="1" w:evenVBand="0" w:oddHBand="0" w:evenHBand="0" w:firstRowFirstColumn="0" w:firstRowLastColumn="0" w:lastRowFirstColumn="0" w:lastRowLastColumn="0"/>
            <w:tcW w:w="1980" w:type="dxa"/>
            <w:shd w:val="clear" w:color="auto" w:fill="D9E2F3" w:themeFill="accent1" w:themeFillTint="33"/>
          </w:tcPr>
          <w:p w14:paraId="006E9121" w14:textId="77777777" w:rsidR="0043373C" w:rsidRPr="006B72BC" w:rsidRDefault="0043373C" w:rsidP="00AF247E">
            <w:pPr>
              <w:rPr>
                <w:rFonts w:ascii="Times New Roman" w:hAnsi="Times New Roman" w:cs="Times New Roman"/>
                <w:b/>
                <w:bCs/>
                <w:color w:val="000000" w:themeColor="text1"/>
                <w:sz w:val="18"/>
                <w:szCs w:val="18"/>
              </w:rPr>
            </w:pPr>
            <w:r w:rsidRPr="006B72BC">
              <w:rPr>
                <w:rFonts w:ascii="Times New Roman" w:hAnsi="Times New Roman" w:cs="Times New Roman"/>
                <w:b/>
                <w:bCs/>
                <w:color w:val="000000" w:themeColor="text1"/>
                <w:sz w:val="18"/>
                <w:szCs w:val="18"/>
              </w:rPr>
              <w:t xml:space="preserve">Opis mjere </w:t>
            </w:r>
          </w:p>
        </w:tc>
        <w:tc>
          <w:tcPr>
            <w:tcW w:w="7067" w:type="dxa"/>
            <w:gridSpan w:val="5"/>
            <w:shd w:val="clear" w:color="auto" w:fill="FFFFFF" w:themeFill="background1"/>
          </w:tcPr>
          <w:p w14:paraId="136F23CA" w14:textId="4C88D264" w:rsidR="00EC167D" w:rsidRPr="00EC167D" w:rsidRDefault="00CD0824" w:rsidP="00EC167D">
            <w:pPr>
              <w:spacing w:before="100" w:beforeAutospacing="1" w:after="100" w:afterAutospacing="1"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kern w:val="0"/>
                <w:sz w:val="18"/>
                <w:szCs w:val="18"/>
                <w:lang w:eastAsia="hr-HR"/>
                <w14:ligatures w14:val="none"/>
              </w:rPr>
            </w:pPr>
            <w:r w:rsidRPr="00EC167D">
              <w:rPr>
                <w:rFonts w:ascii="Times New Roman" w:eastAsia="Times New Roman" w:hAnsi="Times New Roman" w:cs="Times New Roman"/>
                <w:color w:val="000000" w:themeColor="text1"/>
                <w:kern w:val="0"/>
                <w:sz w:val="18"/>
                <w:szCs w:val="18"/>
                <w:lang w:eastAsia="hr-HR"/>
                <w14:ligatures w14:val="none"/>
              </w:rPr>
              <w:t>Uštedama u ovom sektoru, jedinice lokalne samouprave mogu osloboditi sredstva za ulaganje u druge mjere. Ova mjera uključuje</w:t>
            </w:r>
            <w:r w:rsidR="00EC167D" w:rsidRPr="00EC167D">
              <w:rPr>
                <w:rFonts w:ascii="Times New Roman" w:eastAsia="Times New Roman" w:hAnsi="Times New Roman" w:cs="Times New Roman"/>
                <w:color w:val="000000" w:themeColor="text1"/>
                <w:kern w:val="0"/>
                <w:sz w:val="18"/>
                <w:szCs w:val="18"/>
                <w:lang w:eastAsia="hr-HR"/>
                <w14:ligatures w14:val="none"/>
              </w:rPr>
              <w:t xml:space="preserve"> u</w:t>
            </w:r>
            <w:r w:rsidRPr="00EC167D">
              <w:rPr>
                <w:rFonts w:ascii="Times New Roman" w:eastAsia="Times New Roman" w:hAnsi="Times New Roman" w:cs="Times New Roman"/>
                <w:color w:val="000000" w:themeColor="text1"/>
                <w:kern w:val="0"/>
                <w:sz w:val="18"/>
                <w:szCs w:val="18"/>
                <w:lang w:eastAsia="hr-HR"/>
                <w14:ligatures w14:val="none"/>
              </w:rPr>
              <w:t>gradnju energetski učinkovite i ekološke javne rasvjete, zamjenu dotrajalih svjetiljki s onima koje su ekološki i ekonomski usklađene s važećim regulatornim okvirom</w:t>
            </w:r>
            <w:r w:rsidR="00EC167D" w:rsidRPr="00EC167D">
              <w:rPr>
                <w:rFonts w:ascii="Times New Roman" w:eastAsia="Times New Roman" w:hAnsi="Times New Roman" w:cs="Times New Roman"/>
                <w:color w:val="000000" w:themeColor="text1"/>
                <w:kern w:val="0"/>
                <w:sz w:val="18"/>
                <w:szCs w:val="18"/>
                <w:lang w:eastAsia="hr-HR"/>
                <w14:ligatures w14:val="none"/>
              </w:rPr>
              <w:t xml:space="preserve"> te ugradnju pametne i energetski visoko učinkovite rasvjete kao dio razvoja zelene infrastrukture.</w:t>
            </w:r>
          </w:p>
          <w:p w14:paraId="47649B24" w14:textId="77777777" w:rsidR="00EC167D" w:rsidRPr="00EC167D" w:rsidRDefault="00EC167D" w:rsidP="00EC167D">
            <w:pPr>
              <w:spacing w:before="100" w:beforeAutospacing="1" w:after="100" w:afterAutospacing="1"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EC167D">
              <w:rPr>
                <w:rFonts w:ascii="Times New Roman" w:hAnsi="Times New Roman" w:cs="Times New Roman"/>
                <w:color w:val="000000" w:themeColor="text1"/>
                <w:sz w:val="18"/>
                <w:szCs w:val="18"/>
              </w:rPr>
              <w:t xml:space="preserve">Općina Dubravica je u proteklih nekoliko godina radila na postavljanju javne rasvjete na cijelom svome području. Postavljeno je 567 novih LED svjetiljki javne rasvjete u 2019. godini, 7 novih svjetiljki u 2021.godini, u 2022. godini postavljene su 2 nove svjetiljke, te u 2023. godini postavljena je 21 nova svjetiljka javne rasvjete. </w:t>
            </w:r>
          </w:p>
          <w:p w14:paraId="2216E01A" w14:textId="5AE968C1" w:rsidR="00EC167D" w:rsidRPr="00EC167D" w:rsidRDefault="00EC167D" w:rsidP="00EC167D">
            <w:pPr>
              <w:spacing w:before="100" w:beforeAutospacing="1" w:after="100" w:afterAutospacing="1"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EC167D">
              <w:rPr>
                <w:rFonts w:ascii="Times New Roman" w:hAnsi="Times New Roman" w:cs="Times New Roman"/>
                <w:color w:val="000000" w:themeColor="text1"/>
                <w:sz w:val="18"/>
                <w:szCs w:val="18"/>
              </w:rPr>
              <w:t xml:space="preserve">Planira se postavljanje 6 novih svjetiljki ovisno o potrebama mještana. U sklopu modernizacije, na svim rasvjetnim tijelima postavljene su nove LED svjetiljke, što će omogućiti uštedu energije od gotovo 70%. </w:t>
            </w:r>
          </w:p>
          <w:p w14:paraId="7BA9DD2A" w14:textId="37F02361" w:rsidR="0043373C" w:rsidRPr="006B72BC" w:rsidRDefault="00EC167D" w:rsidP="00AA356E">
            <w:pPr>
              <w:spacing w:before="100" w:beforeAutospacing="1" w:after="100" w:afterAutospacing="1"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kern w:val="0"/>
                <w:sz w:val="18"/>
                <w:szCs w:val="18"/>
                <w:lang w:eastAsia="hr-HR"/>
                <w14:ligatures w14:val="none"/>
              </w:rPr>
            </w:pPr>
            <w:r w:rsidRPr="00EC167D">
              <w:rPr>
                <w:rFonts w:ascii="Times New Roman" w:eastAsia="Times New Roman" w:hAnsi="Times New Roman" w:cs="Times New Roman"/>
                <w:color w:val="000000" w:themeColor="text1"/>
                <w:kern w:val="0"/>
                <w:sz w:val="18"/>
                <w:szCs w:val="18"/>
                <w:lang w:eastAsia="hr-HR"/>
                <w14:ligatures w14:val="none"/>
              </w:rPr>
              <w:t xml:space="preserve">Nadalje, za razvoj zelene infrastrukture planira se postavljanje pametnih klupa, biološka </w:t>
            </w:r>
            <w:proofErr w:type="spellStart"/>
            <w:r w:rsidRPr="00EC167D">
              <w:rPr>
                <w:rFonts w:ascii="Times New Roman" w:eastAsia="Times New Roman" w:hAnsi="Times New Roman" w:cs="Times New Roman"/>
                <w:color w:val="000000" w:themeColor="text1"/>
                <w:kern w:val="0"/>
                <w:sz w:val="18"/>
                <w:szCs w:val="18"/>
                <w:lang w:eastAsia="hr-HR"/>
                <w14:ligatures w14:val="none"/>
              </w:rPr>
              <w:t>rekultivacija</w:t>
            </w:r>
            <w:proofErr w:type="spellEnd"/>
            <w:r w:rsidRPr="00EC167D">
              <w:rPr>
                <w:rFonts w:ascii="Times New Roman" w:eastAsia="Times New Roman" w:hAnsi="Times New Roman" w:cs="Times New Roman"/>
                <w:color w:val="000000" w:themeColor="text1"/>
                <w:kern w:val="0"/>
                <w:sz w:val="18"/>
                <w:szCs w:val="18"/>
                <w:lang w:eastAsia="hr-HR"/>
                <w14:ligatures w14:val="none"/>
              </w:rPr>
              <w:t xml:space="preserve"> prostora i uređivanje infrastrukturnih sadržaja </w:t>
            </w:r>
          </w:p>
        </w:tc>
      </w:tr>
      <w:tr w:rsidR="005C4B38" w:rsidRPr="006B72BC" w14:paraId="1A77D441" w14:textId="77777777" w:rsidTr="005E3664">
        <w:trPr>
          <w:trHeight w:val="411"/>
        </w:trPr>
        <w:tc>
          <w:tcPr>
            <w:cnfStyle w:val="000010000000" w:firstRow="0" w:lastRow="0" w:firstColumn="0" w:lastColumn="0" w:oddVBand="1" w:evenVBand="0" w:oddHBand="0" w:evenHBand="0" w:firstRowFirstColumn="0" w:firstRowLastColumn="0" w:lastRowFirstColumn="0" w:lastRowLastColumn="0"/>
            <w:tcW w:w="1980" w:type="dxa"/>
            <w:shd w:val="clear" w:color="auto" w:fill="D9E2F3" w:themeFill="accent1" w:themeFillTint="33"/>
          </w:tcPr>
          <w:p w14:paraId="307433EE" w14:textId="77777777" w:rsidR="0043373C" w:rsidRPr="006B72BC" w:rsidRDefault="0043373C" w:rsidP="00AF247E">
            <w:pPr>
              <w:rPr>
                <w:rFonts w:ascii="Times New Roman" w:hAnsi="Times New Roman" w:cs="Times New Roman"/>
                <w:b/>
                <w:bCs/>
                <w:color w:val="000000" w:themeColor="text1"/>
                <w:sz w:val="18"/>
                <w:szCs w:val="18"/>
              </w:rPr>
            </w:pPr>
          </w:p>
        </w:tc>
        <w:tc>
          <w:tcPr>
            <w:tcW w:w="2340" w:type="dxa"/>
            <w:gridSpan w:val="3"/>
            <w:shd w:val="clear" w:color="auto" w:fill="2F5496" w:themeFill="accent1" w:themeFillShade="BF"/>
          </w:tcPr>
          <w:p w14:paraId="74F90288" w14:textId="77777777" w:rsidR="0043373C" w:rsidRPr="005E3664" w:rsidRDefault="0043373C" w:rsidP="005E366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FFFF" w:themeColor="background1"/>
                <w:sz w:val="18"/>
                <w:szCs w:val="18"/>
              </w:rPr>
            </w:pPr>
            <w:r w:rsidRPr="005E3664">
              <w:rPr>
                <w:rFonts w:ascii="Times New Roman" w:hAnsi="Times New Roman" w:cs="Times New Roman"/>
                <w:b/>
                <w:bCs/>
                <w:color w:val="FFFFFF" w:themeColor="background1"/>
                <w:sz w:val="18"/>
                <w:szCs w:val="18"/>
              </w:rPr>
              <w:t>2030.</w:t>
            </w:r>
          </w:p>
        </w:tc>
        <w:tc>
          <w:tcPr>
            <w:cnfStyle w:val="000010000000" w:firstRow="0" w:lastRow="0" w:firstColumn="0" w:lastColumn="0" w:oddVBand="1" w:evenVBand="0" w:oddHBand="0" w:evenHBand="0" w:firstRowFirstColumn="0" w:firstRowLastColumn="0" w:lastRowFirstColumn="0" w:lastRowLastColumn="0"/>
            <w:tcW w:w="2338" w:type="dxa"/>
            <w:shd w:val="clear" w:color="auto" w:fill="2F5496" w:themeFill="accent1" w:themeFillShade="BF"/>
          </w:tcPr>
          <w:p w14:paraId="0FE309C7" w14:textId="77777777" w:rsidR="0043373C" w:rsidRPr="005E3664" w:rsidRDefault="0043373C" w:rsidP="005E3664">
            <w:pPr>
              <w:jc w:val="center"/>
              <w:rPr>
                <w:rFonts w:ascii="Times New Roman" w:hAnsi="Times New Roman" w:cs="Times New Roman"/>
                <w:b/>
                <w:bCs/>
                <w:color w:val="FFFFFF" w:themeColor="background1"/>
                <w:sz w:val="18"/>
                <w:szCs w:val="18"/>
              </w:rPr>
            </w:pPr>
            <w:r w:rsidRPr="005E3664">
              <w:rPr>
                <w:rFonts w:ascii="Times New Roman" w:hAnsi="Times New Roman" w:cs="Times New Roman"/>
                <w:b/>
                <w:bCs/>
                <w:color w:val="FFFFFF" w:themeColor="background1"/>
                <w:sz w:val="18"/>
                <w:szCs w:val="18"/>
              </w:rPr>
              <w:t>2040.</w:t>
            </w:r>
          </w:p>
        </w:tc>
        <w:tc>
          <w:tcPr>
            <w:tcW w:w="2389" w:type="dxa"/>
            <w:shd w:val="clear" w:color="auto" w:fill="2F5496" w:themeFill="accent1" w:themeFillShade="BF"/>
          </w:tcPr>
          <w:p w14:paraId="13FAE034" w14:textId="77777777" w:rsidR="0043373C" w:rsidRPr="005E3664" w:rsidRDefault="0043373C" w:rsidP="005E366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FFFF" w:themeColor="background1"/>
                <w:sz w:val="18"/>
                <w:szCs w:val="18"/>
              </w:rPr>
            </w:pPr>
            <w:r w:rsidRPr="005E3664">
              <w:rPr>
                <w:rFonts w:ascii="Times New Roman" w:hAnsi="Times New Roman" w:cs="Times New Roman"/>
                <w:b/>
                <w:bCs/>
                <w:color w:val="FFFFFF" w:themeColor="background1"/>
                <w:sz w:val="18"/>
                <w:szCs w:val="18"/>
              </w:rPr>
              <w:t>2050.</w:t>
            </w:r>
          </w:p>
        </w:tc>
      </w:tr>
      <w:tr w:rsidR="005C4B38" w:rsidRPr="006B72BC" w14:paraId="7279B810" w14:textId="77777777" w:rsidTr="00DE15CD">
        <w:trPr>
          <w:cnfStyle w:val="000000100000" w:firstRow="0" w:lastRow="0" w:firstColumn="0" w:lastColumn="0" w:oddVBand="0" w:evenVBand="0" w:oddHBand="1" w:evenHBand="0" w:firstRowFirstColumn="0" w:firstRowLastColumn="0" w:lastRowFirstColumn="0" w:lastRowLastColumn="0"/>
          <w:trHeight w:val="276"/>
        </w:trPr>
        <w:tc>
          <w:tcPr>
            <w:cnfStyle w:val="000010000000" w:firstRow="0" w:lastRow="0" w:firstColumn="0" w:lastColumn="0" w:oddVBand="1" w:evenVBand="0" w:oddHBand="0" w:evenHBand="0" w:firstRowFirstColumn="0" w:firstRowLastColumn="0" w:lastRowFirstColumn="0" w:lastRowLastColumn="0"/>
            <w:tcW w:w="1980" w:type="dxa"/>
            <w:shd w:val="clear" w:color="auto" w:fill="D9E2F3" w:themeFill="accent1" w:themeFillTint="33"/>
          </w:tcPr>
          <w:p w14:paraId="02167F49" w14:textId="77777777" w:rsidR="0043373C" w:rsidRPr="006B72BC" w:rsidRDefault="0043373C" w:rsidP="00AF247E">
            <w:pPr>
              <w:rPr>
                <w:rFonts w:ascii="Times New Roman" w:hAnsi="Times New Roman" w:cs="Times New Roman"/>
                <w:b/>
                <w:bCs/>
                <w:color w:val="000000" w:themeColor="text1"/>
                <w:sz w:val="18"/>
                <w:szCs w:val="18"/>
              </w:rPr>
            </w:pPr>
          </w:p>
        </w:tc>
        <w:tc>
          <w:tcPr>
            <w:tcW w:w="7067" w:type="dxa"/>
            <w:gridSpan w:val="5"/>
            <w:shd w:val="clear" w:color="auto" w:fill="FFFFFF" w:themeFill="background1"/>
          </w:tcPr>
          <w:p w14:paraId="341DB371" w14:textId="4F5B0F0A" w:rsidR="0043373C" w:rsidRPr="006B72BC" w:rsidRDefault="0043373C" w:rsidP="00BD542F">
            <w:pPr>
              <w:shd w:val="clear" w:color="auto" w:fill="FFFFFF" w:themeFill="background1"/>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6B72BC">
              <w:rPr>
                <w:rFonts w:ascii="Times New Roman" w:hAnsi="Times New Roman" w:cs="Times New Roman"/>
                <w:color w:val="000000" w:themeColor="text1"/>
                <w:sz w:val="18"/>
                <w:szCs w:val="18"/>
              </w:rPr>
              <w:t>Očekivane mjere uštede (</w:t>
            </w:r>
            <w:r w:rsidR="006B72BC">
              <w:rPr>
                <w:rFonts w:ascii="Times New Roman" w:hAnsi="Times New Roman" w:cs="Times New Roman"/>
                <w:color w:val="000000" w:themeColor="text1"/>
                <w:sz w:val="18"/>
                <w:szCs w:val="18"/>
              </w:rPr>
              <w:t>%)</w:t>
            </w:r>
          </w:p>
        </w:tc>
      </w:tr>
      <w:tr w:rsidR="005C4B38" w:rsidRPr="006B72BC" w14:paraId="04EC5566" w14:textId="77777777" w:rsidTr="00846281">
        <w:trPr>
          <w:trHeight w:val="427"/>
        </w:trPr>
        <w:tc>
          <w:tcPr>
            <w:cnfStyle w:val="000010000000" w:firstRow="0" w:lastRow="0" w:firstColumn="0" w:lastColumn="0" w:oddVBand="1" w:evenVBand="0" w:oddHBand="0" w:evenHBand="0" w:firstRowFirstColumn="0" w:firstRowLastColumn="0" w:lastRowFirstColumn="0" w:lastRowLastColumn="0"/>
            <w:tcW w:w="1980" w:type="dxa"/>
            <w:shd w:val="clear" w:color="auto" w:fill="D9E2F3" w:themeFill="accent1" w:themeFillTint="33"/>
          </w:tcPr>
          <w:p w14:paraId="42972FA1" w14:textId="77777777" w:rsidR="0043373C" w:rsidRPr="006B72BC" w:rsidRDefault="0043373C" w:rsidP="00AF247E">
            <w:pPr>
              <w:rPr>
                <w:rFonts w:ascii="Times New Roman" w:hAnsi="Times New Roman" w:cs="Times New Roman"/>
                <w:b/>
                <w:bCs/>
                <w:color w:val="000000" w:themeColor="text1"/>
                <w:sz w:val="18"/>
                <w:szCs w:val="18"/>
              </w:rPr>
            </w:pPr>
            <w:r w:rsidRPr="006B72BC">
              <w:rPr>
                <w:rFonts w:ascii="Times New Roman" w:hAnsi="Times New Roman" w:cs="Times New Roman"/>
                <w:b/>
                <w:bCs/>
                <w:color w:val="000000" w:themeColor="text1"/>
                <w:sz w:val="18"/>
                <w:szCs w:val="18"/>
              </w:rPr>
              <w:t>Električna energija</w:t>
            </w:r>
          </w:p>
        </w:tc>
        <w:tc>
          <w:tcPr>
            <w:tcW w:w="2325" w:type="dxa"/>
            <w:gridSpan w:val="2"/>
          </w:tcPr>
          <w:p w14:paraId="3D0B0A08" w14:textId="33B9BCBB" w:rsidR="0043373C" w:rsidRPr="006B72BC" w:rsidRDefault="006B72BC" w:rsidP="005D3EA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25</w:t>
            </w:r>
          </w:p>
        </w:tc>
        <w:tc>
          <w:tcPr>
            <w:cnfStyle w:val="000010000000" w:firstRow="0" w:lastRow="0" w:firstColumn="0" w:lastColumn="0" w:oddVBand="1" w:evenVBand="0" w:oddHBand="0" w:evenHBand="0" w:firstRowFirstColumn="0" w:firstRowLastColumn="0" w:lastRowFirstColumn="0" w:lastRowLastColumn="0"/>
            <w:tcW w:w="2353" w:type="dxa"/>
            <w:gridSpan w:val="2"/>
            <w:shd w:val="clear" w:color="auto" w:fill="auto"/>
          </w:tcPr>
          <w:p w14:paraId="6B8CA6E0" w14:textId="3739E0F4" w:rsidR="0043373C" w:rsidRPr="006B72BC" w:rsidRDefault="006B72BC" w:rsidP="005D3EA6">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40</w:t>
            </w:r>
          </w:p>
        </w:tc>
        <w:tc>
          <w:tcPr>
            <w:tcW w:w="2389" w:type="dxa"/>
          </w:tcPr>
          <w:p w14:paraId="0DEAD4A4" w14:textId="2FE24827" w:rsidR="0043373C" w:rsidRPr="006B72BC" w:rsidRDefault="006B72BC" w:rsidP="005D3EA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50</w:t>
            </w:r>
          </w:p>
        </w:tc>
      </w:tr>
      <w:tr w:rsidR="005C4B38" w:rsidRPr="006B72BC" w14:paraId="7A2633F1" w14:textId="77777777" w:rsidTr="00846281">
        <w:trPr>
          <w:cnfStyle w:val="000000100000" w:firstRow="0" w:lastRow="0" w:firstColumn="0" w:lastColumn="0" w:oddVBand="0" w:evenVBand="0" w:oddHBand="1" w:evenHBand="0" w:firstRowFirstColumn="0" w:firstRowLastColumn="0" w:lastRowFirstColumn="0" w:lastRowLastColumn="0"/>
          <w:trHeight w:val="406"/>
        </w:trPr>
        <w:tc>
          <w:tcPr>
            <w:cnfStyle w:val="000010000000" w:firstRow="0" w:lastRow="0" w:firstColumn="0" w:lastColumn="0" w:oddVBand="1" w:evenVBand="0" w:oddHBand="0" w:evenHBand="0" w:firstRowFirstColumn="0" w:firstRowLastColumn="0" w:lastRowFirstColumn="0" w:lastRowLastColumn="0"/>
            <w:tcW w:w="1980" w:type="dxa"/>
            <w:shd w:val="clear" w:color="auto" w:fill="D9E2F3" w:themeFill="accent1" w:themeFillTint="33"/>
          </w:tcPr>
          <w:p w14:paraId="7994D7E8" w14:textId="77777777" w:rsidR="0043373C" w:rsidRPr="006B72BC" w:rsidRDefault="0043373C" w:rsidP="00AF247E">
            <w:pPr>
              <w:rPr>
                <w:rFonts w:ascii="Times New Roman" w:hAnsi="Times New Roman" w:cs="Times New Roman"/>
                <w:b/>
                <w:bCs/>
                <w:color w:val="000000" w:themeColor="text1"/>
                <w:sz w:val="18"/>
                <w:szCs w:val="18"/>
              </w:rPr>
            </w:pPr>
            <w:r w:rsidRPr="006B72BC">
              <w:rPr>
                <w:rFonts w:ascii="Times New Roman" w:hAnsi="Times New Roman" w:cs="Times New Roman"/>
                <w:b/>
                <w:bCs/>
                <w:color w:val="000000" w:themeColor="text1"/>
                <w:sz w:val="18"/>
                <w:szCs w:val="18"/>
              </w:rPr>
              <w:t>Toplinska energija</w:t>
            </w:r>
          </w:p>
        </w:tc>
        <w:tc>
          <w:tcPr>
            <w:tcW w:w="2325" w:type="dxa"/>
            <w:gridSpan w:val="2"/>
            <w:shd w:val="clear" w:color="auto" w:fill="auto"/>
          </w:tcPr>
          <w:p w14:paraId="5E2BE5C7" w14:textId="1AF4EF9C" w:rsidR="0043373C" w:rsidRPr="006B72BC" w:rsidRDefault="006B72BC" w:rsidP="005D3EA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25</w:t>
            </w:r>
          </w:p>
        </w:tc>
        <w:tc>
          <w:tcPr>
            <w:cnfStyle w:val="000010000000" w:firstRow="0" w:lastRow="0" w:firstColumn="0" w:lastColumn="0" w:oddVBand="1" w:evenVBand="0" w:oddHBand="0" w:evenHBand="0" w:firstRowFirstColumn="0" w:firstRowLastColumn="0" w:lastRowFirstColumn="0" w:lastRowLastColumn="0"/>
            <w:tcW w:w="2353" w:type="dxa"/>
            <w:gridSpan w:val="2"/>
            <w:shd w:val="clear" w:color="auto" w:fill="auto"/>
          </w:tcPr>
          <w:p w14:paraId="551ADEEE" w14:textId="048C9795" w:rsidR="0043373C" w:rsidRPr="006B72BC" w:rsidRDefault="006B72BC" w:rsidP="005D3EA6">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40</w:t>
            </w:r>
          </w:p>
        </w:tc>
        <w:tc>
          <w:tcPr>
            <w:tcW w:w="2389" w:type="dxa"/>
            <w:shd w:val="clear" w:color="auto" w:fill="auto"/>
          </w:tcPr>
          <w:p w14:paraId="02E72FEC" w14:textId="0955F84A" w:rsidR="0043373C" w:rsidRPr="006B72BC" w:rsidRDefault="006B72BC" w:rsidP="005D3EA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50</w:t>
            </w:r>
          </w:p>
        </w:tc>
      </w:tr>
      <w:tr w:rsidR="005C4B38" w:rsidRPr="006B72BC" w14:paraId="1DC74368" w14:textId="77777777" w:rsidTr="00DE15CD">
        <w:trPr>
          <w:trHeight w:val="370"/>
        </w:trPr>
        <w:tc>
          <w:tcPr>
            <w:cnfStyle w:val="000010000000" w:firstRow="0" w:lastRow="0" w:firstColumn="0" w:lastColumn="0" w:oddVBand="1" w:evenVBand="0" w:oddHBand="0" w:evenHBand="0" w:firstRowFirstColumn="0" w:firstRowLastColumn="0" w:lastRowFirstColumn="0" w:lastRowLastColumn="0"/>
            <w:tcW w:w="1980" w:type="dxa"/>
            <w:shd w:val="clear" w:color="auto" w:fill="D9E2F3" w:themeFill="accent1" w:themeFillTint="33"/>
          </w:tcPr>
          <w:p w14:paraId="26A3A223" w14:textId="77777777" w:rsidR="0043373C" w:rsidRPr="006B72BC" w:rsidRDefault="0043373C" w:rsidP="00AF247E">
            <w:pPr>
              <w:rPr>
                <w:rFonts w:ascii="Times New Roman" w:hAnsi="Times New Roman" w:cs="Times New Roman"/>
                <w:b/>
                <w:bCs/>
                <w:color w:val="000000" w:themeColor="text1"/>
                <w:sz w:val="18"/>
                <w:szCs w:val="18"/>
              </w:rPr>
            </w:pPr>
          </w:p>
        </w:tc>
        <w:tc>
          <w:tcPr>
            <w:tcW w:w="7067" w:type="dxa"/>
            <w:gridSpan w:val="5"/>
            <w:shd w:val="clear" w:color="auto" w:fill="FFFFFF" w:themeFill="background1"/>
          </w:tcPr>
          <w:p w14:paraId="6E8FCD63" w14:textId="108AA02A" w:rsidR="0043373C" w:rsidRPr="006B72BC" w:rsidRDefault="0043373C" w:rsidP="00BD542F">
            <w:pPr>
              <w:shd w:val="clear" w:color="auto" w:fill="FFFFFF" w:themeFill="background1"/>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6B72BC">
              <w:rPr>
                <w:rFonts w:ascii="Times New Roman" w:hAnsi="Times New Roman" w:cs="Times New Roman"/>
                <w:color w:val="000000" w:themeColor="text1"/>
                <w:sz w:val="18"/>
                <w:szCs w:val="18"/>
              </w:rPr>
              <w:t>Očekivano smanjenje emisija CO2 (</w:t>
            </w:r>
            <w:r w:rsidR="006B72BC">
              <w:rPr>
                <w:rFonts w:ascii="Times New Roman" w:hAnsi="Times New Roman" w:cs="Times New Roman"/>
                <w:color w:val="000000" w:themeColor="text1"/>
                <w:sz w:val="18"/>
                <w:szCs w:val="18"/>
              </w:rPr>
              <w:t>%)</w:t>
            </w:r>
          </w:p>
        </w:tc>
      </w:tr>
      <w:tr w:rsidR="005C4B38" w:rsidRPr="006B72BC" w14:paraId="2F81B65A" w14:textId="77777777" w:rsidTr="00846281">
        <w:trPr>
          <w:cnfStyle w:val="000000100000" w:firstRow="0" w:lastRow="0" w:firstColumn="0" w:lastColumn="0" w:oddVBand="0" w:evenVBand="0" w:oddHBand="1" w:evenHBand="0" w:firstRowFirstColumn="0" w:firstRowLastColumn="0" w:lastRowFirstColumn="0" w:lastRowLastColumn="0"/>
          <w:trHeight w:val="262"/>
        </w:trPr>
        <w:tc>
          <w:tcPr>
            <w:cnfStyle w:val="000010000000" w:firstRow="0" w:lastRow="0" w:firstColumn="0" w:lastColumn="0" w:oddVBand="1" w:evenVBand="0" w:oddHBand="0" w:evenHBand="0" w:firstRowFirstColumn="0" w:firstRowLastColumn="0" w:lastRowFirstColumn="0" w:lastRowLastColumn="0"/>
            <w:tcW w:w="1980" w:type="dxa"/>
            <w:shd w:val="clear" w:color="auto" w:fill="D9E2F3" w:themeFill="accent1" w:themeFillTint="33"/>
          </w:tcPr>
          <w:p w14:paraId="0071AAC0" w14:textId="77777777" w:rsidR="0043373C" w:rsidRPr="006B72BC" w:rsidRDefault="0043373C" w:rsidP="00AF247E">
            <w:pPr>
              <w:rPr>
                <w:rFonts w:ascii="Times New Roman" w:hAnsi="Times New Roman" w:cs="Times New Roman"/>
                <w:b/>
                <w:bCs/>
                <w:color w:val="000000" w:themeColor="text1"/>
                <w:sz w:val="18"/>
                <w:szCs w:val="18"/>
              </w:rPr>
            </w:pPr>
            <w:r w:rsidRPr="006B72BC">
              <w:rPr>
                <w:rFonts w:ascii="Times New Roman" w:hAnsi="Times New Roman" w:cs="Times New Roman"/>
                <w:b/>
                <w:bCs/>
                <w:color w:val="000000" w:themeColor="text1"/>
                <w:sz w:val="18"/>
                <w:szCs w:val="18"/>
              </w:rPr>
              <w:t>Električna energija</w:t>
            </w:r>
          </w:p>
        </w:tc>
        <w:tc>
          <w:tcPr>
            <w:tcW w:w="2280" w:type="dxa"/>
            <w:shd w:val="clear" w:color="auto" w:fill="auto"/>
          </w:tcPr>
          <w:p w14:paraId="23B0438B" w14:textId="2365BB47" w:rsidR="0043373C" w:rsidRPr="006B72BC" w:rsidRDefault="006B72BC" w:rsidP="005D3EA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25</w:t>
            </w:r>
          </w:p>
        </w:tc>
        <w:tc>
          <w:tcPr>
            <w:cnfStyle w:val="000010000000" w:firstRow="0" w:lastRow="0" w:firstColumn="0" w:lastColumn="0" w:oddVBand="1" w:evenVBand="0" w:oddHBand="0" w:evenHBand="0" w:firstRowFirstColumn="0" w:firstRowLastColumn="0" w:lastRowFirstColumn="0" w:lastRowLastColumn="0"/>
            <w:tcW w:w="2398" w:type="dxa"/>
            <w:gridSpan w:val="3"/>
            <w:shd w:val="clear" w:color="auto" w:fill="auto"/>
          </w:tcPr>
          <w:p w14:paraId="3C1C0364" w14:textId="71354515" w:rsidR="0043373C" w:rsidRPr="006B72BC" w:rsidRDefault="006B72BC" w:rsidP="005D3EA6">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40</w:t>
            </w:r>
          </w:p>
        </w:tc>
        <w:tc>
          <w:tcPr>
            <w:tcW w:w="2389" w:type="dxa"/>
            <w:shd w:val="clear" w:color="auto" w:fill="auto"/>
          </w:tcPr>
          <w:p w14:paraId="19BAD4C8" w14:textId="4661F605" w:rsidR="0043373C" w:rsidRPr="006B72BC" w:rsidRDefault="006B72BC" w:rsidP="005D3EA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50</w:t>
            </w:r>
          </w:p>
        </w:tc>
      </w:tr>
      <w:tr w:rsidR="005C4B38" w:rsidRPr="006B72BC" w14:paraId="6808ADDD" w14:textId="77777777" w:rsidTr="00846281">
        <w:trPr>
          <w:trHeight w:val="210"/>
        </w:trPr>
        <w:tc>
          <w:tcPr>
            <w:cnfStyle w:val="000010000000" w:firstRow="0" w:lastRow="0" w:firstColumn="0" w:lastColumn="0" w:oddVBand="1" w:evenVBand="0" w:oddHBand="0" w:evenHBand="0" w:firstRowFirstColumn="0" w:firstRowLastColumn="0" w:lastRowFirstColumn="0" w:lastRowLastColumn="0"/>
            <w:tcW w:w="1980" w:type="dxa"/>
            <w:shd w:val="clear" w:color="auto" w:fill="D9E2F3" w:themeFill="accent1" w:themeFillTint="33"/>
          </w:tcPr>
          <w:p w14:paraId="1E3D6F4B" w14:textId="77777777" w:rsidR="0043373C" w:rsidRPr="006B72BC" w:rsidRDefault="0043373C" w:rsidP="00AF247E">
            <w:pPr>
              <w:rPr>
                <w:rFonts w:ascii="Times New Roman" w:hAnsi="Times New Roman" w:cs="Times New Roman"/>
                <w:b/>
                <w:bCs/>
                <w:color w:val="000000" w:themeColor="text1"/>
                <w:sz w:val="18"/>
                <w:szCs w:val="18"/>
              </w:rPr>
            </w:pPr>
            <w:r w:rsidRPr="006B72BC">
              <w:rPr>
                <w:rFonts w:ascii="Times New Roman" w:hAnsi="Times New Roman" w:cs="Times New Roman"/>
                <w:b/>
                <w:bCs/>
                <w:color w:val="000000" w:themeColor="text1"/>
                <w:sz w:val="18"/>
                <w:szCs w:val="18"/>
              </w:rPr>
              <w:t>Toplinska energija</w:t>
            </w:r>
          </w:p>
        </w:tc>
        <w:tc>
          <w:tcPr>
            <w:tcW w:w="2280" w:type="dxa"/>
          </w:tcPr>
          <w:p w14:paraId="35E3467F" w14:textId="1F44C5E1" w:rsidR="0043373C" w:rsidRPr="006B72BC" w:rsidRDefault="006B72BC" w:rsidP="005D3EA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25</w:t>
            </w:r>
          </w:p>
        </w:tc>
        <w:tc>
          <w:tcPr>
            <w:cnfStyle w:val="000010000000" w:firstRow="0" w:lastRow="0" w:firstColumn="0" w:lastColumn="0" w:oddVBand="1" w:evenVBand="0" w:oddHBand="0" w:evenHBand="0" w:firstRowFirstColumn="0" w:firstRowLastColumn="0" w:lastRowFirstColumn="0" w:lastRowLastColumn="0"/>
            <w:tcW w:w="2398" w:type="dxa"/>
            <w:gridSpan w:val="3"/>
            <w:shd w:val="clear" w:color="auto" w:fill="auto"/>
          </w:tcPr>
          <w:p w14:paraId="6B143D17" w14:textId="46A9B403" w:rsidR="0043373C" w:rsidRPr="006B72BC" w:rsidRDefault="006B72BC" w:rsidP="005D3EA6">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40</w:t>
            </w:r>
          </w:p>
        </w:tc>
        <w:tc>
          <w:tcPr>
            <w:tcW w:w="2389" w:type="dxa"/>
          </w:tcPr>
          <w:p w14:paraId="02789C16" w14:textId="036364E8" w:rsidR="0043373C" w:rsidRPr="006B72BC" w:rsidRDefault="006B72BC" w:rsidP="005D3EA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50</w:t>
            </w:r>
          </w:p>
        </w:tc>
      </w:tr>
      <w:tr w:rsidR="005C4B38" w:rsidRPr="006B72BC" w14:paraId="0532D3BC" w14:textId="77777777" w:rsidTr="00846281">
        <w:trPr>
          <w:cnfStyle w:val="000000100000" w:firstRow="0" w:lastRow="0" w:firstColumn="0" w:lastColumn="0" w:oddVBand="0" w:evenVBand="0" w:oddHBand="1" w:evenHBand="0" w:firstRowFirstColumn="0" w:firstRowLastColumn="0" w:lastRowFirstColumn="0" w:lastRowLastColumn="0"/>
          <w:trHeight w:val="210"/>
        </w:trPr>
        <w:tc>
          <w:tcPr>
            <w:cnfStyle w:val="000010000000" w:firstRow="0" w:lastRow="0" w:firstColumn="0" w:lastColumn="0" w:oddVBand="1" w:evenVBand="0" w:oddHBand="0" w:evenHBand="0" w:firstRowFirstColumn="0" w:firstRowLastColumn="0" w:lastRowFirstColumn="0" w:lastRowLastColumn="0"/>
            <w:tcW w:w="1980" w:type="dxa"/>
            <w:shd w:val="clear" w:color="auto" w:fill="D9E2F3" w:themeFill="accent1" w:themeFillTint="33"/>
          </w:tcPr>
          <w:p w14:paraId="3002E821" w14:textId="77777777" w:rsidR="0043373C" w:rsidRPr="006B72BC" w:rsidRDefault="0043373C" w:rsidP="00AF247E">
            <w:pPr>
              <w:rPr>
                <w:rFonts w:ascii="Times New Roman" w:hAnsi="Times New Roman" w:cs="Times New Roman"/>
                <w:b/>
                <w:bCs/>
                <w:color w:val="000000" w:themeColor="text1"/>
                <w:sz w:val="18"/>
                <w:szCs w:val="18"/>
              </w:rPr>
            </w:pPr>
            <w:r w:rsidRPr="006B72BC">
              <w:rPr>
                <w:rFonts w:ascii="Times New Roman" w:hAnsi="Times New Roman" w:cs="Times New Roman"/>
                <w:b/>
                <w:bCs/>
                <w:color w:val="000000" w:themeColor="text1"/>
                <w:sz w:val="18"/>
                <w:szCs w:val="18"/>
              </w:rPr>
              <w:t>Investicijski troškovi €</w:t>
            </w:r>
          </w:p>
        </w:tc>
        <w:tc>
          <w:tcPr>
            <w:tcW w:w="7067" w:type="dxa"/>
            <w:gridSpan w:val="5"/>
            <w:shd w:val="clear" w:color="auto" w:fill="auto"/>
          </w:tcPr>
          <w:p w14:paraId="7A901998" w14:textId="77777777" w:rsidR="0043373C" w:rsidRPr="006B72BC" w:rsidRDefault="0043373C" w:rsidP="005D3EA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6B72BC">
              <w:rPr>
                <w:rFonts w:ascii="Times New Roman" w:hAnsi="Times New Roman" w:cs="Times New Roman"/>
                <w:color w:val="000000" w:themeColor="text1"/>
                <w:sz w:val="18"/>
                <w:szCs w:val="18"/>
              </w:rPr>
              <w:t>1.327.228,08</w:t>
            </w:r>
          </w:p>
        </w:tc>
      </w:tr>
      <w:tr w:rsidR="005C4B38" w:rsidRPr="006B72BC" w14:paraId="5915FC14" w14:textId="77777777" w:rsidTr="00846281">
        <w:trPr>
          <w:trHeight w:val="210"/>
        </w:trPr>
        <w:tc>
          <w:tcPr>
            <w:cnfStyle w:val="000010000000" w:firstRow="0" w:lastRow="0" w:firstColumn="0" w:lastColumn="0" w:oddVBand="1" w:evenVBand="0" w:oddHBand="0" w:evenHBand="0" w:firstRowFirstColumn="0" w:firstRowLastColumn="0" w:lastRowFirstColumn="0" w:lastRowLastColumn="0"/>
            <w:tcW w:w="1980" w:type="dxa"/>
            <w:shd w:val="clear" w:color="auto" w:fill="D9E2F3" w:themeFill="accent1" w:themeFillTint="33"/>
          </w:tcPr>
          <w:p w14:paraId="09F17BFD" w14:textId="77777777" w:rsidR="0043373C" w:rsidRPr="006B72BC" w:rsidRDefault="0043373C" w:rsidP="00AF247E">
            <w:pPr>
              <w:rPr>
                <w:rFonts w:ascii="Times New Roman" w:hAnsi="Times New Roman" w:cs="Times New Roman"/>
                <w:b/>
                <w:bCs/>
                <w:color w:val="000000" w:themeColor="text1"/>
                <w:sz w:val="18"/>
                <w:szCs w:val="18"/>
              </w:rPr>
            </w:pPr>
            <w:r w:rsidRPr="006B72BC">
              <w:rPr>
                <w:rFonts w:ascii="Times New Roman" w:hAnsi="Times New Roman" w:cs="Times New Roman"/>
                <w:b/>
                <w:bCs/>
                <w:color w:val="000000" w:themeColor="text1"/>
                <w:sz w:val="18"/>
                <w:szCs w:val="18"/>
              </w:rPr>
              <w:t>Trošak po ušteđenoj toni CO2 (€/t CO2)</w:t>
            </w:r>
          </w:p>
        </w:tc>
        <w:tc>
          <w:tcPr>
            <w:tcW w:w="7067" w:type="dxa"/>
            <w:gridSpan w:val="5"/>
          </w:tcPr>
          <w:p w14:paraId="102E3E3A" w14:textId="77777777" w:rsidR="0043373C" w:rsidRPr="006B72BC" w:rsidRDefault="0043373C" w:rsidP="005D3EA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6B72BC">
              <w:rPr>
                <w:rFonts w:ascii="Times New Roman" w:hAnsi="Times New Roman" w:cs="Times New Roman"/>
                <w:color w:val="000000" w:themeColor="text1"/>
                <w:sz w:val="18"/>
                <w:szCs w:val="18"/>
              </w:rPr>
              <w:t>2022,83</w:t>
            </w:r>
          </w:p>
        </w:tc>
      </w:tr>
      <w:tr w:rsidR="005C4B38" w:rsidRPr="006B72BC" w14:paraId="17FD7FC9" w14:textId="77777777" w:rsidTr="00DE15CD">
        <w:trPr>
          <w:cnfStyle w:val="000000100000" w:firstRow="0" w:lastRow="0" w:firstColumn="0" w:lastColumn="0" w:oddVBand="0" w:evenVBand="0" w:oddHBand="1" w:evenHBand="0" w:firstRowFirstColumn="0" w:firstRowLastColumn="0" w:lastRowFirstColumn="0" w:lastRowLastColumn="0"/>
          <w:trHeight w:val="210"/>
        </w:trPr>
        <w:tc>
          <w:tcPr>
            <w:cnfStyle w:val="000010000000" w:firstRow="0" w:lastRow="0" w:firstColumn="0" w:lastColumn="0" w:oddVBand="1" w:evenVBand="0" w:oddHBand="0" w:evenHBand="0" w:firstRowFirstColumn="0" w:firstRowLastColumn="0" w:lastRowFirstColumn="0" w:lastRowLastColumn="0"/>
            <w:tcW w:w="1980" w:type="dxa"/>
            <w:shd w:val="clear" w:color="auto" w:fill="D9E2F3" w:themeFill="accent1" w:themeFillTint="33"/>
          </w:tcPr>
          <w:p w14:paraId="3B747045" w14:textId="77777777" w:rsidR="0043373C" w:rsidRPr="006B72BC" w:rsidRDefault="0043373C" w:rsidP="00AF247E">
            <w:pPr>
              <w:rPr>
                <w:rFonts w:ascii="Times New Roman" w:hAnsi="Times New Roman" w:cs="Times New Roman"/>
                <w:b/>
                <w:bCs/>
                <w:color w:val="000000" w:themeColor="text1"/>
                <w:sz w:val="18"/>
                <w:szCs w:val="18"/>
              </w:rPr>
            </w:pPr>
            <w:r w:rsidRPr="006B72BC">
              <w:rPr>
                <w:rFonts w:ascii="Times New Roman" w:hAnsi="Times New Roman" w:cs="Times New Roman"/>
                <w:b/>
                <w:bCs/>
                <w:color w:val="000000" w:themeColor="text1"/>
                <w:sz w:val="18"/>
                <w:szCs w:val="18"/>
              </w:rPr>
              <w:t>Period provedbe</w:t>
            </w:r>
          </w:p>
        </w:tc>
        <w:tc>
          <w:tcPr>
            <w:tcW w:w="7067" w:type="dxa"/>
            <w:gridSpan w:val="5"/>
            <w:shd w:val="clear" w:color="auto" w:fill="FFFFFF" w:themeFill="background1"/>
          </w:tcPr>
          <w:p w14:paraId="7D03DB35" w14:textId="3E6C9952" w:rsidR="0043373C" w:rsidRPr="006B72BC" w:rsidRDefault="0043373C" w:rsidP="00BD542F">
            <w:pPr>
              <w:shd w:val="clear" w:color="auto" w:fill="FFFFFF" w:themeFill="background1"/>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6B72BC">
              <w:rPr>
                <w:rFonts w:ascii="Times New Roman" w:hAnsi="Times New Roman" w:cs="Times New Roman"/>
                <w:color w:val="000000" w:themeColor="text1"/>
                <w:sz w:val="18"/>
                <w:szCs w:val="18"/>
              </w:rPr>
              <w:t>202</w:t>
            </w:r>
            <w:r w:rsidR="009150AF" w:rsidRPr="006B72BC">
              <w:rPr>
                <w:rFonts w:ascii="Times New Roman" w:hAnsi="Times New Roman" w:cs="Times New Roman"/>
                <w:color w:val="000000" w:themeColor="text1"/>
                <w:sz w:val="18"/>
                <w:szCs w:val="18"/>
              </w:rPr>
              <w:t>4</w:t>
            </w:r>
            <w:r w:rsidRPr="006B72BC">
              <w:rPr>
                <w:rFonts w:ascii="Times New Roman" w:hAnsi="Times New Roman" w:cs="Times New Roman"/>
                <w:color w:val="000000" w:themeColor="text1"/>
                <w:sz w:val="18"/>
                <w:szCs w:val="18"/>
              </w:rPr>
              <w:t>.-2050.</w:t>
            </w:r>
          </w:p>
        </w:tc>
      </w:tr>
      <w:tr w:rsidR="005C4B38" w:rsidRPr="006B72BC" w14:paraId="75C927FD" w14:textId="77777777" w:rsidTr="00DE15CD">
        <w:trPr>
          <w:trHeight w:val="210"/>
        </w:trPr>
        <w:tc>
          <w:tcPr>
            <w:cnfStyle w:val="000010000000" w:firstRow="0" w:lastRow="0" w:firstColumn="0" w:lastColumn="0" w:oddVBand="1" w:evenVBand="0" w:oddHBand="0" w:evenHBand="0" w:firstRowFirstColumn="0" w:firstRowLastColumn="0" w:lastRowFirstColumn="0" w:lastRowLastColumn="0"/>
            <w:tcW w:w="1980" w:type="dxa"/>
            <w:shd w:val="clear" w:color="auto" w:fill="D9E2F3" w:themeFill="accent1" w:themeFillTint="33"/>
          </w:tcPr>
          <w:p w14:paraId="731BFB7D" w14:textId="77777777" w:rsidR="0043373C" w:rsidRPr="006B72BC" w:rsidRDefault="0043373C" w:rsidP="00AF247E">
            <w:pPr>
              <w:rPr>
                <w:rFonts w:ascii="Times New Roman" w:hAnsi="Times New Roman" w:cs="Times New Roman"/>
                <w:b/>
                <w:bCs/>
                <w:color w:val="000000" w:themeColor="text1"/>
                <w:sz w:val="18"/>
                <w:szCs w:val="18"/>
              </w:rPr>
            </w:pPr>
            <w:r w:rsidRPr="006B72BC">
              <w:rPr>
                <w:rFonts w:ascii="Times New Roman" w:hAnsi="Times New Roman" w:cs="Times New Roman"/>
                <w:b/>
                <w:bCs/>
                <w:color w:val="000000" w:themeColor="text1"/>
                <w:sz w:val="18"/>
                <w:szCs w:val="18"/>
              </w:rPr>
              <w:t>Nadležna tijela</w:t>
            </w:r>
          </w:p>
        </w:tc>
        <w:tc>
          <w:tcPr>
            <w:tcW w:w="7067" w:type="dxa"/>
            <w:gridSpan w:val="5"/>
            <w:shd w:val="clear" w:color="auto" w:fill="FFFFFF" w:themeFill="background1"/>
          </w:tcPr>
          <w:p w14:paraId="138BD077" w14:textId="347D8F3C" w:rsidR="0043373C" w:rsidRPr="006B72BC" w:rsidRDefault="009150AF" w:rsidP="00BD542F">
            <w:pPr>
              <w:shd w:val="clear" w:color="auto" w:fill="FFFFFF" w:themeFill="background1"/>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6B72BC">
              <w:rPr>
                <w:rFonts w:ascii="Times New Roman" w:hAnsi="Times New Roman" w:cs="Times New Roman"/>
                <w:color w:val="000000" w:themeColor="text1"/>
                <w:sz w:val="18"/>
                <w:szCs w:val="18"/>
              </w:rPr>
              <w:t xml:space="preserve">Općina </w:t>
            </w:r>
            <w:r w:rsidR="004D7758">
              <w:rPr>
                <w:rFonts w:ascii="Times New Roman" w:hAnsi="Times New Roman" w:cs="Times New Roman"/>
                <w:color w:val="000000" w:themeColor="text1"/>
                <w:sz w:val="18"/>
                <w:szCs w:val="18"/>
              </w:rPr>
              <w:t>Dubravica</w:t>
            </w:r>
          </w:p>
        </w:tc>
      </w:tr>
      <w:tr w:rsidR="005C4B38" w:rsidRPr="006B72BC" w14:paraId="386CC83E" w14:textId="77777777" w:rsidTr="00DE15CD">
        <w:trPr>
          <w:cnfStyle w:val="000000100000" w:firstRow="0" w:lastRow="0" w:firstColumn="0" w:lastColumn="0" w:oddVBand="0" w:evenVBand="0" w:oddHBand="1" w:evenHBand="0" w:firstRowFirstColumn="0" w:firstRowLastColumn="0" w:lastRowFirstColumn="0" w:lastRowLastColumn="0"/>
          <w:trHeight w:val="210"/>
        </w:trPr>
        <w:tc>
          <w:tcPr>
            <w:cnfStyle w:val="000010000000" w:firstRow="0" w:lastRow="0" w:firstColumn="0" w:lastColumn="0" w:oddVBand="1" w:evenVBand="0" w:oddHBand="0" w:evenHBand="0" w:firstRowFirstColumn="0" w:firstRowLastColumn="0" w:lastRowFirstColumn="0" w:lastRowLastColumn="0"/>
            <w:tcW w:w="1980" w:type="dxa"/>
            <w:shd w:val="clear" w:color="auto" w:fill="D9E2F3" w:themeFill="accent1" w:themeFillTint="33"/>
          </w:tcPr>
          <w:p w14:paraId="41100F0B" w14:textId="77777777" w:rsidR="0043373C" w:rsidRPr="006B72BC" w:rsidRDefault="0043373C" w:rsidP="00AF247E">
            <w:pPr>
              <w:rPr>
                <w:rFonts w:ascii="Times New Roman" w:hAnsi="Times New Roman" w:cs="Times New Roman"/>
                <w:b/>
                <w:bCs/>
                <w:color w:val="000000" w:themeColor="text1"/>
                <w:sz w:val="18"/>
                <w:szCs w:val="18"/>
              </w:rPr>
            </w:pPr>
            <w:r w:rsidRPr="006B72BC">
              <w:rPr>
                <w:rFonts w:ascii="Times New Roman" w:hAnsi="Times New Roman" w:cs="Times New Roman"/>
                <w:b/>
                <w:bCs/>
                <w:color w:val="000000" w:themeColor="text1"/>
                <w:sz w:val="18"/>
                <w:szCs w:val="18"/>
              </w:rPr>
              <w:t>Mogući izvori financiranja</w:t>
            </w:r>
          </w:p>
        </w:tc>
        <w:tc>
          <w:tcPr>
            <w:tcW w:w="7067" w:type="dxa"/>
            <w:gridSpan w:val="5"/>
            <w:shd w:val="clear" w:color="auto" w:fill="FFFFFF" w:themeFill="background1"/>
          </w:tcPr>
          <w:p w14:paraId="42F4CA48" w14:textId="77777777" w:rsidR="005D3EA6" w:rsidRPr="006B72BC" w:rsidRDefault="0043373C" w:rsidP="00BD542F">
            <w:pPr>
              <w:shd w:val="clear" w:color="auto" w:fill="FFFFFF" w:themeFill="background1"/>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6B72BC">
              <w:rPr>
                <w:rFonts w:ascii="Times New Roman" w:hAnsi="Times New Roman" w:cs="Times New Roman"/>
                <w:color w:val="000000" w:themeColor="text1"/>
                <w:sz w:val="18"/>
                <w:szCs w:val="18"/>
              </w:rPr>
              <w:t>Proračun</w:t>
            </w:r>
            <w:r w:rsidR="005D3EA6" w:rsidRPr="006B72BC">
              <w:rPr>
                <w:rFonts w:ascii="Times New Roman" w:hAnsi="Times New Roman" w:cs="Times New Roman"/>
                <w:color w:val="000000" w:themeColor="text1"/>
                <w:sz w:val="18"/>
                <w:szCs w:val="18"/>
              </w:rPr>
              <w:t xml:space="preserve"> općine</w:t>
            </w:r>
          </w:p>
          <w:p w14:paraId="23FD3E23" w14:textId="45457F9C" w:rsidR="005D3EA6" w:rsidRPr="006B72BC" w:rsidRDefault="005D3EA6" w:rsidP="00BD542F">
            <w:pPr>
              <w:shd w:val="clear" w:color="auto" w:fill="FFFFFF" w:themeFill="background1"/>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6B72BC">
              <w:rPr>
                <w:rFonts w:ascii="Times New Roman" w:hAnsi="Times New Roman" w:cs="Times New Roman"/>
                <w:color w:val="000000" w:themeColor="text1"/>
                <w:sz w:val="18"/>
                <w:szCs w:val="18"/>
              </w:rPr>
              <w:t>U</w:t>
            </w:r>
            <w:r w:rsidR="0043373C" w:rsidRPr="006B72BC">
              <w:rPr>
                <w:rFonts w:ascii="Times New Roman" w:hAnsi="Times New Roman" w:cs="Times New Roman"/>
                <w:color w:val="000000" w:themeColor="text1"/>
                <w:sz w:val="18"/>
                <w:szCs w:val="18"/>
              </w:rPr>
              <w:t xml:space="preserve">govaranje energetske usluge (ESCO), </w:t>
            </w:r>
          </w:p>
          <w:p w14:paraId="201DF5D6" w14:textId="5EB7DDAC" w:rsidR="0043373C" w:rsidRPr="006B72BC" w:rsidRDefault="00F031EC" w:rsidP="00BD542F">
            <w:pPr>
              <w:shd w:val="clear" w:color="auto" w:fill="FFFFFF" w:themeFill="background1"/>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Fond za zaštitu okoliša i energetsku učinkovitost</w:t>
            </w:r>
          </w:p>
        </w:tc>
      </w:tr>
    </w:tbl>
    <w:p w14:paraId="624269C2" w14:textId="77777777" w:rsidR="0043373C" w:rsidRPr="005C4B38" w:rsidRDefault="0043373C" w:rsidP="00BD542F">
      <w:pPr>
        <w:spacing w:line="360" w:lineRule="auto"/>
        <w:jc w:val="both"/>
        <w:rPr>
          <w:rFonts w:ascii="Times New Roman" w:hAnsi="Times New Roman" w:cs="Times New Roman"/>
          <w:color w:val="000000" w:themeColor="text1"/>
        </w:rPr>
      </w:pPr>
    </w:p>
    <w:p w14:paraId="0AAEF4ED" w14:textId="4FACCF77" w:rsidR="0043373C" w:rsidRPr="005C4B38" w:rsidRDefault="00211ECE" w:rsidP="00D07D54">
      <w:pPr>
        <w:pStyle w:val="Naslov2"/>
        <w:rPr>
          <w:rFonts w:ascii="Times New Roman" w:hAnsi="Times New Roman" w:cs="Times New Roman"/>
          <w:b/>
          <w:bCs/>
          <w:color w:val="000000" w:themeColor="text1"/>
          <w:sz w:val="22"/>
          <w:szCs w:val="22"/>
        </w:rPr>
      </w:pPr>
      <w:bookmarkStart w:id="84" w:name="_Toc153354552"/>
      <w:bookmarkStart w:id="85" w:name="_Toc224719104"/>
      <w:r w:rsidRPr="005C4B38">
        <w:rPr>
          <w:rFonts w:ascii="Times New Roman" w:hAnsi="Times New Roman" w:cs="Times New Roman"/>
          <w:b/>
          <w:bCs/>
          <w:color w:val="000000" w:themeColor="text1"/>
          <w:sz w:val="22"/>
          <w:szCs w:val="22"/>
        </w:rPr>
        <w:lastRenderedPageBreak/>
        <w:t xml:space="preserve">6.3. </w:t>
      </w:r>
      <w:r w:rsidR="0043373C" w:rsidRPr="005C4B38">
        <w:rPr>
          <w:rFonts w:ascii="Times New Roman" w:hAnsi="Times New Roman" w:cs="Times New Roman"/>
          <w:b/>
          <w:bCs/>
          <w:color w:val="000000" w:themeColor="text1"/>
          <w:sz w:val="22"/>
          <w:szCs w:val="22"/>
        </w:rPr>
        <w:t xml:space="preserve"> Sektor prometa</w:t>
      </w:r>
      <w:bookmarkEnd w:id="84"/>
      <w:bookmarkEnd w:id="85"/>
    </w:p>
    <w:p w14:paraId="4CCBDDC4" w14:textId="6616A05F" w:rsidR="00936ED6" w:rsidRDefault="00936ED6" w:rsidP="00936ED6">
      <w:pPr>
        <w:pStyle w:val="StandardWeb"/>
        <w:spacing w:line="360" w:lineRule="auto"/>
        <w:jc w:val="both"/>
        <w:rPr>
          <w:sz w:val="22"/>
          <w:szCs w:val="22"/>
        </w:rPr>
      </w:pPr>
      <w:r w:rsidRPr="00936ED6">
        <w:rPr>
          <w:sz w:val="22"/>
          <w:szCs w:val="22"/>
        </w:rPr>
        <w:t>Promet čini 30 % ukupne energetske potrošnje, a oko 25 % emisija stakleničkih plinova u Europskoj uniji, pri čemu cestovni promet generira čak 71,3 % tih emisija. S obzirom na ciljeve EU za smanjenje emisija stakleničkih plinova i sve veću zabrinutost zbog zagađenja zraka, nužno je naglasiti važnost razvoja či</w:t>
      </w:r>
      <w:r w:rsidR="00E70FC4">
        <w:rPr>
          <w:sz w:val="22"/>
          <w:szCs w:val="22"/>
        </w:rPr>
        <w:t xml:space="preserve">šćeg </w:t>
      </w:r>
      <w:r w:rsidRPr="00936ED6">
        <w:rPr>
          <w:sz w:val="22"/>
          <w:szCs w:val="22"/>
        </w:rPr>
        <w:t>transporta i energetske učinkovitosti u prometnom sektoru. Poticati treba projekte koji povećavaju energetsku učinkovitost prometnih sustava te promiču korištenje učinkovitijih vozila, poput onih koja koriste obnovljive izvore energije, imaju smanjene emisije CO2 ili su električna vozila.</w:t>
      </w:r>
    </w:p>
    <w:p w14:paraId="7108DB2A" w14:textId="2E1430BF" w:rsidR="00936ED6" w:rsidRPr="00936ED6" w:rsidRDefault="00936ED6" w:rsidP="00936ED6">
      <w:pPr>
        <w:pStyle w:val="StandardWeb"/>
        <w:spacing w:line="360" w:lineRule="auto"/>
        <w:jc w:val="both"/>
        <w:rPr>
          <w:sz w:val="22"/>
          <w:szCs w:val="22"/>
        </w:rPr>
      </w:pPr>
      <w:r w:rsidRPr="00936ED6">
        <w:rPr>
          <w:sz w:val="22"/>
          <w:szCs w:val="22"/>
        </w:rPr>
        <w:t>Europski parlament podržao je prijedlog Europske komisije o postizanju nultih emisija štetnih plinova za automobile i kombije od 2035. godine. Srednjoročni ciljevi za smanjenje emisija do 2030. postavljeni su na 55% za automobile i 50% za kombije. Da bi se ovi ciljevi ostvarili, svi novi automobili koji budu proizvedeni od 2035. godine trebali bi imati nultu emisiju ugljika, odnosno ne smiju ispuštati CO2. Ova pravila ne bi se odnosila na već postojeće vozilo, koja bi nastavila koristiti tradicionalne motore.</w:t>
      </w:r>
    </w:p>
    <w:p w14:paraId="0757E42E" w14:textId="12DE0586" w:rsidR="0043373C" w:rsidRPr="005C4B38" w:rsidRDefault="0043373C" w:rsidP="00BD542F">
      <w:pPr>
        <w:spacing w:line="360" w:lineRule="auto"/>
        <w:jc w:val="both"/>
        <w:rPr>
          <w:rFonts w:ascii="Times New Roman" w:hAnsi="Times New Roman" w:cs="Times New Roman"/>
          <w:color w:val="000000" w:themeColor="text1"/>
        </w:rPr>
      </w:pPr>
      <w:r w:rsidRPr="005C4B38">
        <w:rPr>
          <w:rFonts w:ascii="Times New Roman" w:hAnsi="Times New Roman" w:cs="Times New Roman"/>
          <w:color w:val="000000" w:themeColor="text1"/>
        </w:rPr>
        <w:t>Mjere za smanjenje emisije CO2 u sek</w:t>
      </w:r>
      <w:r w:rsidR="00936ED6">
        <w:rPr>
          <w:rFonts w:ascii="Times New Roman" w:hAnsi="Times New Roman" w:cs="Times New Roman"/>
          <w:color w:val="000000" w:themeColor="text1"/>
        </w:rPr>
        <w:t xml:space="preserve">toru prometa obuhvaćaju promotivne, informativne i obrazovne mjere i aktivnosti, osobna i komercijalna vozila, vozila u vlasništvu Općine te biciklistički i pješački promet. </w:t>
      </w:r>
    </w:p>
    <w:tbl>
      <w:tblPr>
        <w:tblStyle w:val="Obinatablica1"/>
        <w:tblW w:w="0" w:type="auto"/>
        <w:tblLook w:val="0000" w:firstRow="0" w:lastRow="0" w:firstColumn="0" w:lastColumn="0" w:noHBand="0" w:noVBand="0"/>
      </w:tblPr>
      <w:tblGrid>
        <w:gridCol w:w="1975"/>
        <w:gridCol w:w="2400"/>
        <w:gridCol w:w="2295"/>
        <w:gridCol w:w="2387"/>
      </w:tblGrid>
      <w:tr w:rsidR="005C4B38" w:rsidRPr="00893F65" w14:paraId="1A7D5D1E" w14:textId="77777777" w:rsidTr="00DE15CD">
        <w:trPr>
          <w:cnfStyle w:val="000000100000" w:firstRow="0" w:lastRow="0" w:firstColumn="0" w:lastColumn="0" w:oddVBand="0" w:evenVBand="0" w:oddHBand="1" w:evenHBand="0" w:firstRowFirstColumn="0" w:firstRowLastColumn="0" w:lastRowFirstColumn="0" w:lastRowLastColumn="0"/>
          <w:trHeight w:val="361"/>
        </w:trPr>
        <w:tc>
          <w:tcPr>
            <w:cnfStyle w:val="000010000000" w:firstRow="0" w:lastRow="0" w:firstColumn="0" w:lastColumn="0" w:oddVBand="1" w:evenVBand="0" w:oddHBand="0" w:evenHBand="0" w:firstRowFirstColumn="0" w:firstRowLastColumn="0" w:lastRowFirstColumn="0" w:lastRowLastColumn="0"/>
            <w:tcW w:w="9057" w:type="dxa"/>
            <w:gridSpan w:val="4"/>
            <w:shd w:val="clear" w:color="auto" w:fill="2F5496" w:themeFill="accent1" w:themeFillShade="BF"/>
          </w:tcPr>
          <w:p w14:paraId="51D95ACD" w14:textId="75612D00" w:rsidR="0043373C" w:rsidRPr="00893F65" w:rsidRDefault="005D3EA6" w:rsidP="005D3EA6">
            <w:pPr>
              <w:spacing w:line="360" w:lineRule="auto"/>
              <w:jc w:val="both"/>
              <w:rPr>
                <w:rFonts w:ascii="Times New Roman" w:hAnsi="Times New Roman" w:cs="Times New Roman"/>
                <w:b/>
                <w:bCs/>
                <w:color w:val="000000" w:themeColor="text1"/>
                <w:sz w:val="18"/>
                <w:szCs w:val="18"/>
              </w:rPr>
            </w:pPr>
            <w:bookmarkStart w:id="86" w:name="_Hlk151455916"/>
            <w:r w:rsidRPr="00DE15CD">
              <w:rPr>
                <w:rFonts w:ascii="Times New Roman" w:hAnsi="Times New Roman" w:cs="Times New Roman"/>
                <w:b/>
                <w:bCs/>
                <w:color w:val="FFFFFF" w:themeColor="background1"/>
                <w:sz w:val="18"/>
                <w:szCs w:val="18"/>
              </w:rPr>
              <w:t xml:space="preserve">1. </w:t>
            </w:r>
            <w:r w:rsidR="0043373C" w:rsidRPr="00DE15CD">
              <w:rPr>
                <w:rFonts w:ascii="Times New Roman" w:hAnsi="Times New Roman" w:cs="Times New Roman"/>
                <w:b/>
                <w:bCs/>
                <w:color w:val="FFFFFF" w:themeColor="background1"/>
                <w:sz w:val="18"/>
                <w:szCs w:val="18"/>
              </w:rPr>
              <w:t>Promicanje integriranog i inteligentnog prometa i razvoja infrastrukture za alternativna goriva</w:t>
            </w:r>
          </w:p>
        </w:tc>
      </w:tr>
      <w:tr w:rsidR="005C4B38" w:rsidRPr="00893F65" w14:paraId="0999C448" w14:textId="77777777" w:rsidTr="00DE15CD">
        <w:trPr>
          <w:trHeight w:val="350"/>
        </w:trPr>
        <w:tc>
          <w:tcPr>
            <w:cnfStyle w:val="000010000000" w:firstRow="0" w:lastRow="0" w:firstColumn="0" w:lastColumn="0" w:oddVBand="1" w:evenVBand="0" w:oddHBand="0" w:evenHBand="0" w:firstRowFirstColumn="0" w:firstRowLastColumn="0" w:lastRowFirstColumn="0" w:lastRowLastColumn="0"/>
            <w:tcW w:w="1975" w:type="dxa"/>
            <w:shd w:val="clear" w:color="auto" w:fill="D9E2F3" w:themeFill="accent1" w:themeFillTint="33"/>
          </w:tcPr>
          <w:p w14:paraId="5669F7ED" w14:textId="77777777" w:rsidR="0043373C" w:rsidRPr="00DE15CD" w:rsidRDefault="0043373C" w:rsidP="00BD542F">
            <w:pPr>
              <w:spacing w:line="360" w:lineRule="auto"/>
              <w:jc w:val="both"/>
              <w:rPr>
                <w:rFonts w:ascii="Times New Roman" w:hAnsi="Times New Roman" w:cs="Times New Roman"/>
                <w:b/>
                <w:bCs/>
                <w:sz w:val="18"/>
                <w:szCs w:val="18"/>
              </w:rPr>
            </w:pPr>
            <w:r w:rsidRPr="00DE15CD">
              <w:rPr>
                <w:rFonts w:ascii="Times New Roman" w:hAnsi="Times New Roman" w:cs="Times New Roman"/>
                <w:b/>
                <w:bCs/>
                <w:sz w:val="18"/>
                <w:szCs w:val="18"/>
              </w:rPr>
              <w:t>Sektor</w:t>
            </w:r>
          </w:p>
        </w:tc>
        <w:tc>
          <w:tcPr>
            <w:tcW w:w="7082" w:type="dxa"/>
            <w:gridSpan w:val="3"/>
          </w:tcPr>
          <w:p w14:paraId="3A59297F" w14:textId="77777777" w:rsidR="0043373C" w:rsidRPr="00893F65" w:rsidRDefault="0043373C" w:rsidP="00BD542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18"/>
                <w:szCs w:val="18"/>
              </w:rPr>
            </w:pPr>
            <w:r w:rsidRPr="00893F65">
              <w:rPr>
                <w:rFonts w:ascii="Times New Roman" w:hAnsi="Times New Roman" w:cs="Times New Roman"/>
                <w:b/>
                <w:bCs/>
                <w:color w:val="000000" w:themeColor="text1"/>
                <w:sz w:val="18"/>
                <w:szCs w:val="18"/>
              </w:rPr>
              <w:t xml:space="preserve">Promet </w:t>
            </w:r>
          </w:p>
        </w:tc>
      </w:tr>
      <w:tr w:rsidR="005C4B38" w:rsidRPr="00893F65" w14:paraId="26A9C3B6" w14:textId="77777777" w:rsidTr="00936ED6">
        <w:trPr>
          <w:cnfStyle w:val="000000100000" w:firstRow="0" w:lastRow="0" w:firstColumn="0" w:lastColumn="0" w:oddVBand="0" w:evenVBand="0" w:oddHBand="1" w:evenHBand="0" w:firstRowFirstColumn="0" w:firstRowLastColumn="0" w:lastRowFirstColumn="0" w:lastRowLastColumn="0"/>
          <w:trHeight w:val="841"/>
        </w:trPr>
        <w:tc>
          <w:tcPr>
            <w:cnfStyle w:val="000010000000" w:firstRow="0" w:lastRow="0" w:firstColumn="0" w:lastColumn="0" w:oddVBand="1" w:evenVBand="0" w:oddHBand="0" w:evenHBand="0" w:firstRowFirstColumn="0" w:firstRowLastColumn="0" w:lastRowFirstColumn="0" w:lastRowLastColumn="0"/>
            <w:tcW w:w="1975" w:type="dxa"/>
            <w:shd w:val="clear" w:color="auto" w:fill="D9E2F3" w:themeFill="accent1" w:themeFillTint="33"/>
          </w:tcPr>
          <w:p w14:paraId="6B0BBB25" w14:textId="77777777" w:rsidR="0043373C" w:rsidRPr="00DE15CD" w:rsidRDefault="0043373C" w:rsidP="00BD542F">
            <w:pPr>
              <w:spacing w:line="360" w:lineRule="auto"/>
              <w:jc w:val="both"/>
              <w:rPr>
                <w:rFonts w:ascii="Times New Roman" w:hAnsi="Times New Roman" w:cs="Times New Roman"/>
                <w:b/>
                <w:bCs/>
                <w:sz w:val="18"/>
                <w:szCs w:val="18"/>
              </w:rPr>
            </w:pPr>
            <w:r w:rsidRPr="00DE15CD">
              <w:rPr>
                <w:rFonts w:ascii="Times New Roman" w:hAnsi="Times New Roman" w:cs="Times New Roman"/>
                <w:b/>
                <w:bCs/>
                <w:sz w:val="18"/>
                <w:szCs w:val="18"/>
              </w:rPr>
              <w:t>Opis mjere</w:t>
            </w:r>
          </w:p>
        </w:tc>
        <w:tc>
          <w:tcPr>
            <w:tcW w:w="7082" w:type="dxa"/>
            <w:gridSpan w:val="3"/>
            <w:shd w:val="clear" w:color="auto" w:fill="FFFFFF" w:themeFill="background1"/>
          </w:tcPr>
          <w:p w14:paraId="3E812792" w14:textId="77777777" w:rsidR="00CD0824" w:rsidRPr="00F031EC" w:rsidRDefault="00CD0824" w:rsidP="00F031EC">
            <w:pPr>
              <w:pStyle w:val="StandardWeb"/>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F031EC">
              <w:rPr>
                <w:sz w:val="18"/>
                <w:szCs w:val="18"/>
              </w:rPr>
              <w:t>Promet ima značajan udjel u ukupnoj energetskoj potrošnji jedinica lokalne samouprave, a također doprinosi emisijama stakleničkih plinova. Iako je sektor prometa ključan za mobilnost i razmjenu dobara, implementacijom aktivnosti i mjera u tom sektoru može se smanjiti negativni utjecaj na okoliš, uz očuvanje razine kvalitete mobilnosti. Osim toga, prometne gužve postaju sve veći problem koji dovodi do nepotrebnog povećanja potrošnje goriva. Ova mjera uključuje sljedeće aktivnosti:</w:t>
            </w:r>
          </w:p>
          <w:p w14:paraId="08BF29AC" w14:textId="35C5649C" w:rsidR="00F031EC" w:rsidRDefault="00CD0824" w:rsidP="00F031EC">
            <w:pPr>
              <w:pStyle w:val="StandardWeb"/>
              <w:spacing w:line="360" w:lineRule="auto"/>
              <w:cnfStyle w:val="000000100000" w:firstRow="0" w:lastRow="0" w:firstColumn="0" w:lastColumn="0" w:oddVBand="0" w:evenVBand="0" w:oddHBand="1" w:evenHBand="0" w:firstRowFirstColumn="0" w:firstRowLastColumn="0" w:lastRowFirstColumn="0" w:lastRowLastColumn="0"/>
              <w:rPr>
                <w:sz w:val="18"/>
                <w:szCs w:val="18"/>
              </w:rPr>
            </w:pPr>
            <w:r w:rsidRPr="00F031EC">
              <w:rPr>
                <w:sz w:val="18"/>
                <w:szCs w:val="18"/>
              </w:rPr>
              <w:t>• Promocija održivog razvoja prometnih sustava unutar jedinica lokalne samouprave</w:t>
            </w:r>
            <w:r w:rsidRPr="00F031EC">
              <w:rPr>
                <w:sz w:val="18"/>
                <w:szCs w:val="18"/>
              </w:rPr>
              <w:br/>
              <w:t>•</w:t>
            </w:r>
            <w:r w:rsidR="00F031EC">
              <w:rPr>
                <w:sz w:val="18"/>
                <w:szCs w:val="18"/>
              </w:rPr>
              <w:t xml:space="preserve"> </w:t>
            </w:r>
            <w:r w:rsidRPr="00F031EC">
              <w:rPr>
                <w:sz w:val="18"/>
                <w:szCs w:val="18"/>
              </w:rPr>
              <w:t>Poticanje razvoja inovativnih tehnologija u prometu</w:t>
            </w:r>
            <w:r w:rsidRPr="00F031EC">
              <w:rPr>
                <w:sz w:val="18"/>
                <w:szCs w:val="18"/>
              </w:rPr>
              <w:br/>
              <w:t>• Poticanje korištenja sustava car-</w:t>
            </w:r>
            <w:proofErr w:type="spellStart"/>
            <w:r w:rsidRPr="00F031EC">
              <w:rPr>
                <w:sz w:val="18"/>
                <w:szCs w:val="18"/>
              </w:rPr>
              <w:t>sharinga</w:t>
            </w:r>
            <w:proofErr w:type="spellEnd"/>
            <w:r w:rsidRPr="00F031EC">
              <w:rPr>
                <w:sz w:val="18"/>
                <w:szCs w:val="18"/>
              </w:rPr>
              <w:t xml:space="preserve"> kako bi se smanjilo korištenje osobnih automobila, te povećala integracija različitih oblika prijevoza putnika</w:t>
            </w:r>
            <w:r w:rsidR="00E70FC4">
              <w:rPr>
                <w:sz w:val="18"/>
                <w:szCs w:val="18"/>
              </w:rPr>
              <w:t>,</w:t>
            </w:r>
            <w:r w:rsidRPr="00F031EC">
              <w:rPr>
                <w:sz w:val="18"/>
                <w:szCs w:val="18"/>
              </w:rPr>
              <w:br/>
              <w:t>• Promocija ekološke vožnje u jedinicama lokalne samouprave</w:t>
            </w:r>
            <w:r w:rsidRPr="00F031EC">
              <w:rPr>
                <w:sz w:val="18"/>
                <w:szCs w:val="18"/>
              </w:rPr>
              <w:br/>
              <w:t>• Poticanje razvoja infrastrukture za alternativna goriva unutar jedinica lokalne samouprave</w:t>
            </w:r>
            <w:r w:rsidRPr="00F031EC">
              <w:rPr>
                <w:sz w:val="18"/>
                <w:szCs w:val="18"/>
              </w:rPr>
              <w:br/>
              <w:t>• Uvođenje povlaštenog parkiranja za vozila nultih emisija ili ograničavanje pristupa parkirnim mjestima za vozila s motorima na unutrašnje izgaranje</w:t>
            </w:r>
            <w:r w:rsidRPr="00F031EC">
              <w:rPr>
                <w:sz w:val="18"/>
                <w:szCs w:val="18"/>
              </w:rPr>
              <w:br/>
              <w:t>• Izgradnja punionica za električne automobile (3-4 punionice)</w:t>
            </w:r>
            <w:r w:rsidRPr="00F031EC">
              <w:rPr>
                <w:sz w:val="18"/>
                <w:szCs w:val="18"/>
              </w:rPr>
              <w:br/>
              <w:t xml:space="preserve">• Izrada i kontinuirana provedba Planova održive mobilnosti, kao i drugih strateških planova koji se nadovezuju na postojeću praksu planiranja, uz integraciju participacijskih i evaluacijskih principa. </w:t>
            </w:r>
          </w:p>
          <w:p w14:paraId="3392ED63" w14:textId="22E00F7E" w:rsidR="0043373C" w:rsidRPr="00F031EC" w:rsidRDefault="00CD0824" w:rsidP="00F031EC">
            <w:pPr>
              <w:pStyle w:val="StandardWeb"/>
              <w:spacing w:line="360" w:lineRule="auto"/>
              <w:cnfStyle w:val="000000100000" w:firstRow="0" w:lastRow="0" w:firstColumn="0" w:lastColumn="0" w:oddVBand="0" w:evenVBand="0" w:oddHBand="1" w:evenHBand="0" w:firstRowFirstColumn="0" w:firstRowLastColumn="0" w:lastRowFirstColumn="0" w:lastRowLastColumn="0"/>
              <w:rPr>
                <w:sz w:val="18"/>
                <w:szCs w:val="18"/>
              </w:rPr>
            </w:pPr>
            <w:r w:rsidRPr="00F031EC">
              <w:rPr>
                <w:sz w:val="18"/>
                <w:szCs w:val="18"/>
              </w:rPr>
              <w:lastRenderedPageBreak/>
              <w:t>Ovi planovi imaju za cilj zadovoljenje mobilnih potreba stanovnika, sada i u budućnosti, te osiguranje bolje kvalitete života u jedinicama lokalne samouprave i njihovoj okolini.</w:t>
            </w:r>
          </w:p>
        </w:tc>
      </w:tr>
      <w:tr w:rsidR="005C4B38" w:rsidRPr="00893F65" w14:paraId="66DC5E13" w14:textId="77777777" w:rsidTr="005E3664">
        <w:tc>
          <w:tcPr>
            <w:cnfStyle w:val="000010000000" w:firstRow="0" w:lastRow="0" w:firstColumn="0" w:lastColumn="0" w:oddVBand="1" w:evenVBand="0" w:oddHBand="0" w:evenHBand="0" w:firstRowFirstColumn="0" w:firstRowLastColumn="0" w:lastRowFirstColumn="0" w:lastRowLastColumn="0"/>
            <w:tcW w:w="1975" w:type="dxa"/>
            <w:shd w:val="clear" w:color="auto" w:fill="D9E2F3" w:themeFill="accent1" w:themeFillTint="33"/>
          </w:tcPr>
          <w:p w14:paraId="59C5E14D" w14:textId="77777777" w:rsidR="0043373C" w:rsidRPr="00DE15CD" w:rsidRDefault="0043373C" w:rsidP="00BD542F">
            <w:pPr>
              <w:spacing w:line="360" w:lineRule="auto"/>
              <w:jc w:val="both"/>
              <w:rPr>
                <w:rFonts w:ascii="Times New Roman" w:hAnsi="Times New Roman" w:cs="Times New Roman"/>
                <w:b/>
                <w:bCs/>
                <w:sz w:val="18"/>
                <w:szCs w:val="18"/>
              </w:rPr>
            </w:pPr>
          </w:p>
        </w:tc>
        <w:tc>
          <w:tcPr>
            <w:tcW w:w="2400" w:type="dxa"/>
            <w:shd w:val="clear" w:color="auto" w:fill="2F5496" w:themeFill="accent1" w:themeFillShade="BF"/>
          </w:tcPr>
          <w:p w14:paraId="17612C0E" w14:textId="77777777" w:rsidR="0043373C" w:rsidRPr="005E3664" w:rsidRDefault="0043373C" w:rsidP="00BD542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FFFF" w:themeColor="background1"/>
                <w:sz w:val="18"/>
                <w:szCs w:val="18"/>
              </w:rPr>
            </w:pPr>
            <w:r w:rsidRPr="005E3664">
              <w:rPr>
                <w:rFonts w:ascii="Times New Roman" w:hAnsi="Times New Roman" w:cs="Times New Roman"/>
                <w:b/>
                <w:bCs/>
                <w:color w:val="FFFFFF" w:themeColor="background1"/>
                <w:sz w:val="18"/>
                <w:szCs w:val="18"/>
              </w:rPr>
              <w:t>2030.</w:t>
            </w:r>
          </w:p>
        </w:tc>
        <w:tc>
          <w:tcPr>
            <w:cnfStyle w:val="000010000000" w:firstRow="0" w:lastRow="0" w:firstColumn="0" w:lastColumn="0" w:oddVBand="1" w:evenVBand="0" w:oddHBand="0" w:evenHBand="0" w:firstRowFirstColumn="0" w:firstRowLastColumn="0" w:lastRowFirstColumn="0" w:lastRowLastColumn="0"/>
            <w:tcW w:w="2295" w:type="dxa"/>
            <w:shd w:val="clear" w:color="auto" w:fill="2F5496" w:themeFill="accent1" w:themeFillShade="BF"/>
          </w:tcPr>
          <w:p w14:paraId="05E3C9D7" w14:textId="77777777" w:rsidR="0043373C" w:rsidRPr="005E3664" w:rsidRDefault="0043373C" w:rsidP="00BD542F">
            <w:pPr>
              <w:spacing w:line="360" w:lineRule="auto"/>
              <w:jc w:val="center"/>
              <w:rPr>
                <w:rFonts w:ascii="Times New Roman" w:hAnsi="Times New Roman" w:cs="Times New Roman"/>
                <w:b/>
                <w:bCs/>
                <w:color w:val="FFFFFF" w:themeColor="background1"/>
                <w:sz w:val="18"/>
                <w:szCs w:val="18"/>
              </w:rPr>
            </w:pPr>
            <w:r w:rsidRPr="005E3664">
              <w:rPr>
                <w:rFonts w:ascii="Times New Roman" w:hAnsi="Times New Roman" w:cs="Times New Roman"/>
                <w:b/>
                <w:bCs/>
                <w:color w:val="FFFFFF" w:themeColor="background1"/>
                <w:sz w:val="18"/>
                <w:szCs w:val="18"/>
              </w:rPr>
              <w:t>2040.</w:t>
            </w:r>
          </w:p>
        </w:tc>
        <w:tc>
          <w:tcPr>
            <w:tcW w:w="2387" w:type="dxa"/>
            <w:shd w:val="clear" w:color="auto" w:fill="2F5496" w:themeFill="accent1" w:themeFillShade="BF"/>
          </w:tcPr>
          <w:p w14:paraId="0EC2EBCA" w14:textId="77777777" w:rsidR="0043373C" w:rsidRPr="005E3664" w:rsidRDefault="0043373C" w:rsidP="00BD542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FFFF" w:themeColor="background1"/>
                <w:sz w:val="18"/>
                <w:szCs w:val="18"/>
              </w:rPr>
            </w:pPr>
            <w:r w:rsidRPr="005E3664">
              <w:rPr>
                <w:rFonts w:ascii="Times New Roman" w:hAnsi="Times New Roman" w:cs="Times New Roman"/>
                <w:b/>
                <w:bCs/>
                <w:color w:val="FFFFFF" w:themeColor="background1"/>
                <w:sz w:val="18"/>
                <w:szCs w:val="18"/>
              </w:rPr>
              <w:t>2050.</w:t>
            </w:r>
          </w:p>
        </w:tc>
      </w:tr>
      <w:tr w:rsidR="005C4B38" w:rsidRPr="00893F65" w14:paraId="748E8CE9" w14:textId="77777777" w:rsidTr="0084628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75" w:type="dxa"/>
            <w:shd w:val="clear" w:color="auto" w:fill="D9E2F3" w:themeFill="accent1" w:themeFillTint="33"/>
          </w:tcPr>
          <w:p w14:paraId="2F11F9DC" w14:textId="3832A701" w:rsidR="0043373C" w:rsidRPr="00DE15CD" w:rsidRDefault="0043373C" w:rsidP="00BD542F">
            <w:pPr>
              <w:spacing w:line="360" w:lineRule="auto"/>
              <w:jc w:val="center"/>
              <w:rPr>
                <w:rFonts w:ascii="Times New Roman" w:hAnsi="Times New Roman" w:cs="Times New Roman"/>
                <w:b/>
                <w:bCs/>
                <w:sz w:val="18"/>
                <w:szCs w:val="18"/>
              </w:rPr>
            </w:pPr>
            <w:r w:rsidRPr="00DE15CD">
              <w:rPr>
                <w:rFonts w:ascii="Times New Roman" w:hAnsi="Times New Roman" w:cs="Times New Roman"/>
                <w:b/>
                <w:bCs/>
                <w:sz w:val="18"/>
                <w:szCs w:val="18"/>
              </w:rPr>
              <w:t>Očekivane energetske uštede (</w:t>
            </w:r>
            <w:r w:rsidR="00FE52DD" w:rsidRPr="00DE15CD">
              <w:rPr>
                <w:rFonts w:ascii="Times New Roman" w:hAnsi="Times New Roman" w:cs="Times New Roman"/>
                <w:b/>
                <w:bCs/>
                <w:sz w:val="18"/>
                <w:szCs w:val="18"/>
              </w:rPr>
              <w:t>%)</w:t>
            </w:r>
          </w:p>
        </w:tc>
        <w:tc>
          <w:tcPr>
            <w:tcW w:w="2400" w:type="dxa"/>
            <w:shd w:val="clear" w:color="auto" w:fill="auto"/>
          </w:tcPr>
          <w:p w14:paraId="5FAB4988" w14:textId="3FB947E1" w:rsidR="0043373C" w:rsidRPr="00893F65" w:rsidRDefault="00FE52DD" w:rsidP="00BD542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10</w:t>
            </w:r>
          </w:p>
        </w:tc>
        <w:tc>
          <w:tcPr>
            <w:cnfStyle w:val="000010000000" w:firstRow="0" w:lastRow="0" w:firstColumn="0" w:lastColumn="0" w:oddVBand="1" w:evenVBand="0" w:oddHBand="0" w:evenHBand="0" w:firstRowFirstColumn="0" w:firstRowLastColumn="0" w:lastRowFirstColumn="0" w:lastRowLastColumn="0"/>
            <w:tcW w:w="2295" w:type="dxa"/>
            <w:shd w:val="clear" w:color="auto" w:fill="auto"/>
          </w:tcPr>
          <w:p w14:paraId="4930D3BA" w14:textId="5638C094" w:rsidR="0043373C" w:rsidRPr="00893F65" w:rsidRDefault="00FE52DD" w:rsidP="00BD542F">
            <w:pPr>
              <w:spacing w:line="360" w:lineRule="auto"/>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30</w:t>
            </w:r>
          </w:p>
        </w:tc>
        <w:tc>
          <w:tcPr>
            <w:tcW w:w="2387" w:type="dxa"/>
            <w:shd w:val="clear" w:color="auto" w:fill="auto"/>
          </w:tcPr>
          <w:p w14:paraId="713760EE" w14:textId="25B14131" w:rsidR="0043373C" w:rsidRPr="00893F65" w:rsidRDefault="00FE52DD" w:rsidP="00BD542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50</w:t>
            </w:r>
          </w:p>
        </w:tc>
      </w:tr>
      <w:tr w:rsidR="005C4B38" w:rsidRPr="00893F65" w14:paraId="1C3051E9" w14:textId="77777777" w:rsidTr="00846281">
        <w:tc>
          <w:tcPr>
            <w:cnfStyle w:val="000010000000" w:firstRow="0" w:lastRow="0" w:firstColumn="0" w:lastColumn="0" w:oddVBand="1" w:evenVBand="0" w:oddHBand="0" w:evenHBand="0" w:firstRowFirstColumn="0" w:firstRowLastColumn="0" w:lastRowFirstColumn="0" w:lastRowLastColumn="0"/>
            <w:tcW w:w="1975" w:type="dxa"/>
            <w:shd w:val="clear" w:color="auto" w:fill="D9E2F3" w:themeFill="accent1" w:themeFillTint="33"/>
          </w:tcPr>
          <w:p w14:paraId="1BC0A9A1" w14:textId="77777777" w:rsidR="0043373C" w:rsidRPr="00DE15CD" w:rsidRDefault="0043373C" w:rsidP="00BD542F">
            <w:pPr>
              <w:spacing w:line="360" w:lineRule="auto"/>
              <w:jc w:val="center"/>
              <w:rPr>
                <w:rFonts w:ascii="Times New Roman" w:hAnsi="Times New Roman" w:cs="Times New Roman"/>
                <w:b/>
                <w:bCs/>
                <w:sz w:val="18"/>
                <w:szCs w:val="18"/>
              </w:rPr>
            </w:pPr>
            <w:r w:rsidRPr="00DE15CD">
              <w:rPr>
                <w:rFonts w:ascii="Times New Roman" w:hAnsi="Times New Roman" w:cs="Times New Roman"/>
                <w:b/>
                <w:bCs/>
                <w:sz w:val="18"/>
                <w:szCs w:val="18"/>
              </w:rPr>
              <w:t>Očekivano smanjenje emisija CO2</w:t>
            </w:r>
          </w:p>
          <w:p w14:paraId="49383704" w14:textId="0A4CA857" w:rsidR="0043373C" w:rsidRPr="00DE15CD" w:rsidRDefault="00FE52DD" w:rsidP="00BD542F">
            <w:pPr>
              <w:spacing w:line="360" w:lineRule="auto"/>
              <w:jc w:val="center"/>
              <w:rPr>
                <w:rFonts w:ascii="Times New Roman" w:hAnsi="Times New Roman" w:cs="Times New Roman"/>
                <w:b/>
                <w:bCs/>
                <w:sz w:val="18"/>
                <w:szCs w:val="18"/>
              </w:rPr>
            </w:pPr>
            <w:r w:rsidRPr="00DE15CD">
              <w:rPr>
                <w:rFonts w:ascii="Times New Roman" w:hAnsi="Times New Roman" w:cs="Times New Roman"/>
                <w:b/>
                <w:bCs/>
                <w:sz w:val="18"/>
                <w:szCs w:val="18"/>
              </w:rPr>
              <w:t>(%)</w:t>
            </w:r>
          </w:p>
        </w:tc>
        <w:tc>
          <w:tcPr>
            <w:tcW w:w="2400" w:type="dxa"/>
          </w:tcPr>
          <w:p w14:paraId="0CA370C5" w14:textId="451DD299" w:rsidR="0043373C" w:rsidRPr="00893F65" w:rsidRDefault="00FE52DD" w:rsidP="00BD542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10</w:t>
            </w:r>
          </w:p>
        </w:tc>
        <w:tc>
          <w:tcPr>
            <w:cnfStyle w:val="000010000000" w:firstRow="0" w:lastRow="0" w:firstColumn="0" w:lastColumn="0" w:oddVBand="1" w:evenVBand="0" w:oddHBand="0" w:evenHBand="0" w:firstRowFirstColumn="0" w:firstRowLastColumn="0" w:lastRowFirstColumn="0" w:lastRowLastColumn="0"/>
            <w:tcW w:w="2295" w:type="dxa"/>
            <w:shd w:val="clear" w:color="auto" w:fill="auto"/>
          </w:tcPr>
          <w:p w14:paraId="7529E0A6" w14:textId="0AD1B927" w:rsidR="0043373C" w:rsidRPr="00893F65" w:rsidRDefault="00FE52DD" w:rsidP="00BD542F">
            <w:pPr>
              <w:spacing w:line="360" w:lineRule="auto"/>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30</w:t>
            </w:r>
          </w:p>
        </w:tc>
        <w:tc>
          <w:tcPr>
            <w:tcW w:w="2387" w:type="dxa"/>
          </w:tcPr>
          <w:p w14:paraId="629C2B27" w14:textId="58A8EB66" w:rsidR="0043373C" w:rsidRPr="00893F65" w:rsidRDefault="00FE52DD" w:rsidP="00BD542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50</w:t>
            </w:r>
          </w:p>
        </w:tc>
      </w:tr>
      <w:tr w:rsidR="005C4B38" w:rsidRPr="00893F65" w14:paraId="26A22313" w14:textId="77777777" w:rsidTr="0084628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75" w:type="dxa"/>
            <w:shd w:val="clear" w:color="auto" w:fill="D9E2F3" w:themeFill="accent1" w:themeFillTint="33"/>
          </w:tcPr>
          <w:p w14:paraId="04C309DA" w14:textId="77777777" w:rsidR="0043373C" w:rsidRPr="00DE15CD" w:rsidRDefault="0043373C" w:rsidP="00BD542F">
            <w:pPr>
              <w:spacing w:line="360" w:lineRule="auto"/>
              <w:jc w:val="center"/>
              <w:rPr>
                <w:rFonts w:ascii="Times New Roman" w:hAnsi="Times New Roman" w:cs="Times New Roman"/>
                <w:b/>
                <w:bCs/>
                <w:sz w:val="18"/>
                <w:szCs w:val="18"/>
              </w:rPr>
            </w:pPr>
            <w:proofErr w:type="spellStart"/>
            <w:r w:rsidRPr="00DE15CD">
              <w:rPr>
                <w:rFonts w:ascii="Times New Roman" w:hAnsi="Times New Roman" w:cs="Times New Roman"/>
                <w:b/>
                <w:bCs/>
                <w:sz w:val="18"/>
                <w:szCs w:val="18"/>
              </w:rPr>
              <w:t>Neinvesticijski</w:t>
            </w:r>
            <w:proofErr w:type="spellEnd"/>
            <w:r w:rsidRPr="00DE15CD">
              <w:rPr>
                <w:rFonts w:ascii="Times New Roman" w:hAnsi="Times New Roman" w:cs="Times New Roman"/>
                <w:b/>
                <w:bCs/>
                <w:sz w:val="18"/>
                <w:szCs w:val="18"/>
              </w:rPr>
              <w:t xml:space="preserve"> troškovi €</w:t>
            </w:r>
          </w:p>
        </w:tc>
        <w:tc>
          <w:tcPr>
            <w:tcW w:w="7082" w:type="dxa"/>
            <w:gridSpan w:val="3"/>
            <w:shd w:val="clear" w:color="auto" w:fill="auto"/>
          </w:tcPr>
          <w:p w14:paraId="495D9822" w14:textId="788066F7" w:rsidR="0043373C" w:rsidRPr="00893F65" w:rsidRDefault="00FE52DD" w:rsidP="00BD542F">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105.000</w:t>
            </w:r>
          </w:p>
        </w:tc>
      </w:tr>
      <w:tr w:rsidR="005C4B38" w:rsidRPr="00893F65" w14:paraId="215F934C" w14:textId="77777777" w:rsidTr="00846281">
        <w:tc>
          <w:tcPr>
            <w:cnfStyle w:val="000010000000" w:firstRow="0" w:lastRow="0" w:firstColumn="0" w:lastColumn="0" w:oddVBand="1" w:evenVBand="0" w:oddHBand="0" w:evenHBand="0" w:firstRowFirstColumn="0" w:firstRowLastColumn="0" w:lastRowFirstColumn="0" w:lastRowLastColumn="0"/>
            <w:tcW w:w="1975" w:type="dxa"/>
            <w:shd w:val="clear" w:color="auto" w:fill="D9E2F3" w:themeFill="accent1" w:themeFillTint="33"/>
          </w:tcPr>
          <w:p w14:paraId="352857C2" w14:textId="77777777" w:rsidR="0043373C" w:rsidRPr="00DE15CD" w:rsidRDefault="0043373C" w:rsidP="00BD542F">
            <w:pPr>
              <w:spacing w:line="360" w:lineRule="auto"/>
              <w:jc w:val="center"/>
              <w:rPr>
                <w:rFonts w:ascii="Times New Roman" w:hAnsi="Times New Roman" w:cs="Times New Roman"/>
                <w:b/>
                <w:bCs/>
                <w:sz w:val="18"/>
                <w:szCs w:val="18"/>
              </w:rPr>
            </w:pPr>
            <w:r w:rsidRPr="00DE15CD">
              <w:rPr>
                <w:rFonts w:ascii="Times New Roman" w:hAnsi="Times New Roman" w:cs="Times New Roman"/>
                <w:b/>
                <w:bCs/>
                <w:sz w:val="18"/>
                <w:szCs w:val="18"/>
              </w:rPr>
              <w:t>Trošak po ušteđenoj toni CO2 (€/CO2)</w:t>
            </w:r>
          </w:p>
        </w:tc>
        <w:tc>
          <w:tcPr>
            <w:tcW w:w="7082" w:type="dxa"/>
            <w:gridSpan w:val="3"/>
          </w:tcPr>
          <w:p w14:paraId="67BB8EBB" w14:textId="77777777" w:rsidR="0043373C" w:rsidRPr="00893F65" w:rsidRDefault="0043373C" w:rsidP="00BD542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893F65">
              <w:rPr>
                <w:rFonts w:ascii="Times New Roman" w:hAnsi="Times New Roman" w:cs="Times New Roman"/>
                <w:color w:val="000000" w:themeColor="text1"/>
                <w:sz w:val="18"/>
                <w:szCs w:val="18"/>
              </w:rPr>
              <w:t>10,28</w:t>
            </w:r>
          </w:p>
        </w:tc>
      </w:tr>
      <w:tr w:rsidR="005C4B38" w:rsidRPr="00893F65" w14:paraId="7EB2A85B" w14:textId="77777777" w:rsidTr="00DE15C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75" w:type="dxa"/>
            <w:shd w:val="clear" w:color="auto" w:fill="D9E2F3" w:themeFill="accent1" w:themeFillTint="33"/>
          </w:tcPr>
          <w:p w14:paraId="6AA28BA5" w14:textId="77777777" w:rsidR="0043373C" w:rsidRPr="00DE15CD" w:rsidRDefault="0043373C" w:rsidP="00BD542F">
            <w:pPr>
              <w:spacing w:line="360" w:lineRule="auto"/>
              <w:jc w:val="center"/>
              <w:rPr>
                <w:rFonts w:ascii="Times New Roman" w:hAnsi="Times New Roman" w:cs="Times New Roman"/>
                <w:b/>
                <w:bCs/>
                <w:sz w:val="18"/>
                <w:szCs w:val="18"/>
              </w:rPr>
            </w:pPr>
            <w:r w:rsidRPr="00DE15CD">
              <w:rPr>
                <w:rFonts w:ascii="Times New Roman" w:hAnsi="Times New Roman" w:cs="Times New Roman"/>
                <w:b/>
                <w:bCs/>
                <w:sz w:val="18"/>
                <w:szCs w:val="18"/>
              </w:rPr>
              <w:t>Period provedbe</w:t>
            </w:r>
          </w:p>
        </w:tc>
        <w:tc>
          <w:tcPr>
            <w:tcW w:w="7082" w:type="dxa"/>
            <w:gridSpan w:val="3"/>
            <w:shd w:val="clear" w:color="auto" w:fill="FFFFFF" w:themeFill="background1"/>
          </w:tcPr>
          <w:p w14:paraId="78D42C41" w14:textId="76FE14C3" w:rsidR="0043373C" w:rsidRPr="00893F65" w:rsidRDefault="0043373C" w:rsidP="00BD542F">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893F65">
              <w:rPr>
                <w:rFonts w:ascii="Times New Roman" w:hAnsi="Times New Roman" w:cs="Times New Roman"/>
                <w:color w:val="000000" w:themeColor="text1"/>
                <w:sz w:val="18"/>
                <w:szCs w:val="18"/>
              </w:rPr>
              <w:t>202</w:t>
            </w:r>
            <w:r w:rsidR="00262D94" w:rsidRPr="00893F65">
              <w:rPr>
                <w:rFonts w:ascii="Times New Roman" w:hAnsi="Times New Roman" w:cs="Times New Roman"/>
                <w:color w:val="000000" w:themeColor="text1"/>
                <w:sz w:val="18"/>
                <w:szCs w:val="18"/>
              </w:rPr>
              <w:t>4</w:t>
            </w:r>
            <w:r w:rsidRPr="00893F65">
              <w:rPr>
                <w:rFonts w:ascii="Times New Roman" w:hAnsi="Times New Roman" w:cs="Times New Roman"/>
                <w:color w:val="000000" w:themeColor="text1"/>
                <w:sz w:val="18"/>
                <w:szCs w:val="18"/>
              </w:rPr>
              <w:t>.-2050.</w:t>
            </w:r>
          </w:p>
        </w:tc>
      </w:tr>
      <w:tr w:rsidR="005C4B38" w:rsidRPr="00893F65" w14:paraId="4033D917" w14:textId="77777777" w:rsidTr="00DE15CD">
        <w:tc>
          <w:tcPr>
            <w:cnfStyle w:val="000010000000" w:firstRow="0" w:lastRow="0" w:firstColumn="0" w:lastColumn="0" w:oddVBand="1" w:evenVBand="0" w:oddHBand="0" w:evenHBand="0" w:firstRowFirstColumn="0" w:firstRowLastColumn="0" w:lastRowFirstColumn="0" w:lastRowLastColumn="0"/>
            <w:tcW w:w="1975" w:type="dxa"/>
            <w:shd w:val="clear" w:color="auto" w:fill="D9E2F3" w:themeFill="accent1" w:themeFillTint="33"/>
          </w:tcPr>
          <w:p w14:paraId="26F196E2" w14:textId="77777777" w:rsidR="0043373C" w:rsidRPr="00DE15CD" w:rsidRDefault="0043373C" w:rsidP="00BD542F">
            <w:pPr>
              <w:spacing w:line="360" w:lineRule="auto"/>
              <w:jc w:val="center"/>
              <w:rPr>
                <w:rFonts w:ascii="Times New Roman" w:hAnsi="Times New Roman" w:cs="Times New Roman"/>
                <w:b/>
                <w:bCs/>
                <w:sz w:val="18"/>
                <w:szCs w:val="18"/>
              </w:rPr>
            </w:pPr>
            <w:r w:rsidRPr="00DE15CD">
              <w:rPr>
                <w:rFonts w:ascii="Times New Roman" w:hAnsi="Times New Roman" w:cs="Times New Roman"/>
                <w:b/>
                <w:bCs/>
                <w:sz w:val="18"/>
                <w:szCs w:val="18"/>
              </w:rPr>
              <w:t>Nadležna tijela</w:t>
            </w:r>
          </w:p>
        </w:tc>
        <w:tc>
          <w:tcPr>
            <w:tcW w:w="7082" w:type="dxa"/>
            <w:gridSpan w:val="3"/>
            <w:shd w:val="clear" w:color="auto" w:fill="FFFFFF" w:themeFill="background1"/>
          </w:tcPr>
          <w:p w14:paraId="1D361E44" w14:textId="52C9DDF9" w:rsidR="0043373C" w:rsidRPr="00893F65" w:rsidRDefault="00262D94" w:rsidP="00BD542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893F65">
              <w:rPr>
                <w:rFonts w:ascii="Times New Roman" w:hAnsi="Times New Roman" w:cs="Times New Roman"/>
                <w:color w:val="000000" w:themeColor="text1"/>
                <w:sz w:val="18"/>
                <w:szCs w:val="18"/>
              </w:rPr>
              <w:t xml:space="preserve">Općina </w:t>
            </w:r>
            <w:r w:rsidR="004D7758">
              <w:rPr>
                <w:rFonts w:ascii="Times New Roman" w:hAnsi="Times New Roman" w:cs="Times New Roman"/>
                <w:color w:val="000000" w:themeColor="text1"/>
                <w:sz w:val="18"/>
                <w:szCs w:val="18"/>
              </w:rPr>
              <w:t>Dubravica</w:t>
            </w:r>
          </w:p>
        </w:tc>
      </w:tr>
      <w:tr w:rsidR="005C4B38" w:rsidRPr="00893F65" w14:paraId="696076D9" w14:textId="77777777" w:rsidTr="00DE15C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75" w:type="dxa"/>
            <w:shd w:val="clear" w:color="auto" w:fill="D9E2F3" w:themeFill="accent1" w:themeFillTint="33"/>
          </w:tcPr>
          <w:p w14:paraId="201C1EA6" w14:textId="77777777" w:rsidR="0043373C" w:rsidRPr="00DE15CD" w:rsidRDefault="0043373C" w:rsidP="00BD542F">
            <w:pPr>
              <w:spacing w:line="360" w:lineRule="auto"/>
              <w:jc w:val="center"/>
              <w:rPr>
                <w:rFonts w:ascii="Times New Roman" w:hAnsi="Times New Roman" w:cs="Times New Roman"/>
                <w:b/>
                <w:bCs/>
                <w:sz w:val="18"/>
                <w:szCs w:val="18"/>
              </w:rPr>
            </w:pPr>
            <w:r w:rsidRPr="00DE15CD">
              <w:rPr>
                <w:rFonts w:ascii="Times New Roman" w:hAnsi="Times New Roman" w:cs="Times New Roman"/>
                <w:b/>
                <w:bCs/>
                <w:sz w:val="18"/>
                <w:szCs w:val="18"/>
              </w:rPr>
              <w:t>Mogući izvori financiranja</w:t>
            </w:r>
          </w:p>
        </w:tc>
        <w:tc>
          <w:tcPr>
            <w:tcW w:w="7082" w:type="dxa"/>
            <w:gridSpan w:val="3"/>
            <w:shd w:val="clear" w:color="auto" w:fill="FFFFFF" w:themeFill="background1"/>
          </w:tcPr>
          <w:p w14:paraId="0D4B9083" w14:textId="6C32CD4B" w:rsidR="00F031EC" w:rsidRDefault="0043373C" w:rsidP="00BD542F">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893F65">
              <w:rPr>
                <w:rFonts w:ascii="Times New Roman" w:hAnsi="Times New Roman" w:cs="Times New Roman"/>
                <w:color w:val="000000" w:themeColor="text1"/>
                <w:sz w:val="18"/>
                <w:szCs w:val="18"/>
              </w:rPr>
              <w:t>Proračun</w:t>
            </w:r>
            <w:r w:rsidR="00262D94" w:rsidRPr="00893F65">
              <w:rPr>
                <w:rFonts w:ascii="Times New Roman" w:hAnsi="Times New Roman" w:cs="Times New Roman"/>
                <w:color w:val="000000" w:themeColor="text1"/>
                <w:sz w:val="18"/>
                <w:szCs w:val="18"/>
              </w:rPr>
              <w:t xml:space="preserve"> općine</w:t>
            </w:r>
          </w:p>
          <w:p w14:paraId="727B7F70" w14:textId="727118BF" w:rsidR="00F031EC" w:rsidRDefault="00F031EC" w:rsidP="00BD542F">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Proračun Zagrebačke županije</w:t>
            </w:r>
          </w:p>
          <w:p w14:paraId="692C247E" w14:textId="42A70E9E" w:rsidR="00F031EC" w:rsidRDefault="00F031EC" w:rsidP="00BD542F">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Državni proračun</w:t>
            </w:r>
          </w:p>
          <w:p w14:paraId="7FB42107" w14:textId="77777777" w:rsidR="0043373C" w:rsidRDefault="0043373C" w:rsidP="00BD542F">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893F65">
              <w:rPr>
                <w:rFonts w:ascii="Times New Roman" w:hAnsi="Times New Roman" w:cs="Times New Roman"/>
                <w:color w:val="000000" w:themeColor="text1"/>
                <w:sz w:val="18"/>
                <w:szCs w:val="18"/>
              </w:rPr>
              <w:t>FZOEU, EU fondovi i progra</w:t>
            </w:r>
            <w:r w:rsidR="00262D94" w:rsidRPr="00893F65">
              <w:rPr>
                <w:rFonts w:ascii="Times New Roman" w:hAnsi="Times New Roman" w:cs="Times New Roman"/>
                <w:color w:val="000000" w:themeColor="text1"/>
                <w:sz w:val="18"/>
                <w:szCs w:val="18"/>
              </w:rPr>
              <w:t>mi</w:t>
            </w:r>
            <w:r w:rsidRPr="00893F65">
              <w:rPr>
                <w:rFonts w:ascii="Times New Roman" w:hAnsi="Times New Roman" w:cs="Times New Roman"/>
                <w:color w:val="000000" w:themeColor="text1"/>
                <w:sz w:val="18"/>
                <w:szCs w:val="18"/>
              </w:rPr>
              <w:t>, programi nadležnih minis</w:t>
            </w:r>
            <w:r w:rsidR="00262D94" w:rsidRPr="00893F65">
              <w:rPr>
                <w:rFonts w:ascii="Times New Roman" w:hAnsi="Times New Roman" w:cs="Times New Roman"/>
                <w:color w:val="000000" w:themeColor="text1"/>
                <w:sz w:val="18"/>
                <w:szCs w:val="18"/>
              </w:rPr>
              <w:t>ta</w:t>
            </w:r>
            <w:r w:rsidRPr="00893F65">
              <w:rPr>
                <w:rFonts w:ascii="Times New Roman" w:hAnsi="Times New Roman" w:cs="Times New Roman"/>
                <w:color w:val="000000" w:themeColor="text1"/>
                <w:sz w:val="18"/>
                <w:szCs w:val="18"/>
              </w:rPr>
              <w:t>rstava</w:t>
            </w:r>
          </w:p>
          <w:p w14:paraId="71D0913B" w14:textId="6E565144" w:rsidR="00F031EC" w:rsidRPr="00893F65" w:rsidRDefault="00F031EC" w:rsidP="00BD542F">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Vlastita sredstva građana</w:t>
            </w:r>
          </w:p>
        </w:tc>
      </w:tr>
      <w:bookmarkEnd w:id="86"/>
    </w:tbl>
    <w:p w14:paraId="67991FFC" w14:textId="77777777" w:rsidR="00262D94" w:rsidRPr="005C4B38" w:rsidRDefault="00262D94" w:rsidP="00BD542F">
      <w:pPr>
        <w:spacing w:line="360" w:lineRule="auto"/>
        <w:jc w:val="both"/>
        <w:rPr>
          <w:rFonts w:ascii="Times New Roman" w:hAnsi="Times New Roman" w:cs="Times New Roman"/>
          <w:b/>
          <w:bCs/>
          <w:color w:val="000000" w:themeColor="text1"/>
        </w:rPr>
      </w:pPr>
    </w:p>
    <w:tbl>
      <w:tblPr>
        <w:tblStyle w:val="Obinatablica1"/>
        <w:tblW w:w="0" w:type="auto"/>
        <w:tblLook w:val="0000" w:firstRow="0" w:lastRow="0" w:firstColumn="0" w:lastColumn="0" w:noHBand="0" w:noVBand="0"/>
      </w:tblPr>
      <w:tblGrid>
        <w:gridCol w:w="1975"/>
        <w:gridCol w:w="2235"/>
        <w:gridCol w:w="2625"/>
        <w:gridCol w:w="2222"/>
      </w:tblGrid>
      <w:tr w:rsidR="005C4B38" w:rsidRPr="00893F65" w14:paraId="6B0FB114" w14:textId="77777777" w:rsidTr="00DE15CD">
        <w:trPr>
          <w:cnfStyle w:val="000000100000" w:firstRow="0" w:lastRow="0" w:firstColumn="0" w:lastColumn="0" w:oddVBand="0" w:evenVBand="0" w:oddHBand="1" w:evenHBand="0" w:firstRowFirstColumn="0" w:firstRowLastColumn="0" w:lastRowFirstColumn="0" w:lastRowLastColumn="0"/>
          <w:trHeight w:val="361"/>
        </w:trPr>
        <w:tc>
          <w:tcPr>
            <w:cnfStyle w:val="000010000000" w:firstRow="0" w:lastRow="0" w:firstColumn="0" w:lastColumn="0" w:oddVBand="1" w:evenVBand="0" w:oddHBand="0" w:evenHBand="0" w:firstRowFirstColumn="0" w:firstRowLastColumn="0" w:lastRowFirstColumn="0" w:lastRowLastColumn="0"/>
            <w:tcW w:w="9057" w:type="dxa"/>
            <w:gridSpan w:val="4"/>
            <w:shd w:val="clear" w:color="auto" w:fill="2F5496" w:themeFill="accent1" w:themeFillShade="BF"/>
          </w:tcPr>
          <w:p w14:paraId="5274EF5D" w14:textId="04F49133" w:rsidR="0043373C" w:rsidRPr="00893F65" w:rsidRDefault="005D3EA6" w:rsidP="00BD542F">
            <w:pPr>
              <w:spacing w:line="360" w:lineRule="auto"/>
              <w:jc w:val="both"/>
              <w:rPr>
                <w:rFonts w:ascii="Times New Roman" w:hAnsi="Times New Roman" w:cs="Times New Roman"/>
                <w:b/>
                <w:bCs/>
                <w:color w:val="000000" w:themeColor="text1"/>
                <w:sz w:val="18"/>
                <w:szCs w:val="18"/>
              </w:rPr>
            </w:pPr>
            <w:r w:rsidRPr="00DE15CD">
              <w:rPr>
                <w:rFonts w:ascii="Times New Roman" w:hAnsi="Times New Roman" w:cs="Times New Roman"/>
                <w:b/>
                <w:bCs/>
                <w:color w:val="FFFFFF" w:themeColor="background1"/>
                <w:sz w:val="18"/>
                <w:szCs w:val="18"/>
              </w:rPr>
              <w:t>2</w:t>
            </w:r>
            <w:r w:rsidR="0043373C" w:rsidRPr="00DE15CD">
              <w:rPr>
                <w:rFonts w:ascii="Times New Roman" w:hAnsi="Times New Roman" w:cs="Times New Roman"/>
                <w:b/>
                <w:bCs/>
                <w:color w:val="FFFFFF" w:themeColor="background1"/>
                <w:sz w:val="18"/>
                <w:szCs w:val="18"/>
              </w:rPr>
              <w:t>.</w:t>
            </w:r>
            <w:r w:rsidR="00262D94" w:rsidRPr="00DE15CD">
              <w:rPr>
                <w:rFonts w:ascii="Times New Roman" w:hAnsi="Times New Roman" w:cs="Times New Roman"/>
                <w:b/>
                <w:bCs/>
                <w:color w:val="FFFFFF" w:themeColor="background1"/>
                <w:sz w:val="18"/>
                <w:szCs w:val="18"/>
              </w:rPr>
              <w:t xml:space="preserve"> Razvoj prometne infrastrukture u jedinicama lokalne samouprave</w:t>
            </w:r>
          </w:p>
        </w:tc>
      </w:tr>
      <w:tr w:rsidR="005C4B38" w:rsidRPr="00893F65" w14:paraId="3C1CB1F4" w14:textId="77777777" w:rsidTr="00DE15CD">
        <w:trPr>
          <w:trHeight w:val="350"/>
        </w:trPr>
        <w:tc>
          <w:tcPr>
            <w:cnfStyle w:val="000010000000" w:firstRow="0" w:lastRow="0" w:firstColumn="0" w:lastColumn="0" w:oddVBand="1" w:evenVBand="0" w:oddHBand="0" w:evenHBand="0" w:firstRowFirstColumn="0" w:firstRowLastColumn="0" w:lastRowFirstColumn="0" w:lastRowLastColumn="0"/>
            <w:tcW w:w="1975" w:type="dxa"/>
            <w:shd w:val="clear" w:color="auto" w:fill="D9E2F3" w:themeFill="accent1" w:themeFillTint="33"/>
          </w:tcPr>
          <w:p w14:paraId="5409347D" w14:textId="77777777" w:rsidR="0043373C" w:rsidRPr="00893F65" w:rsidRDefault="0043373C" w:rsidP="005D3EA6">
            <w:pPr>
              <w:spacing w:line="360" w:lineRule="auto"/>
              <w:rPr>
                <w:rFonts w:ascii="Times New Roman" w:hAnsi="Times New Roman" w:cs="Times New Roman"/>
                <w:b/>
                <w:bCs/>
                <w:color w:val="000000" w:themeColor="text1"/>
                <w:sz w:val="18"/>
                <w:szCs w:val="18"/>
              </w:rPr>
            </w:pPr>
            <w:r w:rsidRPr="00893F65">
              <w:rPr>
                <w:rFonts w:ascii="Times New Roman" w:hAnsi="Times New Roman" w:cs="Times New Roman"/>
                <w:b/>
                <w:bCs/>
                <w:color w:val="000000" w:themeColor="text1"/>
                <w:sz w:val="18"/>
                <w:szCs w:val="18"/>
              </w:rPr>
              <w:t>Sektor</w:t>
            </w:r>
          </w:p>
        </w:tc>
        <w:tc>
          <w:tcPr>
            <w:tcW w:w="7082" w:type="dxa"/>
            <w:gridSpan w:val="3"/>
          </w:tcPr>
          <w:p w14:paraId="002F92BB" w14:textId="77777777" w:rsidR="0043373C" w:rsidRPr="00893F65" w:rsidRDefault="0043373C" w:rsidP="00BD542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18"/>
                <w:szCs w:val="18"/>
              </w:rPr>
            </w:pPr>
            <w:r w:rsidRPr="00893F65">
              <w:rPr>
                <w:rFonts w:ascii="Times New Roman" w:hAnsi="Times New Roman" w:cs="Times New Roman"/>
                <w:b/>
                <w:bCs/>
                <w:color w:val="000000" w:themeColor="text1"/>
                <w:sz w:val="18"/>
                <w:szCs w:val="18"/>
              </w:rPr>
              <w:t xml:space="preserve">Promet </w:t>
            </w:r>
          </w:p>
        </w:tc>
      </w:tr>
      <w:tr w:rsidR="005C4B38" w:rsidRPr="00893F65" w14:paraId="6C7A7C73" w14:textId="77777777" w:rsidTr="00936ED6">
        <w:trPr>
          <w:cnfStyle w:val="000000100000" w:firstRow="0" w:lastRow="0" w:firstColumn="0" w:lastColumn="0" w:oddVBand="0" w:evenVBand="0" w:oddHBand="1" w:evenHBand="0" w:firstRowFirstColumn="0" w:firstRowLastColumn="0" w:lastRowFirstColumn="0" w:lastRowLastColumn="0"/>
          <w:trHeight w:val="2117"/>
        </w:trPr>
        <w:tc>
          <w:tcPr>
            <w:cnfStyle w:val="000010000000" w:firstRow="0" w:lastRow="0" w:firstColumn="0" w:lastColumn="0" w:oddVBand="1" w:evenVBand="0" w:oddHBand="0" w:evenHBand="0" w:firstRowFirstColumn="0" w:firstRowLastColumn="0" w:lastRowFirstColumn="0" w:lastRowLastColumn="0"/>
            <w:tcW w:w="1975" w:type="dxa"/>
            <w:shd w:val="clear" w:color="auto" w:fill="D9E2F3" w:themeFill="accent1" w:themeFillTint="33"/>
          </w:tcPr>
          <w:p w14:paraId="33E3A2F4" w14:textId="77777777" w:rsidR="0043373C" w:rsidRPr="00893F65" w:rsidRDefault="0043373C" w:rsidP="005D3EA6">
            <w:pPr>
              <w:spacing w:line="360" w:lineRule="auto"/>
              <w:rPr>
                <w:rFonts w:ascii="Times New Roman" w:hAnsi="Times New Roman" w:cs="Times New Roman"/>
                <w:b/>
                <w:bCs/>
                <w:color w:val="000000" w:themeColor="text1"/>
                <w:sz w:val="18"/>
                <w:szCs w:val="18"/>
              </w:rPr>
            </w:pPr>
            <w:r w:rsidRPr="00893F65">
              <w:rPr>
                <w:rFonts w:ascii="Times New Roman" w:hAnsi="Times New Roman" w:cs="Times New Roman"/>
                <w:b/>
                <w:bCs/>
                <w:color w:val="000000" w:themeColor="text1"/>
                <w:sz w:val="18"/>
                <w:szCs w:val="18"/>
              </w:rPr>
              <w:t>Opis mjere</w:t>
            </w:r>
          </w:p>
        </w:tc>
        <w:tc>
          <w:tcPr>
            <w:tcW w:w="7082" w:type="dxa"/>
            <w:gridSpan w:val="3"/>
            <w:shd w:val="clear" w:color="auto" w:fill="FFFFFF" w:themeFill="background1"/>
          </w:tcPr>
          <w:p w14:paraId="5AFB03C1" w14:textId="77777777" w:rsidR="00CD0824" w:rsidRPr="00936ED6" w:rsidRDefault="00CD0824" w:rsidP="00936ED6">
            <w:pPr>
              <w:pStyle w:val="StandardWeb"/>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936ED6">
              <w:rPr>
                <w:sz w:val="18"/>
                <w:szCs w:val="18"/>
              </w:rPr>
              <w:t>Cilj ove mjere je olakšati prihvaćanje alternativnih goriva i načina prijevoza od strane korisnika/potrošača, unapređenjem pješačke infrastrukture i infrastrukture za distribuciju alternativnih goriva. Aktivnosti obuhvaćene ovom mjerom uključuju:</w:t>
            </w:r>
          </w:p>
          <w:p w14:paraId="6ACBF826" w14:textId="45BE27BC" w:rsidR="00CD0824" w:rsidRPr="00936ED6" w:rsidRDefault="00CD0824" w:rsidP="00936ED6">
            <w:pPr>
              <w:pStyle w:val="StandardWeb"/>
              <w:spacing w:line="360" w:lineRule="auto"/>
              <w:cnfStyle w:val="000000100000" w:firstRow="0" w:lastRow="0" w:firstColumn="0" w:lastColumn="0" w:oddVBand="0" w:evenVBand="0" w:oddHBand="1" w:evenHBand="0" w:firstRowFirstColumn="0" w:firstRowLastColumn="0" w:lastRowFirstColumn="0" w:lastRowLastColumn="0"/>
              <w:rPr>
                <w:sz w:val="18"/>
                <w:szCs w:val="18"/>
              </w:rPr>
            </w:pPr>
            <w:r w:rsidRPr="00936ED6">
              <w:rPr>
                <w:sz w:val="18"/>
                <w:szCs w:val="18"/>
              </w:rPr>
              <w:t>• Osiguranje adekvatne pješačko-biciklističke infrastrukture koja će omogućiti sigurnost pješaka i biciklista</w:t>
            </w:r>
            <w:r w:rsidRPr="00936ED6">
              <w:rPr>
                <w:sz w:val="18"/>
                <w:szCs w:val="18"/>
              </w:rPr>
              <w:br/>
              <w:t>• Uvođenje manjih autobusa unutar promatranih jedinica lokalne samouprave i između njih</w:t>
            </w:r>
            <w:r w:rsidRPr="00936ED6">
              <w:rPr>
                <w:sz w:val="18"/>
                <w:szCs w:val="18"/>
              </w:rPr>
              <w:br/>
              <w:t>• Izrada Strategije razvoja energetske infrastrukture za napajanje električnih vozila ili uključivanje mjera razvoja infrastrukture za alternativna goriva u urbanim područjima u druge lokalne strategije i planove</w:t>
            </w:r>
            <w:r w:rsidRPr="00936ED6">
              <w:rPr>
                <w:sz w:val="18"/>
                <w:szCs w:val="18"/>
              </w:rPr>
              <w:br/>
              <w:t xml:space="preserve">• Uspostava javnog korištenja električnih bicikala za prijevoz unutar Općine, te izgradnja punionica za bicikle unutar naselja Općine </w:t>
            </w:r>
            <w:r w:rsidR="00936ED6">
              <w:rPr>
                <w:sz w:val="18"/>
                <w:szCs w:val="18"/>
              </w:rPr>
              <w:t>Dubravica</w:t>
            </w:r>
            <w:r w:rsidRPr="00936ED6">
              <w:rPr>
                <w:sz w:val="18"/>
                <w:szCs w:val="18"/>
              </w:rPr>
              <w:br/>
              <w:t>• Instalacija punionica za električna vozila na svim atraktivnim lokacijama, kao i na području stambenih zona, kako bi se stimulirao veći broj vlasnika i korisnika električnih vozila</w:t>
            </w:r>
            <w:r w:rsidRPr="00936ED6">
              <w:rPr>
                <w:sz w:val="18"/>
                <w:szCs w:val="18"/>
              </w:rPr>
              <w:br/>
              <w:t>• Integracija punionica za električna vozila u infrastrukturu javne rasvjete u zonama višestambenih zgrada</w:t>
            </w:r>
            <w:r w:rsidRPr="00936ED6">
              <w:rPr>
                <w:sz w:val="18"/>
                <w:szCs w:val="18"/>
              </w:rPr>
              <w:br/>
              <w:t>• Uvođenje inteligentnog upravljanja prometom, uključujući semafore sa senzorima ili brojače vremena</w:t>
            </w:r>
            <w:r w:rsidRPr="00936ED6">
              <w:rPr>
                <w:sz w:val="18"/>
                <w:szCs w:val="18"/>
              </w:rPr>
              <w:br/>
              <w:t xml:space="preserve">• Uvođenje mogućnosti izgradnje punionica za električna vozila na svim vrstama površina </w:t>
            </w:r>
            <w:r w:rsidRPr="00936ED6">
              <w:rPr>
                <w:sz w:val="18"/>
                <w:szCs w:val="18"/>
              </w:rPr>
              <w:lastRenderedPageBreak/>
              <w:t>predviđenim u Prostornom planu uređenja i Urbanističkom planu uređenja. Lokacije punionica i njihov broj trebaju biti dodatno analizirani i predloženi putem prometnog elaborata.</w:t>
            </w:r>
          </w:p>
          <w:p w14:paraId="78A4FC93" w14:textId="28A45038" w:rsidR="00262F3B" w:rsidRPr="00F031EC" w:rsidRDefault="00CD0824" w:rsidP="00936ED6">
            <w:pPr>
              <w:pStyle w:val="StandardWeb"/>
              <w:spacing w:line="360" w:lineRule="auto"/>
              <w:jc w:val="both"/>
              <w:cnfStyle w:val="000000100000" w:firstRow="0" w:lastRow="0" w:firstColumn="0" w:lastColumn="0" w:oddVBand="0" w:evenVBand="0" w:oddHBand="1" w:evenHBand="0" w:firstRowFirstColumn="0" w:firstRowLastColumn="0" w:lastRowFirstColumn="0" w:lastRowLastColumn="0"/>
            </w:pPr>
            <w:r w:rsidRPr="00936ED6">
              <w:rPr>
                <w:sz w:val="18"/>
                <w:szCs w:val="18"/>
              </w:rPr>
              <w:t>Prema EU Direktivi 2014/94/EU o uspostavi infrastrukture za alternativna goriva, na 10 električnih automobila trebala bi biti instalirana barem jedna punionica. Također, s obzirom na potrebu za brzim (50 kW) i sporim punionicama (do 11 kW), procjenjuje se omjer brzih i sporih punionica 1:10.</w:t>
            </w:r>
          </w:p>
        </w:tc>
      </w:tr>
      <w:tr w:rsidR="005C4B38" w:rsidRPr="00893F65" w14:paraId="2AB5AC5A" w14:textId="77777777" w:rsidTr="005E3664">
        <w:tc>
          <w:tcPr>
            <w:cnfStyle w:val="000010000000" w:firstRow="0" w:lastRow="0" w:firstColumn="0" w:lastColumn="0" w:oddVBand="1" w:evenVBand="0" w:oddHBand="0" w:evenHBand="0" w:firstRowFirstColumn="0" w:firstRowLastColumn="0" w:lastRowFirstColumn="0" w:lastRowLastColumn="0"/>
            <w:tcW w:w="1975" w:type="dxa"/>
            <w:shd w:val="clear" w:color="auto" w:fill="D9E2F3" w:themeFill="accent1" w:themeFillTint="33"/>
          </w:tcPr>
          <w:p w14:paraId="32053B18" w14:textId="77777777" w:rsidR="0043373C" w:rsidRPr="00893F65" w:rsidRDefault="0043373C" w:rsidP="005D3EA6">
            <w:pPr>
              <w:spacing w:line="360" w:lineRule="auto"/>
              <w:rPr>
                <w:rFonts w:ascii="Times New Roman" w:hAnsi="Times New Roman" w:cs="Times New Roman"/>
                <w:b/>
                <w:bCs/>
                <w:color w:val="000000" w:themeColor="text1"/>
                <w:sz w:val="18"/>
                <w:szCs w:val="18"/>
              </w:rPr>
            </w:pPr>
          </w:p>
        </w:tc>
        <w:tc>
          <w:tcPr>
            <w:tcW w:w="2235" w:type="dxa"/>
            <w:shd w:val="clear" w:color="auto" w:fill="2F5496" w:themeFill="accent1" w:themeFillShade="BF"/>
          </w:tcPr>
          <w:p w14:paraId="0DB8D02E" w14:textId="77777777" w:rsidR="0043373C" w:rsidRPr="005E3664" w:rsidRDefault="0043373C" w:rsidP="00BD542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FFFF" w:themeColor="background1"/>
                <w:sz w:val="18"/>
                <w:szCs w:val="18"/>
              </w:rPr>
            </w:pPr>
            <w:r w:rsidRPr="005E3664">
              <w:rPr>
                <w:rFonts w:ascii="Times New Roman" w:hAnsi="Times New Roman" w:cs="Times New Roman"/>
                <w:b/>
                <w:bCs/>
                <w:color w:val="FFFFFF" w:themeColor="background1"/>
                <w:sz w:val="18"/>
                <w:szCs w:val="18"/>
              </w:rPr>
              <w:t>2030.</w:t>
            </w:r>
          </w:p>
        </w:tc>
        <w:tc>
          <w:tcPr>
            <w:cnfStyle w:val="000010000000" w:firstRow="0" w:lastRow="0" w:firstColumn="0" w:lastColumn="0" w:oddVBand="1" w:evenVBand="0" w:oddHBand="0" w:evenHBand="0" w:firstRowFirstColumn="0" w:firstRowLastColumn="0" w:lastRowFirstColumn="0" w:lastRowLastColumn="0"/>
            <w:tcW w:w="2625" w:type="dxa"/>
            <w:shd w:val="clear" w:color="auto" w:fill="2F5496" w:themeFill="accent1" w:themeFillShade="BF"/>
          </w:tcPr>
          <w:p w14:paraId="06171AA1" w14:textId="77777777" w:rsidR="0043373C" w:rsidRPr="005E3664" w:rsidRDefault="0043373C" w:rsidP="00BD542F">
            <w:pPr>
              <w:spacing w:line="360" w:lineRule="auto"/>
              <w:jc w:val="center"/>
              <w:rPr>
                <w:rFonts w:ascii="Times New Roman" w:hAnsi="Times New Roman" w:cs="Times New Roman"/>
                <w:b/>
                <w:bCs/>
                <w:color w:val="FFFFFF" w:themeColor="background1"/>
                <w:sz w:val="18"/>
                <w:szCs w:val="18"/>
              </w:rPr>
            </w:pPr>
            <w:r w:rsidRPr="005E3664">
              <w:rPr>
                <w:rFonts w:ascii="Times New Roman" w:hAnsi="Times New Roman" w:cs="Times New Roman"/>
                <w:b/>
                <w:bCs/>
                <w:color w:val="FFFFFF" w:themeColor="background1"/>
                <w:sz w:val="18"/>
                <w:szCs w:val="18"/>
              </w:rPr>
              <w:t>2040.</w:t>
            </w:r>
          </w:p>
        </w:tc>
        <w:tc>
          <w:tcPr>
            <w:tcW w:w="2222" w:type="dxa"/>
            <w:shd w:val="clear" w:color="auto" w:fill="2F5496" w:themeFill="accent1" w:themeFillShade="BF"/>
          </w:tcPr>
          <w:p w14:paraId="3F654285" w14:textId="77777777" w:rsidR="0043373C" w:rsidRPr="005E3664" w:rsidRDefault="0043373C" w:rsidP="00BD542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FFFF" w:themeColor="background1"/>
                <w:sz w:val="18"/>
                <w:szCs w:val="18"/>
              </w:rPr>
            </w:pPr>
            <w:r w:rsidRPr="005E3664">
              <w:rPr>
                <w:rFonts w:ascii="Times New Roman" w:hAnsi="Times New Roman" w:cs="Times New Roman"/>
                <w:b/>
                <w:bCs/>
                <w:color w:val="FFFFFF" w:themeColor="background1"/>
                <w:sz w:val="18"/>
                <w:szCs w:val="18"/>
              </w:rPr>
              <w:t>2050.</w:t>
            </w:r>
          </w:p>
        </w:tc>
      </w:tr>
      <w:tr w:rsidR="005C4B38" w:rsidRPr="00893F65" w14:paraId="35280643" w14:textId="77777777" w:rsidTr="0084628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75" w:type="dxa"/>
            <w:shd w:val="clear" w:color="auto" w:fill="D9E2F3" w:themeFill="accent1" w:themeFillTint="33"/>
          </w:tcPr>
          <w:p w14:paraId="16A1CFD7" w14:textId="77777777" w:rsidR="0043373C" w:rsidRPr="00893F65" w:rsidRDefault="0043373C" w:rsidP="005D3EA6">
            <w:pPr>
              <w:spacing w:line="360" w:lineRule="auto"/>
              <w:rPr>
                <w:rFonts w:ascii="Times New Roman" w:hAnsi="Times New Roman" w:cs="Times New Roman"/>
                <w:b/>
                <w:bCs/>
                <w:color w:val="000000" w:themeColor="text1"/>
                <w:sz w:val="18"/>
                <w:szCs w:val="18"/>
              </w:rPr>
            </w:pPr>
            <w:r w:rsidRPr="00893F65">
              <w:rPr>
                <w:rFonts w:ascii="Times New Roman" w:hAnsi="Times New Roman" w:cs="Times New Roman"/>
                <w:b/>
                <w:bCs/>
                <w:color w:val="000000" w:themeColor="text1"/>
                <w:sz w:val="18"/>
                <w:szCs w:val="18"/>
              </w:rPr>
              <w:t>Očekivane energetske uštede (MWh)</w:t>
            </w:r>
          </w:p>
        </w:tc>
        <w:tc>
          <w:tcPr>
            <w:tcW w:w="2235" w:type="dxa"/>
            <w:shd w:val="clear" w:color="auto" w:fill="auto"/>
          </w:tcPr>
          <w:p w14:paraId="58AF2819" w14:textId="7F1249D4" w:rsidR="0043373C" w:rsidRPr="00893F65" w:rsidRDefault="00FE52DD" w:rsidP="00BD542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10</w:t>
            </w:r>
          </w:p>
        </w:tc>
        <w:tc>
          <w:tcPr>
            <w:cnfStyle w:val="000010000000" w:firstRow="0" w:lastRow="0" w:firstColumn="0" w:lastColumn="0" w:oddVBand="1" w:evenVBand="0" w:oddHBand="0" w:evenHBand="0" w:firstRowFirstColumn="0" w:firstRowLastColumn="0" w:lastRowFirstColumn="0" w:lastRowLastColumn="0"/>
            <w:tcW w:w="2625" w:type="dxa"/>
            <w:shd w:val="clear" w:color="auto" w:fill="auto"/>
          </w:tcPr>
          <w:p w14:paraId="52A21B60" w14:textId="427CC3AF" w:rsidR="0043373C" w:rsidRPr="00893F65" w:rsidRDefault="00FE52DD" w:rsidP="00BD542F">
            <w:pPr>
              <w:spacing w:line="360" w:lineRule="auto"/>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30</w:t>
            </w:r>
          </w:p>
        </w:tc>
        <w:tc>
          <w:tcPr>
            <w:tcW w:w="2222" w:type="dxa"/>
            <w:shd w:val="clear" w:color="auto" w:fill="auto"/>
          </w:tcPr>
          <w:p w14:paraId="300118FA" w14:textId="28D739C5" w:rsidR="0043373C" w:rsidRPr="00893F65" w:rsidRDefault="00FE52DD" w:rsidP="00BD542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50</w:t>
            </w:r>
          </w:p>
        </w:tc>
      </w:tr>
      <w:tr w:rsidR="005C4B38" w:rsidRPr="00893F65" w14:paraId="38DDB875" w14:textId="77777777" w:rsidTr="00846281">
        <w:tc>
          <w:tcPr>
            <w:cnfStyle w:val="000010000000" w:firstRow="0" w:lastRow="0" w:firstColumn="0" w:lastColumn="0" w:oddVBand="1" w:evenVBand="0" w:oddHBand="0" w:evenHBand="0" w:firstRowFirstColumn="0" w:firstRowLastColumn="0" w:lastRowFirstColumn="0" w:lastRowLastColumn="0"/>
            <w:tcW w:w="1975" w:type="dxa"/>
            <w:shd w:val="clear" w:color="auto" w:fill="D9E2F3" w:themeFill="accent1" w:themeFillTint="33"/>
          </w:tcPr>
          <w:p w14:paraId="5B851134" w14:textId="77777777" w:rsidR="0043373C" w:rsidRPr="00893F65" w:rsidRDefault="0043373C" w:rsidP="005D3EA6">
            <w:pPr>
              <w:spacing w:line="360" w:lineRule="auto"/>
              <w:rPr>
                <w:rFonts w:ascii="Times New Roman" w:hAnsi="Times New Roman" w:cs="Times New Roman"/>
                <w:b/>
                <w:bCs/>
                <w:color w:val="000000" w:themeColor="text1"/>
                <w:sz w:val="18"/>
                <w:szCs w:val="18"/>
              </w:rPr>
            </w:pPr>
            <w:r w:rsidRPr="00893F65">
              <w:rPr>
                <w:rFonts w:ascii="Times New Roman" w:hAnsi="Times New Roman" w:cs="Times New Roman"/>
                <w:b/>
                <w:bCs/>
                <w:color w:val="000000" w:themeColor="text1"/>
                <w:sz w:val="18"/>
                <w:szCs w:val="18"/>
              </w:rPr>
              <w:t>Očekivano smanjenje emisija CO2 (t CO2)</w:t>
            </w:r>
          </w:p>
        </w:tc>
        <w:tc>
          <w:tcPr>
            <w:tcW w:w="2235" w:type="dxa"/>
          </w:tcPr>
          <w:p w14:paraId="1AF1E211" w14:textId="6991D2EA" w:rsidR="0043373C" w:rsidRPr="00893F65" w:rsidRDefault="00FE52DD" w:rsidP="00BD542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10</w:t>
            </w:r>
          </w:p>
        </w:tc>
        <w:tc>
          <w:tcPr>
            <w:cnfStyle w:val="000010000000" w:firstRow="0" w:lastRow="0" w:firstColumn="0" w:lastColumn="0" w:oddVBand="1" w:evenVBand="0" w:oddHBand="0" w:evenHBand="0" w:firstRowFirstColumn="0" w:firstRowLastColumn="0" w:lastRowFirstColumn="0" w:lastRowLastColumn="0"/>
            <w:tcW w:w="2625" w:type="dxa"/>
            <w:shd w:val="clear" w:color="auto" w:fill="auto"/>
          </w:tcPr>
          <w:p w14:paraId="4C7A6869" w14:textId="0E9CC02B" w:rsidR="0043373C" w:rsidRPr="00893F65" w:rsidRDefault="00FE52DD" w:rsidP="00BD542F">
            <w:pPr>
              <w:spacing w:line="360" w:lineRule="auto"/>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30</w:t>
            </w:r>
          </w:p>
        </w:tc>
        <w:tc>
          <w:tcPr>
            <w:tcW w:w="2222" w:type="dxa"/>
          </w:tcPr>
          <w:p w14:paraId="0F0473DE" w14:textId="289CF1D0" w:rsidR="0043373C" w:rsidRPr="00893F65" w:rsidRDefault="00FE52DD" w:rsidP="00BD542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50</w:t>
            </w:r>
          </w:p>
        </w:tc>
      </w:tr>
      <w:tr w:rsidR="005C4B38" w:rsidRPr="00893F65" w14:paraId="11AB152F" w14:textId="77777777" w:rsidTr="0084628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75" w:type="dxa"/>
            <w:shd w:val="clear" w:color="auto" w:fill="D9E2F3" w:themeFill="accent1" w:themeFillTint="33"/>
          </w:tcPr>
          <w:p w14:paraId="2CFA2BCF" w14:textId="344F1136" w:rsidR="0043373C" w:rsidRPr="00893F65" w:rsidRDefault="00FE52DD" w:rsidP="005D3EA6">
            <w:pPr>
              <w:spacing w:line="360" w:lineRule="auto"/>
              <w:rPr>
                <w:rFonts w:ascii="Times New Roman" w:hAnsi="Times New Roman" w:cs="Times New Roman"/>
                <w:b/>
                <w:bCs/>
                <w:color w:val="000000" w:themeColor="text1"/>
                <w:sz w:val="18"/>
                <w:szCs w:val="18"/>
              </w:rPr>
            </w:pPr>
            <w:proofErr w:type="spellStart"/>
            <w:r>
              <w:rPr>
                <w:rFonts w:ascii="Times New Roman" w:hAnsi="Times New Roman" w:cs="Times New Roman"/>
                <w:b/>
                <w:bCs/>
                <w:color w:val="000000" w:themeColor="text1"/>
                <w:sz w:val="18"/>
                <w:szCs w:val="18"/>
              </w:rPr>
              <w:t>Nei</w:t>
            </w:r>
            <w:r w:rsidR="0043373C" w:rsidRPr="00893F65">
              <w:rPr>
                <w:rFonts w:ascii="Times New Roman" w:hAnsi="Times New Roman" w:cs="Times New Roman"/>
                <w:b/>
                <w:bCs/>
                <w:color w:val="000000" w:themeColor="text1"/>
                <w:sz w:val="18"/>
                <w:szCs w:val="18"/>
              </w:rPr>
              <w:t>nvesticijski</w:t>
            </w:r>
            <w:proofErr w:type="spellEnd"/>
            <w:r w:rsidR="0043373C" w:rsidRPr="00893F65">
              <w:rPr>
                <w:rFonts w:ascii="Times New Roman" w:hAnsi="Times New Roman" w:cs="Times New Roman"/>
                <w:b/>
                <w:bCs/>
                <w:color w:val="000000" w:themeColor="text1"/>
                <w:sz w:val="18"/>
                <w:szCs w:val="18"/>
              </w:rPr>
              <w:t xml:space="preserve"> troškovi €</w:t>
            </w:r>
          </w:p>
        </w:tc>
        <w:tc>
          <w:tcPr>
            <w:tcW w:w="7082" w:type="dxa"/>
            <w:gridSpan w:val="3"/>
            <w:shd w:val="clear" w:color="auto" w:fill="auto"/>
          </w:tcPr>
          <w:p w14:paraId="146F6CBC" w14:textId="198C1533" w:rsidR="0043373C" w:rsidRPr="00893F65" w:rsidRDefault="00FE52DD" w:rsidP="00BD542F">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100.00</w:t>
            </w:r>
          </w:p>
        </w:tc>
      </w:tr>
      <w:tr w:rsidR="005C4B38" w:rsidRPr="00893F65" w14:paraId="662DE4B2" w14:textId="77777777" w:rsidTr="00846281">
        <w:tc>
          <w:tcPr>
            <w:cnfStyle w:val="000010000000" w:firstRow="0" w:lastRow="0" w:firstColumn="0" w:lastColumn="0" w:oddVBand="1" w:evenVBand="0" w:oddHBand="0" w:evenHBand="0" w:firstRowFirstColumn="0" w:firstRowLastColumn="0" w:lastRowFirstColumn="0" w:lastRowLastColumn="0"/>
            <w:tcW w:w="1975" w:type="dxa"/>
            <w:shd w:val="clear" w:color="auto" w:fill="D9E2F3" w:themeFill="accent1" w:themeFillTint="33"/>
          </w:tcPr>
          <w:p w14:paraId="6B5857FB" w14:textId="77777777" w:rsidR="0043373C" w:rsidRPr="00893F65" w:rsidRDefault="0043373C" w:rsidP="005D3EA6">
            <w:pPr>
              <w:spacing w:line="360" w:lineRule="auto"/>
              <w:rPr>
                <w:rFonts w:ascii="Times New Roman" w:hAnsi="Times New Roman" w:cs="Times New Roman"/>
                <w:b/>
                <w:bCs/>
                <w:color w:val="000000" w:themeColor="text1"/>
                <w:sz w:val="18"/>
                <w:szCs w:val="18"/>
              </w:rPr>
            </w:pPr>
            <w:r w:rsidRPr="00893F65">
              <w:rPr>
                <w:rFonts w:ascii="Times New Roman" w:hAnsi="Times New Roman" w:cs="Times New Roman"/>
                <w:b/>
                <w:bCs/>
                <w:color w:val="000000" w:themeColor="text1"/>
                <w:sz w:val="18"/>
                <w:szCs w:val="18"/>
              </w:rPr>
              <w:t>Trošak po ušteđenoj toni CO2 (€/t CO2)</w:t>
            </w:r>
          </w:p>
        </w:tc>
        <w:tc>
          <w:tcPr>
            <w:tcW w:w="7082" w:type="dxa"/>
            <w:gridSpan w:val="3"/>
          </w:tcPr>
          <w:p w14:paraId="373422F5" w14:textId="77777777" w:rsidR="0043373C" w:rsidRPr="00893F65" w:rsidRDefault="0043373C" w:rsidP="00BD542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893F65">
              <w:rPr>
                <w:rFonts w:ascii="Times New Roman" w:hAnsi="Times New Roman" w:cs="Times New Roman"/>
                <w:color w:val="000000" w:themeColor="text1"/>
                <w:sz w:val="18"/>
                <w:szCs w:val="18"/>
              </w:rPr>
              <w:t>401,88</w:t>
            </w:r>
          </w:p>
        </w:tc>
      </w:tr>
      <w:tr w:rsidR="005C4B38" w:rsidRPr="00893F65" w14:paraId="5621E131" w14:textId="77777777" w:rsidTr="00DE15C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75" w:type="dxa"/>
            <w:shd w:val="clear" w:color="auto" w:fill="D9E2F3" w:themeFill="accent1" w:themeFillTint="33"/>
          </w:tcPr>
          <w:p w14:paraId="09AB7CC0" w14:textId="77777777" w:rsidR="0043373C" w:rsidRPr="00893F65" w:rsidRDefault="0043373C" w:rsidP="005D3EA6">
            <w:pPr>
              <w:spacing w:line="360" w:lineRule="auto"/>
              <w:rPr>
                <w:rFonts w:ascii="Times New Roman" w:hAnsi="Times New Roman" w:cs="Times New Roman"/>
                <w:b/>
                <w:bCs/>
                <w:color w:val="000000" w:themeColor="text1"/>
                <w:sz w:val="18"/>
                <w:szCs w:val="18"/>
              </w:rPr>
            </w:pPr>
            <w:r w:rsidRPr="00893F65">
              <w:rPr>
                <w:rFonts w:ascii="Times New Roman" w:hAnsi="Times New Roman" w:cs="Times New Roman"/>
                <w:b/>
                <w:bCs/>
                <w:color w:val="000000" w:themeColor="text1"/>
                <w:sz w:val="18"/>
                <w:szCs w:val="18"/>
              </w:rPr>
              <w:t>Period provedbe</w:t>
            </w:r>
          </w:p>
        </w:tc>
        <w:tc>
          <w:tcPr>
            <w:tcW w:w="7082" w:type="dxa"/>
            <w:gridSpan w:val="3"/>
            <w:shd w:val="clear" w:color="auto" w:fill="FFFFFF" w:themeFill="background1"/>
          </w:tcPr>
          <w:p w14:paraId="12DD7D70" w14:textId="5C31BA1C" w:rsidR="0043373C" w:rsidRPr="00893F65" w:rsidRDefault="0043373C" w:rsidP="00BD542F">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893F65">
              <w:rPr>
                <w:rFonts w:ascii="Times New Roman" w:hAnsi="Times New Roman" w:cs="Times New Roman"/>
                <w:color w:val="000000" w:themeColor="text1"/>
                <w:sz w:val="18"/>
                <w:szCs w:val="18"/>
              </w:rPr>
              <w:t>20</w:t>
            </w:r>
            <w:r w:rsidR="00262D94" w:rsidRPr="00893F65">
              <w:rPr>
                <w:rFonts w:ascii="Times New Roman" w:hAnsi="Times New Roman" w:cs="Times New Roman"/>
                <w:color w:val="000000" w:themeColor="text1"/>
                <w:sz w:val="18"/>
                <w:szCs w:val="18"/>
              </w:rPr>
              <w:t>24</w:t>
            </w:r>
            <w:r w:rsidRPr="00893F65">
              <w:rPr>
                <w:rFonts w:ascii="Times New Roman" w:hAnsi="Times New Roman" w:cs="Times New Roman"/>
                <w:color w:val="000000" w:themeColor="text1"/>
                <w:sz w:val="18"/>
                <w:szCs w:val="18"/>
              </w:rPr>
              <w:t>.-2050.</w:t>
            </w:r>
          </w:p>
        </w:tc>
      </w:tr>
      <w:tr w:rsidR="005C4B38" w:rsidRPr="00893F65" w14:paraId="2AB0EAAD" w14:textId="77777777" w:rsidTr="00DE15CD">
        <w:tc>
          <w:tcPr>
            <w:cnfStyle w:val="000010000000" w:firstRow="0" w:lastRow="0" w:firstColumn="0" w:lastColumn="0" w:oddVBand="1" w:evenVBand="0" w:oddHBand="0" w:evenHBand="0" w:firstRowFirstColumn="0" w:firstRowLastColumn="0" w:lastRowFirstColumn="0" w:lastRowLastColumn="0"/>
            <w:tcW w:w="1975" w:type="dxa"/>
            <w:shd w:val="clear" w:color="auto" w:fill="D9E2F3" w:themeFill="accent1" w:themeFillTint="33"/>
          </w:tcPr>
          <w:p w14:paraId="6CC8F4C8" w14:textId="77777777" w:rsidR="0043373C" w:rsidRPr="00893F65" w:rsidRDefault="0043373C" w:rsidP="005D3EA6">
            <w:pPr>
              <w:spacing w:line="360" w:lineRule="auto"/>
              <w:rPr>
                <w:rFonts w:ascii="Times New Roman" w:hAnsi="Times New Roman" w:cs="Times New Roman"/>
                <w:b/>
                <w:bCs/>
                <w:color w:val="000000" w:themeColor="text1"/>
                <w:sz w:val="18"/>
                <w:szCs w:val="18"/>
              </w:rPr>
            </w:pPr>
            <w:r w:rsidRPr="00893F65">
              <w:rPr>
                <w:rFonts w:ascii="Times New Roman" w:hAnsi="Times New Roman" w:cs="Times New Roman"/>
                <w:b/>
                <w:bCs/>
                <w:color w:val="000000" w:themeColor="text1"/>
                <w:sz w:val="18"/>
                <w:szCs w:val="18"/>
              </w:rPr>
              <w:t>Nadležna tijela</w:t>
            </w:r>
          </w:p>
        </w:tc>
        <w:tc>
          <w:tcPr>
            <w:tcW w:w="7082" w:type="dxa"/>
            <w:gridSpan w:val="3"/>
            <w:shd w:val="clear" w:color="auto" w:fill="FFFFFF" w:themeFill="background1"/>
          </w:tcPr>
          <w:p w14:paraId="746390A4" w14:textId="7EBB87EE" w:rsidR="0043373C" w:rsidRPr="00893F65" w:rsidRDefault="00262D94" w:rsidP="00BD542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893F65">
              <w:rPr>
                <w:rFonts w:ascii="Times New Roman" w:hAnsi="Times New Roman" w:cs="Times New Roman"/>
                <w:color w:val="000000" w:themeColor="text1"/>
                <w:sz w:val="18"/>
                <w:szCs w:val="18"/>
              </w:rPr>
              <w:t xml:space="preserve">Općina </w:t>
            </w:r>
            <w:r w:rsidR="004D7758">
              <w:rPr>
                <w:rFonts w:ascii="Times New Roman" w:hAnsi="Times New Roman" w:cs="Times New Roman"/>
                <w:color w:val="000000" w:themeColor="text1"/>
                <w:sz w:val="18"/>
                <w:szCs w:val="18"/>
              </w:rPr>
              <w:t>Dubravica</w:t>
            </w:r>
          </w:p>
        </w:tc>
      </w:tr>
      <w:tr w:rsidR="005C4B38" w:rsidRPr="00893F65" w14:paraId="19212B0E" w14:textId="77777777" w:rsidTr="00DE15C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75" w:type="dxa"/>
            <w:shd w:val="clear" w:color="auto" w:fill="D9E2F3" w:themeFill="accent1" w:themeFillTint="33"/>
          </w:tcPr>
          <w:p w14:paraId="6027B581" w14:textId="77777777" w:rsidR="0043373C" w:rsidRPr="00893F65" w:rsidRDefault="0043373C" w:rsidP="005D3EA6">
            <w:pPr>
              <w:spacing w:line="360" w:lineRule="auto"/>
              <w:rPr>
                <w:rFonts w:ascii="Times New Roman" w:hAnsi="Times New Roman" w:cs="Times New Roman"/>
                <w:b/>
                <w:bCs/>
                <w:color w:val="000000" w:themeColor="text1"/>
                <w:sz w:val="18"/>
                <w:szCs w:val="18"/>
              </w:rPr>
            </w:pPr>
            <w:r w:rsidRPr="00893F65">
              <w:rPr>
                <w:rFonts w:ascii="Times New Roman" w:hAnsi="Times New Roman" w:cs="Times New Roman"/>
                <w:b/>
                <w:bCs/>
                <w:color w:val="000000" w:themeColor="text1"/>
                <w:sz w:val="18"/>
                <w:szCs w:val="18"/>
              </w:rPr>
              <w:t>Mogući izvori financiranja</w:t>
            </w:r>
          </w:p>
        </w:tc>
        <w:tc>
          <w:tcPr>
            <w:tcW w:w="7082" w:type="dxa"/>
            <w:gridSpan w:val="3"/>
            <w:shd w:val="clear" w:color="auto" w:fill="FFFFFF" w:themeFill="background1"/>
          </w:tcPr>
          <w:p w14:paraId="53BD1BC4" w14:textId="77777777" w:rsidR="00AF247E" w:rsidRPr="00893F65" w:rsidRDefault="0043373C" w:rsidP="00BD542F">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893F65">
              <w:rPr>
                <w:rFonts w:ascii="Times New Roman" w:hAnsi="Times New Roman" w:cs="Times New Roman"/>
                <w:color w:val="000000" w:themeColor="text1"/>
                <w:sz w:val="18"/>
                <w:szCs w:val="18"/>
              </w:rPr>
              <w:t xml:space="preserve">Proračuna </w:t>
            </w:r>
            <w:r w:rsidR="00262D94" w:rsidRPr="00893F65">
              <w:rPr>
                <w:rFonts w:ascii="Times New Roman" w:hAnsi="Times New Roman" w:cs="Times New Roman"/>
                <w:color w:val="000000" w:themeColor="text1"/>
                <w:sz w:val="18"/>
                <w:szCs w:val="18"/>
              </w:rPr>
              <w:t>općine</w:t>
            </w:r>
          </w:p>
          <w:p w14:paraId="114D9166" w14:textId="77777777" w:rsidR="00AF247E" w:rsidRPr="00893F65" w:rsidRDefault="0043373C" w:rsidP="00BD542F">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893F65">
              <w:rPr>
                <w:rFonts w:ascii="Times New Roman" w:hAnsi="Times New Roman" w:cs="Times New Roman"/>
                <w:color w:val="000000" w:themeColor="text1"/>
                <w:sz w:val="18"/>
                <w:szCs w:val="18"/>
              </w:rPr>
              <w:t xml:space="preserve">Proračun Županije </w:t>
            </w:r>
          </w:p>
          <w:p w14:paraId="6E6AFAB7" w14:textId="420D3F98" w:rsidR="0043373C" w:rsidRPr="00893F65" w:rsidRDefault="0043373C" w:rsidP="00BD542F">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893F65">
              <w:rPr>
                <w:rFonts w:ascii="Times New Roman" w:hAnsi="Times New Roman" w:cs="Times New Roman"/>
                <w:color w:val="000000" w:themeColor="text1"/>
                <w:sz w:val="18"/>
                <w:szCs w:val="18"/>
              </w:rPr>
              <w:t>FZOEU</w:t>
            </w:r>
          </w:p>
        </w:tc>
      </w:tr>
    </w:tbl>
    <w:p w14:paraId="0318BEC6" w14:textId="77777777" w:rsidR="0043373C" w:rsidRPr="005C4B38" w:rsidRDefault="0043373C" w:rsidP="00BD542F">
      <w:pPr>
        <w:spacing w:line="360" w:lineRule="auto"/>
        <w:jc w:val="both"/>
        <w:rPr>
          <w:rFonts w:ascii="Times New Roman" w:hAnsi="Times New Roman" w:cs="Times New Roman"/>
          <w:b/>
          <w:bCs/>
          <w:color w:val="000000" w:themeColor="text1"/>
        </w:rPr>
      </w:pPr>
    </w:p>
    <w:tbl>
      <w:tblPr>
        <w:tblStyle w:val="Obinatablica1"/>
        <w:tblW w:w="9090" w:type="dxa"/>
        <w:tblLook w:val="0000" w:firstRow="0" w:lastRow="0" w:firstColumn="0" w:lastColumn="0" w:noHBand="0" w:noVBand="0"/>
      </w:tblPr>
      <w:tblGrid>
        <w:gridCol w:w="1982"/>
        <w:gridCol w:w="2266"/>
        <w:gridCol w:w="2459"/>
        <w:gridCol w:w="2383"/>
      </w:tblGrid>
      <w:tr w:rsidR="005C4B38" w:rsidRPr="00893F65" w14:paraId="36D86945" w14:textId="77777777" w:rsidTr="00DE15CD">
        <w:trPr>
          <w:cnfStyle w:val="000000100000" w:firstRow="0" w:lastRow="0" w:firstColumn="0" w:lastColumn="0" w:oddVBand="0" w:evenVBand="0" w:oddHBand="1" w:evenHBand="0" w:firstRowFirstColumn="0" w:firstRowLastColumn="0" w:lastRowFirstColumn="0" w:lastRowLastColumn="0"/>
          <w:trHeight w:val="427"/>
        </w:trPr>
        <w:tc>
          <w:tcPr>
            <w:cnfStyle w:val="000010000000" w:firstRow="0" w:lastRow="0" w:firstColumn="0" w:lastColumn="0" w:oddVBand="1" w:evenVBand="0" w:oddHBand="0" w:evenHBand="0" w:firstRowFirstColumn="0" w:firstRowLastColumn="0" w:lastRowFirstColumn="0" w:lastRowLastColumn="0"/>
            <w:tcW w:w="9090" w:type="dxa"/>
            <w:gridSpan w:val="4"/>
            <w:shd w:val="clear" w:color="auto" w:fill="2F5496" w:themeFill="accent1" w:themeFillShade="BF"/>
          </w:tcPr>
          <w:p w14:paraId="675B5BAA" w14:textId="3A4E5F84" w:rsidR="0043373C" w:rsidRPr="00893F65" w:rsidRDefault="005D3EA6" w:rsidP="005D3EA6">
            <w:pPr>
              <w:spacing w:line="360" w:lineRule="auto"/>
              <w:jc w:val="both"/>
              <w:rPr>
                <w:rFonts w:ascii="Times New Roman" w:hAnsi="Times New Roman" w:cs="Times New Roman"/>
                <w:b/>
                <w:bCs/>
                <w:color w:val="000000" w:themeColor="text1"/>
                <w:sz w:val="18"/>
                <w:szCs w:val="18"/>
              </w:rPr>
            </w:pPr>
            <w:r w:rsidRPr="00DE15CD">
              <w:rPr>
                <w:rFonts w:ascii="Times New Roman" w:hAnsi="Times New Roman" w:cs="Times New Roman"/>
                <w:b/>
                <w:bCs/>
                <w:color w:val="FFFFFF" w:themeColor="background1"/>
                <w:sz w:val="18"/>
                <w:szCs w:val="18"/>
              </w:rPr>
              <w:t xml:space="preserve">3. </w:t>
            </w:r>
            <w:r w:rsidR="0043373C" w:rsidRPr="00DE15CD">
              <w:rPr>
                <w:rFonts w:ascii="Times New Roman" w:hAnsi="Times New Roman" w:cs="Times New Roman"/>
                <w:b/>
                <w:bCs/>
                <w:color w:val="FFFFFF" w:themeColor="background1"/>
                <w:sz w:val="18"/>
                <w:szCs w:val="18"/>
              </w:rPr>
              <w:t>Zamjena postojećih službenih vozila jedinica lokalne samouprave vozilima na alternativna goriva</w:t>
            </w:r>
          </w:p>
        </w:tc>
      </w:tr>
      <w:tr w:rsidR="005C4B38" w:rsidRPr="00893F65" w14:paraId="49828F11" w14:textId="77777777" w:rsidTr="00DE15CD">
        <w:trPr>
          <w:trHeight w:val="414"/>
        </w:trPr>
        <w:tc>
          <w:tcPr>
            <w:cnfStyle w:val="000010000000" w:firstRow="0" w:lastRow="0" w:firstColumn="0" w:lastColumn="0" w:oddVBand="1" w:evenVBand="0" w:oddHBand="0" w:evenHBand="0" w:firstRowFirstColumn="0" w:firstRowLastColumn="0" w:lastRowFirstColumn="0" w:lastRowLastColumn="0"/>
            <w:tcW w:w="1982" w:type="dxa"/>
            <w:shd w:val="clear" w:color="auto" w:fill="D9E2F3" w:themeFill="accent1" w:themeFillTint="33"/>
          </w:tcPr>
          <w:p w14:paraId="274B44C0" w14:textId="77777777" w:rsidR="0043373C" w:rsidRPr="00893F65" w:rsidRDefault="0043373C" w:rsidP="005D3EA6">
            <w:pPr>
              <w:spacing w:line="360" w:lineRule="auto"/>
              <w:rPr>
                <w:rFonts w:ascii="Times New Roman" w:hAnsi="Times New Roman" w:cs="Times New Roman"/>
                <w:b/>
                <w:bCs/>
                <w:color w:val="000000" w:themeColor="text1"/>
                <w:sz w:val="18"/>
                <w:szCs w:val="18"/>
              </w:rPr>
            </w:pPr>
            <w:r w:rsidRPr="00893F65">
              <w:rPr>
                <w:rFonts w:ascii="Times New Roman" w:hAnsi="Times New Roman" w:cs="Times New Roman"/>
                <w:b/>
                <w:bCs/>
                <w:color w:val="000000" w:themeColor="text1"/>
                <w:sz w:val="18"/>
                <w:szCs w:val="18"/>
              </w:rPr>
              <w:t>Sektor</w:t>
            </w:r>
          </w:p>
        </w:tc>
        <w:tc>
          <w:tcPr>
            <w:tcW w:w="7108" w:type="dxa"/>
            <w:gridSpan w:val="3"/>
            <w:shd w:val="clear" w:color="auto" w:fill="FFFFFF" w:themeFill="background1"/>
          </w:tcPr>
          <w:p w14:paraId="0D993492" w14:textId="77777777" w:rsidR="0043373C" w:rsidRPr="00893F65" w:rsidRDefault="0043373C" w:rsidP="00BD542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18"/>
                <w:szCs w:val="18"/>
              </w:rPr>
            </w:pPr>
            <w:r w:rsidRPr="00893F65">
              <w:rPr>
                <w:rFonts w:ascii="Times New Roman" w:hAnsi="Times New Roman" w:cs="Times New Roman"/>
                <w:b/>
                <w:bCs/>
                <w:color w:val="000000" w:themeColor="text1"/>
                <w:sz w:val="18"/>
                <w:szCs w:val="18"/>
              </w:rPr>
              <w:t xml:space="preserve">Promet </w:t>
            </w:r>
          </w:p>
        </w:tc>
      </w:tr>
      <w:tr w:rsidR="005C4B38" w:rsidRPr="00893F65" w14:paraId="1FF30889" w14:textId="77777777" w:rsidTr="00DE15CD">
        <w:trPr>
          <w:cnfStyle w:val="000000100000" w:firstRow="0" w:lastRow="0" w:firstColumn="0" w:lastColumn="0" w:oddVBand="0" w:evenVBand="0" w:oddHBand="1" w:evenHBand="0" w:firstRowFirstColumn="0" w:firstRowLastColumn="0" w:lastRowFirstColumn="0" w:lastRowLastColumn="0"/>
          <w:trHeight w:val="1970"/>
        </w:trPr>
        <w:tc>
          <w:tcPr>
            <w:cnfStyle w:val="000010000000" w:firstRow="0" w:lastRow="0" w:firstColumn="0" w:lastColumn="0" w:oddVBand="1" w:evenVBand="0" w:oddHBand="0" w:evenHBand="0" w:firstRowFirstColumn="0" w:firstRowLastColumn="0" w:lastRowFirstColumn="0" w:lastRowLastColumn="0"/>
            <w:tcW w:w="1982" w:type="dxa"/>
            <w:shd w:val="clear" w:color="auto" w:fill="D9E2F3" w:themeFill="accent1" w:themeFillTint="33"/>
          </w:tcPr>
          <w:p w14:paraId="30B76AB3" w14:textId="77777777" w:rsidR="0043373C" w:rsidRPr="00893F65" w:rsidRDefault="0043373C" w:rsidP="005D3EA6">
            <w:pPr>
              <w:spacing w:line="360" w:lineRule="auto"/>
              <w:rPr>
                <w:rFonts w:ascii="Times New Roman" w:hAnsi="Times New Roman" w:cs="Times New Roman"/>
                <w:b/>
                <w:bCs/>
                <w:color w:val="000000" w:themeColor="text1"/>
                <w:sz w:val="18"/>
                <w:szCs w:val="18"/>
              </w:rPr>
            </w:pPr>
            <w:r w:rsidRPr="00893F65">
              <w:rPr>
                <w:rFonts w:ascii="Times New Roman" w:hAnsi="Times New Roman" w:cs="Times New Roman"/>
                <w:b/>
                <w:bCs/>
                <w:color w:val="000000" w:themeColor="text1"/>
                <w:sz w:val="18"/>
                <w:szCs w:val="18"/>
              </w:rPr>
              <w:t>Opis mjere</w:t>
            </w:r>
          </w:p>
        </w:tc>
        <w:tc>
          <w:tcPr>
            <w:tcW w:w="7108" w:type="dxa"/>
            <w:gridSpan w:val="3"/>
            <w:shd w:val="clear" w:color="auto" w:fill="FFFFFF" w:themeFill="background1"/>
          </w:tcPr>
          <w:p w14:paraId="6A397EB3" w14:textId="70B17CFA" w:rsidR="00CD0824" w:rsidRPr="00936ED6" w:rsidRDefault="00CD0824" w:rsidP="00936ED6">
            <w:pPr>
              <w:pStyle w:val="StandardWeb"/>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936ED6">
              <w:rPr>
                <w:sz w:val="18"/>
                <w:szCs w:val="18"/>
              </w:rPr>
              <w:t>Ova mjera podrazumijeva zamjenu postojećih vozila jedinica lokalne samouprave vozilima na alternativna goriva, čime se ne samo smanjuje emisija štetnih plinova, već se također šalje pozitivan primjer građanima, potičući ih na kupnju vozila na alternativna goriva. Temelj za provedbu ove mjere je izrada analize isplativosti zamjene konvencionalnih vozila s onima na alternativna goriva, prvenstveno električnu energiju. Ova analiza pruža gradskim i općinskim vlastima poticaj za uvođenje električnih vozila u svoju flotu službenih vozila, a istovremeno potiče razvoj elektro</w:t>
            </w:r>
            <w:r w:rsidR="00E70FC4">
              <w:rPr>
                <w:sz w:val="18"/>
                <w:szCs w:val="18"/>
              </w:rPr>
              <w:t xml:space="preserve"> </w:t>
            </w:r>
            <w:r w:rsidRPr="00936ED6">
              <w:rPr>
                <w:sz w:val="18"/>
                <w:szCs w:val="18"/>
              </w:rPr>
              <w:t>mobilnosti i održive energetske prakse u prometu na lokalnoj razini.</w:t>
            </w:r>
          </w:p>
          <w:p w14:paraId="3ABE8D64" w14:textId="77777777" w:rsidR="00CD0824" w:rsidRPr="00936ED6" w:rsidRDefault="00CD0824" w:rsidP="00936ED6">
            <w:pPr>
              <w:pStyle w:val="StandardWeb"/>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936ED6">
              <w:rPr>
                <w:sz w:val="18"/>
                <w:szCs w:val="18"/>
              </w:rPr>
              <w:t>Također, pri nabavi novih vozila, potrebno je definirati i primijeniti kriterije zelene javne nabave gdje god je to moguće, kako bi se osigurao ekološki prihvatljiv pristup nabavama. Konkretne aktivnosti koje podrazumijeva ova mjera uključuju:</w:t>
            </w:r>
          </w:p>
          <w:p w14:paraId="19670337" w14:textId="64146786" w:rsidR="0043373C" w:rsidRPr="00E70FC4" w:rsidRDefault="00CD0824" w:rsidP="00E70FC4">
            <w:pPr>
              <w:pStyle w:val="StandardWeb"/>
              <w:spacing w:line="360" w:lineRule="auto"/>
              <w:cnfStyle w:val="000000100000" w:firstRow="0" w:lastRow="0" w:firstColumn="0" w:lastColumn="0" w:oddVBand="0" w:evenVBand="0" w:oddHBand="1" w:evenHBand="0" w:firstRowFirstColumn="0" w:firstRowLastColumn="0" w:lastRowFirstColumn="0" w:lastRowLastColumn="0"/>
              <w:rPr>
                <w:sz w:val="18"/>
                <w:szCs w:val="18"/>
              </w:rPr>
            </w:pPr>
            <w:r w:rsidRPr="00936ED6">
              <w:rPr>
                <w:sz w:val="18"/>
                <w:szCs w:val="18"/>
              </w:rPr>
              <w:t>• Analizu postojećeg voznog parka te analizu mogućnosti korištenja vozila s alternativnim pogonima, uz projicirane uštede</w:t>
            </w:r>
            <w:r w:rsidR="00076A5A">
              <w:rPr>
                <w:sz w:val="18"/>
                <w:szCs w:val="18"/>
              </w:rPr>
              <w:t>,</w:t>
            </w:r>
            <w:r w:rsidRPr="00936ED6">
              <w:rPr>
                <w:sz w:val="18"/>
                <w:szCs w:val="18"/>
              </w:rPr>
              <w:br/>
              <w:t>• Postupnu zamjenu postojećeg voznog parka vozilima na alternativni pogon (električna vozila, hibridi ili drugi ekološki prihvatljivi pogoni).</w:t>
            </w:r>
          </w:p>
        </w:tc>
      </w:tr>
      <w:tr w:rsidR="005C4B38" w:rsidRPr="00893F65" w14:paraId="287CF83B" w14:textId="77777777" w:rsidTr="005E3664">
        <w:trPr>
          <w:trHeight w:val="320"/>
        </w:trPr>
        <w:tc>
          <w:tcPr>
            <w:cnfStyle w:val="000010000000" w:firstRow="0" w:lastRow="0" w:firstColumn="0" w:lastColumn="0" w:oddVBand="1" w:evenVBand="0" w:oddHBand="0" w:evenHBand="0" w:firstRowFirstColumn="0" w:firstRowLastColumn="0" w:lastRowFirstColumn="0" w:lastRowLastColumn="0"/>
            <w:tcW w:w="1982" w:type="dxa"/>
            <w:shd w:val="clear" w:color="auto" w:fill="D9E2F3" w:themeFill="accent1" w:themeFillTint="33"/>
          </w:tcPr>
          <w:p w14:paraId="499B220C" w14:textId="77777777" w:rsidR="0043373C" w:rsidRPr="00893F65" w:rsidRDefault="0043373C" w:rsidP="005D3EA6">
            <w:pPr>
              <w:spacing w:line="360" w:lineRule="auto"/>
              <w:rPr>
                <w:rFonts w:ascii="Times New Roman" w:hAnsi="Times New Roman" w:cs="Times New Roman"/>
                <w:b/>
                <w:bCs/>
                <w:color w:val="000000" w:themeColor="text1"/>
                <w:sz w:val="18"/>
                <w:szCs w:val="18"/>
              </w:rPr>
            </w:pPr>
          </w:p>
        </w:tc>
        <w:tc>
          <w:tcPr>
            <w:tcW w:w="2266" w:type="dxa"/>
            <w:shd w:val="clear" w:color="auto" w:fill="2F5496" w:themeFill="accent1" w:themeFillShade="BF"/>
          </w:tcPr>
          <w:p w14:paraId="5F75FBA0" w14:textId="77777777" w:rsidR="0043373C" w:rsidRPr="005E3664" w:rsidRDefault="0043373C" w:rsidP="00BD542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FFFF" w:themeColor="background1"/>
                <w:sz w:val="18"/>
                <w:szCs w:val="18"/>
              </w:rPr>
            </w:pPr>
            <w:r w:rsidRPr="005E3664">
              <w:rPr>
                <w:rFonts w:ascii="Times New Roman" w:hAnsi="Times New Roman" w:cs="Times New Roman"/>
                <w:b/>
                <w:bCs/>
                <w:color w:val="FFFFFF" w:themeColor="background1"/>
                <w:sz w:val="18"/>
                <w:szCs w:val="18"/>
              </w:rPr>
              <w:t>2030.</w:t>
            </w:r>
          </w:p>
        </w:tc>
        <w:tc>
          <w:tcPr>
            <w:cnfStyle w:val="000010000000" w:firstRow="0" w:lastRow="0" w:firstColumn="0" w:lastColumn="0" w:oddVBand="1" w:evenVBand="0" w:oddHBand="0" w:evenHBand="0" w:firstRowFirstColumn="0" w:firstRowLastColumn="0" w:lastRowFirstColumn="0" w:lastRowLastColumn="0"/>
            <w:tcW w:w="2459" w:type="dxa"/>
            <w:shd w:val="clear" w:color="auto" w:fill="2F5496" w:themeFill="accent1" w:themeFillShade="BF"/>
          </w:tcPr>
          <w:p w14:paraId="4C431E16" w14:textId="77777777" w:rsidR="0043373C" w:rsidRPr="005E3664" w:rsidRDefault="0043373C" w:rsidP="00BD542F">
            <w:pPr>
              <w:spacing w:line="360" w:lineRule="auto"/>
              <w:jc w:val="center"/>
              <w:rPr>
                <w:rFonts w:ascii="Times New Roman" w:hAnsi="Times New Roman" w:cs="Times New Roman"/>
                <w:b/>
                <w:bCs/>
                <w:color w:val="FFFFFF" w:themeColor="background1"/>
                <w:sz w:val="18"/>
                <w:szCs w:val="18"/>
              </w:rPr>
            </w:pPr>
            <w:r w:rsidRPr="005E3664">
              <w:rPr>
                <w:rFonts w:ascii="Times New Roman" w:hAnsi="Times New Roman" w:cs="Times New Roman"/>
                <w:b/>
                <w:bCs/>
                <w:color w:val="FFFFFF" w:themeColor="background1"/>
                <w:sz w:val="18"/>
                <w:szCs w:val="18"/>
              </w:rPr>
              <w:t>2040.</w:t>
            </w:r>
          </w:p>
        </w:tc>
        <w:tc>
          <w:tcPr>
            <w:tcW w:w="2383" w:type="dxa"/>
            <w:shd w:val="clear" w:color="auto" w:fill="2F5496" w:themeFill="accent1" w:themeFillShade="BF"/>
          </w:tcPr>
          <w:p w14:paraId="45E62096" w14:textId="77777777" w:rsidR="0043373C" w:rsidRPr="005E3664" w:rsidRDefault="0043373C" w:rsidP="00BD542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FFFF" w:themeColor="background1"/>
                <w:sz w:val="18"/>
                <w:szCs w:val="18"/>
              </w:rPr>
            </w:pPr>
            <w:r w:rsidRPr="005E3664">
              <w:rPr>
                <w:rFonts w:ascii="Times New Roman" w:hAnsi="Times New Roman" w:cs="Times New Roman"/>
                <w:b/>
                <w:bCs/>
                <w:color w:val="FFFFFF" w:themeColor="background1"/>
                <w:sz w:val="18"/>
                <w:szCs w:val="18"/>
              </w:rPr>
              <w:t>2050.</w:t>
            </w:r>
          </w:p>
        </w:tc>
      </w:tr>
      <w:tr w:rsidR="005C4B38" w:rsidRPr="00893F65" w14:paraId="78042AD4" w14:textId="77777777" w:rsidTr="00846281">
        <w:trPr>
          <w:cnfStyle w:val="000000100000" w:firstRow="0" w:lastRow="0" w:firstColumn="0" w:lastColumn="0" w:oddVBand="0" w:evenVBand="0" w:oddHBand="1" w:evenHBand="0" w:firstRowFirstColumn="0" w:firstRowLastColumn="0" w:lastRowFirstColumn="0" w:lastRowLastColumn="0"/>
          <w:trHeight w:val="369"/>
        </w:trPr>
        <w:tc>
          <w:tcPr>
            <w:cnfStyle w:val="000010000000" w:firstRow="0" w:lastRow="0" w:firstColumn="0" w:lastColumn="0" w:oddVBand="1" w:evenVBand="0" w:oddHBand="0" w:evenHBand="0" w:firstRowFirstColumn="0" w:firstRowLastColumn="0" w:lastRowFirstColumn="0" w:lastRowLastColumn="0"/>
            <w:tcW w:w="1982" w:type="dxa"/>
            <w:shd w:val="clear" w:color="auto" w:fill="D9E2F3" w:themeFill="accent1" w:themeFillTint="33"/>
          </w:tcPr>
          <w:p w14:paraId="5D4BABD3" w14:textId="5B1246E1" w:rsidR="0043373C" w:rsidRPr="00893F65" w:rsidRDefault="0043373C" w:rsidP="005D3EA6">
            <w:pPr>
              <w:spacing w:line="360" w:lineRule="auto"/>
              <w:rPr>
                <w:rFonts w:ascii="Times New Roman" w:hAnsi="Times New Roman" w:cs="Times New Roman"/>
                <w:b/>
                <w:bCs/>
                <w:color w:val="000000" w:themeColor="text1"/>
                <w:sz w:val="18"/>
                <w:szCs w:val="18"/>
              </w:rPr>
            </w:pPr>
            <w:r w:rsidRPr="00893F65">
              <w:rPr>
                <w:rFonts w:ascii="Times New Roman" w:hAnsi="Times New Roman" w:cs="Times New Roman"/>
                <w:b/>
                <w:bCs/>
                <w:color w:val="000000" w:themeColor="text1"/>
                <w:sz w:val="18"/>
                <w:szCs w:val="18"/>
              </w:rPr>
              <w:t>Očekivane energetske uštede (</w:t>
            </w:r>
            <w:r w:rsidR="00875523">
              <w:rPr>
                <w:rFonts w:ascii="Times New Roman" w:hAnsi="Times New Roman" w:cs="Times New Roman"/>
                <w:b/>
                <w:bCs/>
                <w:color w:val="000000" w:themeColor="text1"/>
                <w:sz w:val="18"/>
                <w:szCs w:val="18"/>
              </w:rPr>
              <w:t>%)</w:t>
            </w:r>
          </w:p>
        </w:tc>
        <w:tc>
          <w:tcPr>
            <w:tcW w:w="2266" w:type="dxa"/>
            <w:shd w:val="clear" w:color="auto" w:fill="auto"/>
          </w:tcPr>
          <w:p w14:paraId="3B0BA6ED" w14:textId="2BEE693B" w:rsidR="0043373C" w:rsidRPr="00893F65" w:rsidRDefault="00875523" w:rsidP="00BD542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10</w:t>
            </w:r>
          </w:p>
        </w:tc>
        <w:tc>
          <w:tcPr>
            <w:cnfStyle w:val="000010000000" w:firstRow="0" w:lastRow="0" w:firstColumn="0" w:lastColumn="0" w:oddVBand="1" w:evenVBand="0" w:oddHBand="0" w:evenHBand="0" w:firstRowFirstColumn="0" w:firstRowLastColumn="0" w:lastRowFirstColumn="0" w:lastRowLastColumn="0"/>
            <w:tcW w:w="2459" w:type="dxa"/>
            <w:shd w:val="clear" w:color="auto" w:fill="auto"/>
          </w:tcPr>
          <w:p w14:paraId="490FB3CE" w14:textId="53948764" w:rsidR="0043373C" w:rsidRPr="00893F65" w:rsidRDefault="00875523" w:rsidP="00BD542F">
            <w:pPr>
              <w:spacing w:line="360" w:lineRule="auto"/>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30</w:t>
            </w:r>
          </w:p>
        </w:tc>
        <w:tc>
          <w:tcPr>
            <w:tcW w:w="2383" w:type="dxa"/>
            <w:shd w:val="clear" w:color="auto" w:fill="auto"/>
          </w:tcPr>
          <w:p w14:paraId="7A71BA47" w14:textId="1971E3B7" w:rsidR="0043373C" w:rsidRPr="00893F65" w:rsidRDefault="00875523" w:rsidP="00BD542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50</w:t>
            </w:r>
          </w:p>
        </w:tc>
      </w:tr>
      <w:tr w:rsidR="005C4B38" w:rsidRPr="00893F65" w14:paraId="704443F5" w14:textId="77777777" w:rsidTr="00846281">
        <w:trPr>
          <w:trHeight w:val="964"/>
        </w:trPr>
        <w:tc>
          <w:tcPr>
            <w:cnfStyle w:val="000010000000" w:firstRow="0" w:lastRow="0" w:firstColumn="0" w:lastColumn="0" w:oddVBand="1" w:evenVBand="0" w:oddHBand="0" w:evenHBand="0" w:firstRowFirstColumn="0" w:firstRowLastColumn="0" w:lastRowFirstColumn="0" w:lastRowLastColumn="0"/>
            <w:tcW w:w="1982" w:type="dxa"/>
            <w:shd w:val="clear" w:color="auto" w:fill="D9E2F3" w:themeFill="accent1" w:themeFillTint="33"/>
          </w:tcPr>
          <w:p w14:paraId="52EBFCBA" w14:textId="5BDEF191" w:rsidR="0043373C" w:rsidRPr="00893F65" w:rsidRDefault="0043373C" w:rsidP="005D3EA6">
            <w:pPr>
              <w:spacing w:line="360" w:lineRule="auto"/>
              <w:rPr>
                <w:rFonts w:ascii="Times New Roman" w:hAnsi="Times New Roman" w:cs="Times New Roman"/>
                <w:b/>
                <w:bCs/>
                <w:color w:val="000000" w:themeColor="text1"/>
                <w:sz w:val="18"/>
                <w:szCs w:val="18"/>
              </w:rPr>
            </w:pPr>
            <w:r w:rsidRPr="00893F65">
              <w:rPr>
                <w:rFonts w:ascii="Times New Roman" w:hAnsi="Times New Roman" w:cs="Times New Roman"/>
                <w:b/>
                <w:bCs/>
                <w:color w:val="000000" w:themeColor="text1"/>
                <w:sz w:val="18"/>
                <w:szCs w:val="18"/>
              </w:rPr>
              <w:lastRenderedPageBreak/>
              <w:t>Očekivano smanjenje emisija CO2 (</w:t>
            </w:r>
            <w:r w:rsidR="00875523">
              <w:rPr>
                <w:rFonts w:ascii="Times New Roman" w:hAnsi="Times New Roman" w:cs="Times New Roman"/>
                <w:b/>
                <w:bCs/>
                <w:color w:val="000000" w:themeColor="text1"/>
                <w:sz w:val="18"/>
                <w:szCs w:val="18"/>
              </w:rPr>
              <w:t>%)</w:t>
            </w:r>
          </w:p>
        </w:tc>
        <w:tc>
          <w:tcPr>
            <w:tcW w:w="2266" w:type="dxa"/>
          </w:tcPr>
          <w:p w14:paraId="424B5332" w14:textId="67C69504" w:rsidR="0043373C" w:rsidRPr="00893F65" w:rsidRDefault="00875523" w:rsidP="00BD542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10</w:t>
            </w:r>
          </w:p>
        </w:tc>
        <w:tc>
          <w:tcPr>
            <w:cnfStyle w:val="000010000000" w:firstRow="0" w:lastRow="0" w:firstColumn="0" w:lastColumn="0" w:oddVBand="1" w:evenVBand="0" w:oddHBand="0" w:evenHBand="0" w:firstRowFirstColumn="0" w:firstRowLastColumn="0" w:lastRowFirstColumn="0" w:lastRowLastColumn="0"/>
            <w:tcW w:w="2459" w:type="dxa"/>
            <w:shd w:val="clear" w:color="auto" w:fill="auto"/>
          </w:tcPr>
          <w:p w14:paraId="5EC38705" w14:textId="62BA4406" w:rsidR="0043373C" w:rsidRPr="00893F65" w:rsidRDefault="00875523" w:rsidP="00BD542F">
            <w:pPr>
              <w:spacing w:line="360" w:lineRule="auto"/>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30</w:t>
            </w:r>
          </w:p>
        </w:tc>
        <w:tc>
          <w:tcPr>
            <w:tcW w:w="2383" w:type="dxa"/>
          </w:tcPr>
          <w:p w14:paraId="0E1FAD33" w14:textId="3AA1D4BC" w:rsidR="0043373C" w:rsidRPr="00893F65" w:rsidRDefault="00875523" w:rsidP="00BD542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50</w:t>
            </w:r>
          </w:p>
        </w:tc>
      </w:tr>
      <w:tr w:rsidR="005C4B38" w:rsidRPr="00893F65" w14:paraId="000C1BCB" w14:textId="77777777" w:rsidTr="00846281">
        <w:trPr>
          <w:cnfStyle w:val="000000100000" w:firstRow="0" w:lastRow="0" w:firstColumn="0" w:lastColumn="0" w:oddVBand="0" w:evenVBand="0" w:oddHBand="1" w:evenHBand="0" w:firstRowFirstColumn="0" w:firstRowLastColumn="0" w:lastRowFirstColumn="0" w:lastRowLastColumn="0"/>
          <w:trHeight w:val="349"/>
        </w:trPr>
        <w:tc>
          <w:tcPr>
            <w:cnfStyle w:val="000010000000" w:firstRow="0" w:lastRow="0" w:firstColumn="0" w:lastColumn="0" w:oddVBand="1" w:evenVBand="0" w:oddHBand="0" w:evenHBand="0" w:firstRowFirstColumn="0" w:firstRowLastColumn="0" w:lastRowFirstColumn="0" w:lastRowLastColumn="0"/>
            <w:tcW w:w="1982" w:type="dxa"/>
            <w:shd w:val="clear" w:color="auto" w:fill="D9E2F3" w:themeFill="accent1" w:themeFillTint="33"/>
          </w:tcPr>
          <w:p w14:paraId="05F00452" w14:textId="70E29505" w:rsidR="0043373C" w:rsidRPr="00893F65" w:rsidRDefault="00875523" w:rsidP="005D3EA6">
            <w:pPr>
              <w:spacing w:line="360" w:lineRule="auto"/>
              <w:rPr>
                <w:rFonts w:ascii="Times New Roman" w:hAnsi="Times New Roman" w:cs="Times New Roman"/>
                <w:b/>
                <w:bCs/>
                <w:color w:val="000000" w:themeColor="text1"/>
                <w:sz w:val="18"/>
                <w:szCs w:val="18"/>
              </w:rPr>
            </w:pPr>
            <w:proofErr w:type="spellStart"/>
            <w:r>
              <w:rPr>
                <w:rFonts w:ascii="Times New Roman" w:hAnsi="Times New Roman" w:cs="Times New Roman"/>
                <w:b/>
                <w:bCs/>
                <w:color w:val="000000" w:themeColor="text1"/>
                <w:sz w:val="18"/>
                <w:szCs w:val="18"/>
              </w:rPr>
              <w:t>Nei</w:t>
            </w:r>
            <w:r w:rsidR="0043373C" w:rsidRPr="00893F65">
              <w:rPr>
                <w:rFonts w:ascii="Times New Roman" w:hAnsi="Times New Roman" w:cs="Times New Roman"/>
                <w:b/>
                <w:bCs/>
                <w:color w:val="000000" w:themeColor="text1"/>
                <w:sz w:val="18"/>
                <w:szCs w:val="18"/>
              </w:rPr>
              <w:t>nvesticijski</w:t>
            </w:r>
            <w:proofErr w:type="spellEnd"/>
            <w:r w:rsidR="0043373C" w:rsidRPr="00893F65">
              <w:rPr>
                <w:rFonts w:ascii="Times New Roman" w:hAnsi="Times New Roman" w:cs="Times New Roman"/>
                <w:b/>
                <w:bCs/>
                <w:color w:val="000000" w:themeColor="text1"/>
                <w:sz w:val="18"/>
                <w:szCs w:val="18"/>
              </w:rPr>
              <w:t xml:space="preserve"> troškovi €</w:t>
            </w:r>
          </w:p>
        </w:tc>
        <w:tc>
          <w:tcPr>
            <w:tcW w:w="7108" w:type="dxa"/>
            <w:gridSpan w:val="3"/>
            <w:shd w:val="clear" w:color="auto" w:fill="auto"/>
          </w:tcPr>
          <w:p w14:paraId="63E26A12" w14:textId="3A290282" w:rsidR="0043373C" w:rsidRPr="00893F65" w:rsidRDefault="00875523" w:rsidP="00BD542F">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220.000</w:t>
            </w:r>
          </w:p>
        </w:tc>
      </w:tr>
      <w:tr w:rsidR="005C4B38" w:rsidRPr="00893F65" w14:paraId="75F46D93" w14:textId="77777777" w:rsidTr="00846281">
        <w:trPr>
          <w:trHeight w:val="760"/>
        </w:trPr>
        <w:tc>
          <w:tcPr>
            <w:cnfStyle w:val="000010000000" w:firstRow="0" w:lastRow="0" w:firstColumn="0" w:lastColumn="0" w:oddVBand="1" w:evenVBand="0" w:oddHBand="0" w:evenHBand="0" w:firstRowFirstColumn="0" w:firstRowLastColumn="0" w:lastRowFirstColumn="0" w:lastRowLastColumn="0"/>
            <w:tcW w:w="1982" w:type="dxa"/>
            <w:shd w:val="clear" w:color="auto" w:fill="D9E2F3" w:themeFill="accent1" w:themeFillTint="33"/>
          </w:tcPr>
          <w:p w14:paraId="6B92F9C2" w14:textId="77777777" w:rsidR="0043373C" w:rsidRPr="00893F65" w:rsidRDefault="0043373C" w:rsidP="005D3EA6">
            <w:pPr>
              <w:spacing w:line="360" w:lineRule="auto"/>
              <w:rPr>
                <w:rFonts w:ascii="Times New Roman" w:hAnsi="Times New Roman" w:cs="Times New Roman"/>
                <w:b/>
                <w:bCs/>
                <w:color w:val="000000" w:themeColor="text1"/>
                <w:sz w:val="18"/>
                <w:szCs w:val="18"/>
              </w:rPr>
            </w:pPr>
            <w:r w:rsidRPr="00893F65">
              <w:rPr>
                <w:rFonts w:ascii="Times New Roman" w:hAnsi="Times New Roman" w:cs="Times New Roman"/>
                <w:b/>
                <w:bCs/>
                <w:color w:val="000000" w:themeColor="text1"/>
                <w:sz w:val="18"/>
                <w:szCs w:val="18"/>
              </w:rPr>
              <w:t>Trošak po ušteđenoj toni CO2 (€/t CO2)</w:t>
            </w:r>
          </w:p>
        </w:tc>
        <w:tc>
          <w:tcPr>
            <w:tcW w:w="7108" w:type="dxa"/>
            <w:gridSpan w:val="3"/>
          </w:tcPr>
          <w:p w14:paraId="00847E78" w14:textId="77777777" w:rsidR="0043373C" w:rsidRPr="00893F65" w:rsidRDefault="0043373C" w:rsidP="00BD542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893F65">
              <w:rPr>
                <w:rFonts w:ascii="Times New Roman" w:hAnsi="Times New Roman" w:cs="Times New Roman"/>
                <w:color w:val="000000" w:themeColor="text1"/>
                <w:sz w:val="18"/>
                <w:szCs w:val="18"/>
              </w:rPr>
              <w:t>21977,78</w:t>
            </w:r>
          </w:p>
        </w:tc>
      </w:tr>
      <w:tr w:rsidR="005C4B38" w:rsidRPr="00893F65" w14:paraId="2D2AECC3" w14:textId="77777777" w:rsidTr="00DE15CD">
        <w:trPr>
          <w:cnfStyle w:val="000000100000" w:firstRow="0" w:lastRow="0" w:firstColumn="0" w:lastColumn="0" w:oddVBand="0" w:evenVBand="0" w:oddHBand="1" w:evenHBand="0" w:firstRowFirstColumn="0" w:firstRowLastColumn="0" w:lastRowFirstColumn="0" w:lastRowLastColumn="0"/>
          <w:trHeight w:val="354"/>
        </w:trPr>
        <w:tc>
          <w:tcPr>
            <w:cnfStyle w:val="000010000000" w:firstRow="0" w:lastRow="0" w:firstColumn="0" w:lastColumn="0" w:oddVBand="1" w:evenVBand="0" w:oddHBand="0" w:evenHBand="0" w:firstRowFirstColumn="0" w:firstRowLastColumn="0" w:lastRowFirstColumn="0" w:lastRowLastColumn="0"/>
            <w:tcW w:w="1982" w:type="dxa"/>
            <w:shd w:val="clear" w:color="auto" w:fill="D9E2F3" w:themeFill="accent1" w:themeFillTint="33"/>
          </w:tcPr>
          <w:p w14:paraId="3D1C9225" w14:textId="77777777" w:rsidR="0043373C" w:rsidRPr="00893F65" w:rsidRDefault="0043373C" w:rsidP="005D3EA6">
            <w:pPr>
              <w:spacing w:line="360" w:lineRule="auto"/>
              <w:rPr>
                <w:rFonts w:ascii="Times New Roman" w:hAnsi="Times New Roman" w:cs="Times New Roman"/>
                <w:b/>
                <w:bCs/>
                <w:color w:val="000000" w:themeColor="text1"/>
                <w:sz w:val="18"/>
                <w:szCs w:val="18"/>
              </w:rPr>
            </w:pPr>
            <w:r w:rsidRPr="00893F65">
              <w:rPr>
                <w:rFonts w:ascii="Times New Roman" w:hAnsi="Times New Roman" w:cs="Times New Roman"/>
                <w:b/>
                <w:bCs/>
                <w:color w:val="000000" w:themeColor="text1"/>
                <w:sz w:val="18"/>
                <w:szCs w:val="18"/>
              </w:rPr>
              <w:t>Period provedbe</w:t>
            </w:r>
          </w:p>
        </w:tc>
        <w:tc>
          <w:tcPr>
            <w:tcW w:w="7108" w:type="dxa"/>
            <w:gridSpan w:val="3"/>
            <w:shd w:val="clear" w:color="auto" w:fill="FFFFFF" w:themeFill="background1"/>
          </w:tcPr>
          <w:p w14:paraId="0C1F707C" w14:textId="1A6733CB" w:rsidR="0043373C" w:rsidRPr="00893F65" w:rsidRDefault="0043373C" w:rsidP="00BD542F">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893F65">
              <w:rPr>
                <w:rFonts w:ascii="Times New Roman" w:hAnsi="Times New Roman" w:cs="Times New Roman"/>
                <w:color w:val="000000" w:themeColor="text1"/>
                <w:sz w:val="18"/>
                <w:szCs w:val="18"/>
              </w:rPr>
              <w:t>202</w:t>
            </w:r>
            <w:r w:rsidR="00893F65">
              <w:rPr>
                <w:rFonts w:ascii="Times New Roman" w:hAnsi="Times New Roman" w:cs="Times New Roman"/>
                <w:color w:val="000000" w:themeColor="text1"/>
                <w:sz w:val="18"/>
                <w:szCs w:val="18"/>
              </w:rPr>
              <w:t>4</w:t>
            </w:r>
            <w:r w:rsidRPr="00893F65">
              <w:rPr>
                <w:rFonts w:ascii="Times New Roman" w:hAnsi="Times New Roman" w:cs="Times New Roman"/>
                <w:color w:val="000000" w:themeColor="text1"/>
                <w:sz w:val="18"/>
                <w:szCs w:val="18"/>
              </w:rPr>
              <w:t xml:space="preserve">.-2050. </w:t>
            </w:r>
          </w:p>
        </w:tc>
      </w:tr>
      <w:tr w:rsidR="005C4B38" w:rsidRPr="00893F65" w14:paraId="62D19662" w14:textId="77777777" w:rsidTr="00DE15CD">
        <w:trPr>
          <w:trHeight w:val="274"/>
        </w:trPr>
        <w:tc>
          <w:tcPr>
            <w:cnfStyle w:val="000010000000" w:firstRow="0" w:lastRow="0" w:firstColumn="0" w:lastColumn="0" w:oddVBand="1" w:evenVBand="0" w:oddHBand="0" w:evenHBand="0" w:firstRowFirstColumn="0" w:firstRowLastColumn="0" w:lastRowFirstColumn="0" w:lastRowLastColumn="0"/>
            <w:tcW w:w="1982" w:type="dxa"/>
            <w:shd w:val="clear" w:color="auto" w:fill="D9E2F3" w:themeFill="accent1" w:themeFillTint="33"/>
          </w:tcPr>
          <w:p w14:paraId="62C9B2A7" w14:textId="77777777" w:rsidR="0043373C" w:rsidRPr="00893F65" w:rsidRDefault="0043373C" w:rsidP="005D3EA6">
            <w:pPr>
              <w:spacing w:line="360" w:lineRule="auto"/>
              <w:rPr>
                <w:rFonts w:ascii="Times New Roman" w:hAnsi="Times New Roman" w:cs="Times New Roman"/>
                <w:b/>
                <w:bCs/>
                <w:color w:val="000000" w:themeColor="text1"/>
                <w:sz w:val="18"/>
                <w:szCs w:val="18"/>
              </w:rPr>
            </w:pPr>
            <w:r w:rsidRPr="00893F65">
              <w:rPr>
                <w:rFonts w:ascii="Times New Roman" w:hAnsi="Times New Roman" w:cs="Times New Roman"/>
                <w:b/>
                <w:bCs/>
                <w:color w:val="000000" w:themeColor="text1"/>
                <w:sz w:val="18"/>
                <w:szCs w:val="18"/>
              </w:rPr>
              <w:t>Nadležna tijela</w:t>
            </w:r>
          </w:p>
        </w:tc>
        <w:tc>
          <w:tcPr>
            <w:tcW w:w="7108" w:type="dxa"/>
            <w:gridSpan w:val="3"/>
            <w:shd w:val="clear" w:color="auto" w:fill="FFFFFF" w:themeFill="background1"/>
          </w:tcPr>
          <w:p w14:paraId="6ED7AB40" w14:textId="072DAA59" w:rsidR="0043373C" w:rsidRPr="00893F65" w:rsidRDefault="00262D94" w:rsidP="00BD542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893F65">
              <w:rPr>
                <w:rFonts w:ascii="Times New Roman" w:hAnsi="Times New Roman" w:cs="Times New Roman"/>
                <w:color w:val="000000" w:themeColor="text1"/>
                <w:sz w:val="18"/>
                <w:szCs w:val="18"/>
              </w:rPr>
              <w:t xml:space="preserve">Općina </w:t>
            </w:r>
            <w:r w:rsidR="004D7758">
              <w:rPr>
                <w:rFonts w:ascii="Times New Roman" w:hAnsi="Times New Roman" w:cs="Times New Roman"/>
                <w:color w:val="000000" w:themeColor="text1"/>
                <w:sz w:val="18"/>
                <w:szCs w:val="18"/>
              </w:rPr>
              <w:t>Dubravica</w:t>
            </w:r>
          </w:p>
        </w:tc>
      </w:tr>
      <w:tr w:rsidR="005C4B38" w:rsidRPr="00893F65" w14:paraId="571CBEF9" w14:textId="77777777" w:rsidTr="00DE15CD">
        <w:trPr>
          <w:cnfStyle w:val="000000100000" w:firstRow="0" w:lastRow="0" w:firstColumn="0" w:lastColumn="0" w:oddVBand="0" w:evenVBand="0" w:oddHBand="1" w:evenHBand="0" w:firstRowFirstColumn="0" w:firstRowLastColumn="0" w:lastRowFirstColumn="0" w:lastRowLastColumn="0"/>
          <w:trHeight w:val="274"/>
        </w:trPr>
        <w:tc>
          <w:tcPr>
            <w:cnfStyle w:val="000010000000" w:firstRow="0" w:lastRow="0" w:firstColumn="0" w:lastColumn="0" w:oddVBand="1" w:evenVBand="0" w:oddHBand="0" w:evenHBand="0" w:firstRowFirstColumn="0" w:firstRowLastColumn="0" w:lastRowFirstColumn="0" w:lastRowLastColumn="0"/>
            <w:tcW w:w="1982" w:type="dxa"/>
            <w:shd w:val="clear" w:color="auto" w:fill="D9E2F3" w:themeFill="accent1" w:themeFillTint="33"/>
          </w:tcPr>
          <w:p w14:paraId="1D83093E" w14:textId="77777777" w:rsidR="0043373C" w:rsidRPr="00893F65" w:rsidRDefault="0043373C" w:rsidP="005D3EA6">
            <w:pPr>
              <w:spacing w:line="360" w:lineRule="auto"/>
              <w:rPr>
                <w:rFonts w:ascii="Times New Roman" w:hAnsi="Times New Roman" w:cs="Times New Roman"/>
                <w:b/>
                <w:bCs/>
                <w:color w:val="000000" w:themeColor="text1"/>
                <w:sz w:val="18"/>
                <w:szCs w:val="18"/>
              </w:rPr>
            </w:pPr>
            <w:r w:rsidRPr="00893F65">
              <w:rPr>
                <w:rFonts w:ascii="Times New Roman" w:hAnsi="Times New Roman" w:cs="Times New Roman"/>
                <w:b/>
                <w:bCs/>
                <w:color w:val="000000" w:themeColor="text1"/>
                <w:sz w:val="18"/>
                <w:szCs w:val="18"/>
              </w:rPr>
              <w:t>Mogući izvori financiranja</w:t>
            </w:r>
          </w:p>
        </w:tc>
        <w:tc>
          <w:tcPr>
            <w:tcW w:w="7108" w:type="dxa"/>
            <w:gridSpan w:val="3"/>
            <w:shd w:val="clear" w:color="auto" w:fill="FFFFFF" w:themeFill="background1"/>
          </w:tcPr>
          <w:p w14:paraId="2E38F1F5" w14:textId="77777777" w:rsidR="0043373C" w:rsidRDefault="0043373C" w:rsidP="00BD542F">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893F65">
              <w:rPr>
                <w:rFonts w:ascii="Times New Roman" w:hAnsi="Times New Roman" w:cs="Times New Roman"/>
                <w:color w:val="000000" w:themeColor="text1"/>
                <w:sz w:val="18"/>
                <w:szCs w:val="18"/>
              </w:rPr>
              <w:t xml:space="preserve">Proračun </w:t>
            </w:r>
            <w:r w:rsidR="00262D94" w:rsidRPr="00893F65">
              <w:rPr>
                <w:rFonts w:ascii="Times New Roman" w:hAnsi="Times New Roman" w:cs="Times New Roman"/>
                <w:color w:val="000000" w:themeColor="text1"/>
                <w:sz w:val="18"/>
                <w:szCs w:val="18"/>
              </w:rPr>
              <w:t>općine i općinskih</w:t>
            </w:r>
            <w:r w:rsidRPr="00893F65">
              <w:rPr>
                <w:rFonts w:ascii="Times New Roman" w:hAnsi="Times New Roman" w:cs="Times New Roman"/>
                <w:color w:val="000000" w:themeColor="text1"/>
                <w:sz w:val="18"/>
                <w:szCs w:val="18"/>
              </w:rPr>
              <w:t xml:space="preserve"> poduzeća</w:t>
            </w:r>
          </w:p>
          <w:p w14:paraId="0D7905AC" w14:textId="77777777" w:rsidR="00875523" w:rsidRDefault="00875523" w:rsidP="00BD542F">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Proračun županije</w:t>
            </w:r>
          </w:p>
          <w:p w14:paraId="4706489E" w14:textId="5863AF56" w:rsidR="00875523" w:rsidRPr="00893F65" w:rsidRDefault="00875523" w:rsidP="00BD542F">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EU fondovi i programi</w:t>
            </w:r>
          </w:p>
        </w:tc>
      </w:tr>
    </w:tbl>
    <w:p w14:paraId="04D72DAD" w14:textId="77777777" w:rsidR="0043373C" w:rsidRPr="005C4B38" w:rsidRDefault="0043373C" w:rsidP="00BD542F">
      <w:pPr>
        <w:spacing w:line="360" w:lineRule="auto"/>
        <w:rPr>
          <w:rFonts w:ascii="Times New Roman" w:hAnsi="Times New Roman" w:cs="Times New Roman"/>
          <w:b/>
          <w:bCs/>
          <w:color w:val="000000" w:themeColor="text1"/>
        </w:rPr>
      </w:pPr>
    </w:p>
    <w:tbl>
      <w:tblPr>
        <w:tblStyle w:val="Obinatablica1"/>
        <w:tblW w:w="9090" w:type="dxa"/>
        <w:tblLook w:val="0000" w:firstRow="0" w:lastRow="0" w:firstColumn="0" w:lastColumn="0" w:noHBand="0" w:noVBand="0"/>
      </w:tblPr>
      <w:tblGrid>
        <w:gridCol w:w="1982"/>
        <w:gridCol w:w="2266"/>
        <w:gridCol w:w="2459"/>
        <w:gridCol w:w="2383"/>
      </w:tblGrid>
      <w:tr w:rsidR="005C4B38" w:rsidRPr="00893F65" w14:paraId="72851A5F" w14:textId="77777777" w:rsidTr="00DE15CD">
        <w:trPr>
          <w:cnfStyle w:val="000000100000" w:firstRow="0" w:lastRow="0" w:firstColumn="0" w:lastColumn="0" w:oddVBand="0" w:evenVBand="0" w:oddHBand="1" w:evenHBand="0" w:firstRowFirstColumn="0" w:firstRowLastColumn="0" w:lastRowFirstColumn="0" w:lastRowLastColumn="0"/>
          <w:trHeight w:val="427"/>
        </w:trPr>
        <w:tc>
          <w:tcPr>
            <w:cnfStyle w:val="000010000000" w:firstRow="0" w:lastRow="0" w:firstColumn="0" w:lastColumn="0" w:oddVBand="1" w:evenVBand="0" w:oddHBand="0" w:evenHBand="0" w:firstRowFirstColumn="0" w:firstRowLastColumn="0" w:lastRowFirstColumn="0" w:lastRowLastColumn="0"/>
            <w:tcW w:w="9090" w:type="dxa"/>
            <w:gridSpan w:val="4"/>
            <w:shd w:val="clear" w:color="auto" w:fill="2F5496" w:themeFill="accent1" w:themeFillShade="BF"/>
          </w:tcPr>
          <w:p w14:paraId="4E0009CF" w14:textId="2379594B" w:rsidR="0043373C" w:rsidRPr="00893F65" w:rsidRDefault="005D3EA6" w:rsidP="005D3EA6">
            <w:pPr>
              <w:spacing w:line="360" w:lineRule="auto"/>
              <w:jc w:val="both"/>
              <w:rPr>
                <w:rFonts w:ascii="Times New Roman" w:hAnsi="Times New Roman" w:cs="Times New Roman"/>
                <w:b/>
                <w:bCs/>
                <w:color w:val="000000" w:themeColor="text1"/>
                <w:sz w:val="18"/>
                <w:szCs w:val="18"/>
              </w:rPr>
            </w:pPr>
            <w:bookmarkStart w:id="87" w:name="_Hlk179813222"/>
            <w:r w:rsidRPr="00DE15CD">
              <w:rPr>
                <w:rFonts w:ascii="Times New Roman" w:hAnsi="Times New Roman" w:cs="Times New Roman"/>
                <w:b/>
                <w:bCs/>
                <w:color w:val="FFFFFF" w:themeColor="background1"/>
                <w:sz w:val="18"/>
                <w:szCs w:val="18"/>
              </w:rPr>
              <w:t xml:space="preserve">4. </w:t>
            </w:r>
            <w:r w:rsidR="0043373C" w:rsidRPr="00DE15CD">
              <w:rPr>
                <w:rFonts w:ascii="Times New Roman" w:hAnsi="Times New Roman" w:cs="Times New Roman"/>
                <w:b/>
                <w:bCs/>
                <w:color w:val="FFFFFF" w:themeColor="background1"/>
                <w:sz w:val="18"/>
                <w:szCs w:val="18"/>
              </w:rPr>
              <w:t xml:space="preserve"> Informiranje i edukacija o mjerama za smanjenje emisija CO2 u prometu</w:t>
            </w:r>
          </w:p>
        </w:tc>
      </w:tr>
      <w:tr w:rsidR="005C4B38" w:rsidRPr="00893F65" w14:paraId="19BB3596" w14:textId="77777777" w:rsidTr="00DE15CD">
        <w:trPr>
          <w:trHeight w:val="414"/>
        </w:trPr>
        <w:tc>
          <w:tcPr>
            <w:cnfStyle w:val="000010000000" w:firstRow="0" w:lastRow="0" w:firstColumn="0" w:lastColumn="0" w:oddVBand="1" w:evenVBand="0" w:oddHBand="0" w:evenHBand="0" w:firstRowFirstColumn="0" w:firstRowLastColumn="0" w:lastRowFirstColumn="0" w:lastRowLastColumn="0"/>
            <w:tcW w:w="1982" w:type="dxa"/>
            <w:shd w:val="clear" w:color="auto" w:fill="D9E2F3" w:themeFill="accent1" w:themeFillTint="33"/>
          </w:tcPr>
          <w:p w14:paraId="775195FC" w14:textId="77777777" w:rsidR="0043373C" w:rsidRPr="00893F65" w:rsidRDefault="0043373C" w:rsidP="005D3EA6">
            <w:pPr>
              <w:spacing w:line="360" w:lineRule="auto"/>
              <w:rPr>
                <w:rFonts w:ascii="Times New Roman" w:hAnsi="Times New Roman" w:cs="Times New Roman"/>
                <w:b/>
                <w:bCs/>
                <w:color w:val="000000" w:themeColor="text1"/>
                <w:sz w:val="18"/>
                <w:szCs w:val="18"/>
              </w:rPr>
            </w:pPr>
            <w:r w:rsidRPr="00893F65">
              <w:rPr>
                <w:rFonts w:ascii="Times New Roman" w:hAnsi="Times New Roman" w:cs="Times New Roman"/>
                <w:b/>
                <w:bCs/>
                <w:color w:val="000000" w:themeColor="text1"/>
                <w:sz w:val="18"/>
                <w:szCs w:val="18"/>
              </w:rPr>
              <w:t>Sektor</w:t>
            </w:r>
          </w:p>
        </w:tc>
        <w:tc>
          <w:tcPr>
            <w:tcW w:w="7108" w:type="dxa"/>
            <w:gridSpan w:val="3"/>
            <w:shd w:val="clear" w:color="auto" w:fill="FFFFFF" w:themeFill="background1"/>
          </w:tcPr>
          <w:p w14:paraId="0FF3DEE8" w14:textId="77777777" w:rsidR="0043373C" w:rsidRPr="00893F65" w:rsidRDefault="0043373C" w:rsidP="00BD542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18"/>
                <w:szCs w:val="18"/>
              </w:rPr>
            </w:pPr>
            <w:r w:rsidRPr="00893F65">
              <w:rPr>
                <w:rFonts w:ascii="Times New Roman" w:hAnsi="Times New Roman" w:cs="Times New Roman"/>
                <w:b/>
                <w:bCs/>
                <w:color w:val="000000" w:themeColor="text1"/>
                <w:sz w:val="18"/>
                <w:szCs w:val="18"/>
              </w:rPr>
              <w:t xml:space="preserve">Promet </w:t>
            </w:r>
          </w:p>
        </w:tc>
      </w:tr>
      <w:tr w:rsidR="005C4B38" w:rsidRPr="00893F65" w14:paraId="045415DC" w14:textId="77777777" w:rsidTr="00DE15CD">
        <w:trPr>
          <w:cnfStyle w:val="000000100000" w:firstRow="0" w:lastRow="0" w:firstColumn="0" w:lastColumn="0" w:oddVBand="0" w:evenVBand="0" w:oddHBand="1" w:evenHBand="0" w:firstRowFirstColumn="0" w:firstRowLastColumn="0" w:lastRowFirstColumn="0" w:lastRowLastColumn="0"/>
          <w:trHeight w:val="1853"/>
        </w:trPr>
        <w:tc>
          <w:tcPr>
            <w:cnfStyle w:val="000010000000" w:firstRow="0" w:lastRow="0" w:firstColumn="0" w:lastColumn="0" w:oddVBand="1" w:evenVBand="0" w:oddHBand="0" w:evenHBand="0" w:firstRowFirstColumn="0" w:firstRowLastColumn="0" w:lastRowFirstColumn="0" w:lastRowLastColumn="0"/>
            <w:tcW w:w="1982" w:type="dxa"/>
            <w:shd w:val="clear" w:color="auto" w:fill="D9E2F3" w:themeFill="accent1" w:themeFillTint="33"/>
          </w:tcPr>
          <w:p w14:paraId="3E038406" w14:textId="77777777" w:rsidR="0043373C" w:rsidRPr="00893F65" w:rsidRDefault="0043373C" w:rsidP="005D3EA6">
            <w:pPr>
              <w:spacing w:line="360" w:lineRule="auto"/>
              <w:rPr>
                <w:rFonts w:ascii="Times New Roman" w:hAnsi="Times New Roman" w:cs="Times New Roman"/>
                <w:b/>
                <w:bCs/>
                <w:color w:val="000000" w:themeColor="text1"/>
                <w:sz w:val="18"/>
                <w:szCs w:val="18"/>
              </w:rPr>
            </w:pPr>
            <w:r w:rsidRPr="00893F65">
              <w:rPr>
                <w:rFonts w:ascii="Times New Roman" w:hAnsi="Times New Roman" w:cs="Times New Roman"/>
                <w:b/>
                <w:bCs/>
                <w:color w:val="000000" w:themeColor="text1"/>
                <w:sz w:val="18"/>
                <w:szCs w:val="18"/>
              </w:rPr>
              <w:t>Opis mjere</w:t>
            </w:r>
          </w:p>
        </w:tc>
        <w:tc>
          <w:tcPr>
            <w:tcW w:w="7108" w:type="dxa"/>
            <w:gridSpan w:val="3"/>
            <w:shd w:val="clear" w:color="auto" w:fill="FFFFFF" w:themeFill="background1"/>
          </w:tcPr>
          <w:p w14:paraId="27ECAD6D" w14:textId="77777777" w:rsidR="0043373C" w:rsidRPr="00893F65" w:rsidRDefault="0043373C" w:rsidP="00BD542F">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893F65">
              <w:rPr>
                <w:rFonts w:ascii="Times New Roman" w:hAnsi="Times New Roman" w:cs="Times New Roman"/>
                <w:color w:val="000000" w:themeColor="text1"/>
                <w:sz w:val="18"/>
                <w:szCs w:val="18"/>
              </w:rPr>
              <w:t xml:space="preserve">Provođenje edukacija i informiranje stanovništva o energetskim uštedama u prometu. Predstavile bi se prednosti eko vožnje, korištenja hibridnih vozila ili bicikala. Stanovnici bi se informirali o mogućnostima sufinanciranja mjera u prometu. </w:t>
            </w:r>
          </w:p>
          <w:p w14:paraId="3DC600DF" w14:textId="77777777" w:rsidR="0043373C" w:rsidRPr="00893F65" w:rsidRDefault="0043373C" w:rsidP="00BD542F">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p>
          <w:p w14:paraId="701C2F6B" w14:textId="77777777" w:rsidR="0043373C" w:rsidRPr="00893F65" w:rsidRDefault="0043373C" w:rsidP="00BD542F">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893F65">
              <w:rPr>
                <w:rFonts w:ascii="Times New Roman" w:hAnsi="Times New Roman" w:cs="Times New Roman"/>
                <w:color w:val="000000" w:themeColor="text1"/>
                <w:sz w:val="18"/>
                <w:szCs w:val="18"/>
              </w:rPr>
              <w:t>Mjera obuhvaća izradu informativnih letaka, promotivnih kampanja te provođenje edukacija od strane stručnjaka.</w:t>
            </w:r>
          </w:p>
        </w:tc>
      </w:tr>
      <w:tr w:rsidR="005C4B38" w:rsidRPr="00893F65" w14:paraId="129A355D" w14:textId="77777777" w:rsidTr="005E3664">
        <w:trPr>
          <w:trHeight w:val="320"/>
        </w:trPr>
        <w:tc>
          <w:tcPr>
            <w:cnfStyle w:val="000010000000" w:firstRow="0" w:lastRow="0" w:firstColumn="0" w:lastColumn="0" w:oddVBand="1" w:evenVBand="0" w:oddHBand="0" w:evenHBand="0" w:firstRowFirstColumn="0" w:firstRowLastColumn="0" w:lastRowFirstColumn="0" w:lastRowLastColumn="0"/>
            <w:tcW w:w="1982" w:type="dxa"/>
            <w:shd w:val="clear" w:color="auto" w:fill="D9E2F3" w:themeFill="accent1" w:themeFillTint="33"/>
          </w:tcPr>
          <w:p w14:paraId="28D7414F" w14:textId="77777777" w:rsidR="0043373C" w:rsidRPr="00893F65" w:rsidRDefault="0043373C" w:rsidP="005D3EA6">
            <w:pPr>
              <w:spacing w:line="360" w:lineRule="auto"/>
              <w:rPr>
                <w:rFonts w:ascii="Times New Roman" w:hAnsi="Times New Roman" w:cs="Times New Roman"/>
                <w:b/>
                <w:bCs/>
                <w:color w:val="000000" w:themeColor="text1"/>
                <w:sz w:val="18"/>
                <w:szCs w:val="18"/>
              </w:rPr>
            </w:pPr>
          </w:p>
        </w:tc>
        <w:tc>
          <w:tcPr>
            <w:tcW w:w="2266" w:type="dxa"/>
            <w:shd w:val="clear" w:color="auto" w:fill="2F5496" w:themeFill="accent1" w:themeFillShade="BF"/>
          </w:tcPr>
          <w:p w14:paraId="64F149DD" w14:textId="77777777" w:rsidR="0043373C" w:rsidRPr="005E3664" w:rsidRDefault="0043373C" w:rsidP="00BD542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FFFF" w:themeColor="background1"/>
                <w:sz w:val="18"/>
                <w:szCs w:val="18"/>
              </w:rPr>
            </w:pPr>
            <w:r w:rsidRPr="005E3664">
              <w:rPr>
                <w:rFonts w:ascii="Times New Roman" w:hAnsi="Times New Roman" w:cs="Times New Roman"/>
                <w:b/>
                <w:bCs/>
                <w:color w:val="FFFFFF" w:themeColor="background1"/>
                <w:sz w:val="18"/>
                <w:szCs w:val="18"/>
              </w:rPr>
              <w:t>2030.</w:t>
            </w:r>
          </w:p>
        </w:tc>
        <w:tc>
          <w:tcPr>
            <w:cnfStyle w:val="000010000000" w:firstRow="0" w:lastRow="0" w:firstColumn="0" w:lastColumn="0" w:oddVBand="1" w:evenVBand="0" w:oddHBand="0" w:evenHBand="0" w:firstRowFirstColumn="0" w:firstRowLastColumn="0" w:lastRowFirstColumn="0" w:lastRowLastColumn="0"/>
            <w:tcW w:w="2459" w:type="dxa"/>
            <w:shd w:val="clear" w:color="auto" w:fill="2F5496" w:themeFill="accent1" w:themeFillShade="BF"/>
          </w:tcPr>
          <w:p w14:paraId="17AB9F25" w14:textId="77777777" w:rsidR="0043373C" w:rsidRPr="005E3664" w:rsidRDefault="0043373C" w:rsidP="00BD542F">
            <w:pPr>
              <w:spacing w:line="360" w:lineRule="auto"/>
              <w:jc w:val="center"/>
              <w:rPr>
                <w:rFonts w:ascii="Times New Roman" w:hAnsi="Times New Roman" w:cs="Times New Roman"/>
                <w:b/>
                <w:bCs/>
                <w:color w:val="FFFFFF" w:themeColor="background1"/>
                <w:sz w:val="18"/>
                <w:szCs w:val="18"/>
              </w:rPr>
            </w:pPr>
            <w:r w:rsidRPr="005E3664">
              <w:rPr>
                <w:rFonts w:ascii="Times New Roman" w:hAnsi="Times New Roman" w:cs="Times New Roman"/>
                <w:b/>
                <w:bCs/>
                <w:color w:val="FFFFFF" w:themeColor="background1"/>
                <w:sz w:val="18"/>
                <w:szCs w:val="18"/>
              </w:rPr>
              <w:t>2040.</w:t>
            </w:r>
          </w:p>
        </w:tc>
        <w:tc>
          <w:tcPr>
            <w:tcW w:w="2383" w:type="dxa"/>
            <w:shd w:val="clear" w:color="auto" w:fill="2F5496" w:themeFill="accent1" w:themeFillShade="BF"/>
          </w:tcPr>
          <w:p w14:paraId="2E050B96" w14:textId="77777777" w:rsidR="0043373C" w:rsidRPr="005E3664" w:rsidRDefault="0043373C" w:rsidP="00BD542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FFFF" w:themeColor="background1"/>
                <w:sz w:val="18"/>
                <w:szCs w:val="18"/>
              </w:rPr>
            </w:pPr>
            <w:r w:rsidRPr="005E3664">
              <w:rPr>
                <w:rFonts w:ascii="Times New Roman" w:hAnsi="Times New Roman" w:cs="Times New Roman"/>
                <w:b/>
                <w:bCs/>
                <w:color w:val="FFFFFF" w:themeColor="background1"/>
                <w:sz w:val="18"/>
                <w:szCs w:val="18"/>
              </w:rPr>
              <w:t>2050.</w:t>
            </w:r>
          </w:p>
        </w:tc>
      </w:tr>
      <w:tr w:rsidR="005C4B38" w:rsidRPr="00893F65" w14:paraId="046AFC20" w14:textId="77777777" w:rsidTr="00846281">
        <w:trPr>
          <w:cnfStyle w:val="000000100000" w:firstRow="0" w:lastRow="0" w:firstColumn="0" w:lastColumn="0" w:oddVBand="0" w:evenVBand="0" w:oddHBand="1" w:evenHBand="0" w:firstRowFirstColumn="0" w:firstRowLastColumn="0" w:lastRowFirstColumn="0" w:lastRowLastColumn="0"/>
          <w:trHeight w:val="369"/>
        </w:trPr>
        <w:tc>
          <w:tcPr>
            <w:cnfStyle w:val="000010000000" w:firstRow="0" w:lastRow="0" w:firstColumn="0" w:lastColumn="0" w:oddVBand="1" w:evenVBand="0" w:oddHBand="0" w:evenHBand="0" w:firstRowFirstColumn="0" w:firstRowLastColumn="0" w:lastRowFirstColumn="0" w:lastRowLastColumn="0"/>
            <w:tcW w:w="1982" w:type="dxa"/>
            <w:shd w:val="clear" w:color="auto" w:fill="D9E2F3" w:themeFill="accent1" w:themeFillTint="33"/>
          </w:tcPr>
          <w:p w14:paraId="40FDE948" w14:textId="77777777" w:rsidR="0043373C" w:rsidRPr="00893F65" w:rsidRDefault="0043373C" w:rsidP="005D3EA6">
            <w:pPr>
              <w:spacing w:line="360" w:lineRule="auto"/>
              <w:rPr>
                <w:rFonts w:ascii="Times New Roman" w:hAnsi="Times New Roman" w:cs="Times New Roman"/>
                <w:b/>
                <w:bCs/>
                <w:color w:val="000000" w:themeColor="text1"/>
                <w:sz w:val="18"/>
                <w:szCs w:val="18"/>
              </w:rPr>
            </w:pPr>
            <w:r w:rsidRPr="00893F65">
              <w:rPr>
                <w:rFonts w:ascii="Times New Roman" w:hAnsi="Times New Roman" w:cs="Times New Roman"/>
                <w:b/>
                <w:bCs/>
                <w:color w:val="000000" w:themeColor="text1"/>
                <w:sz w:val="18"/>
                <w:szCs w:val="18"/>
              </w:rPr>
              <w:t>Očekivane energetske uštede (MWh)</w:t>
            </w:r>
          </w:p>
        </w:tc>
        <w:tc>
          <w:tcPr>
            <w:tcW w:w="2266" w:type="dxa"/>
            <w:shd w:val="clear" w:color="auto" w:fill="auto"/>
          </w:tcPr>
          <w:p w14:paraId="67EB4758" w14:textId="62ED0346" w:rsidR="0043373C" w:rsidRPr="00893F65" w:rsidRDefault="00875523" w:rsidP="00BD542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10</w:t>
            </w:r>
          </w:p>
        </w:tc>
        <w:tc>
          <w:tcPr>
            <w:cnfStyle w:val="000010000000" w:firstRow="0" w:lastRow="0" w:firstColumn="0" w:lastColumn="0" w:oddVBand="1" w:evenVBand="0" w:oddHBand="0" w:evenHBand="0" w:firstRowFirstColumn="0" w:firstRowLastColumn="0" w:lastRowFirstColumn="0" w:lastRowLastColumn="0"/>
            <w:tcW w:w="2459" w:type="dxa"/>
            <w:shd w:val="clear" w:color="auto" w:fill="auto"/>
          </w:tcPr>
          <w:p w14:paraId="481CF327" w14:textId="0A5BF603" w:rsidR="0043373C" w:rsidRPr="00893F65" w:rsidRDefault="00875523" w:rsidP="00BD542F">
            <w:pPr>
              <w:spacing w:line="360" w:lineRule="auto"/>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30</w:t>
            </w:r>
          </w:p>
        </w:tc>
        <w:tc>
          <w:tcPr>
            <w:tcW w:w="2383" w:type="dxa"/>
            <w:shd w:val="clear" w:color="auto" w:fill="auto"/>
          </w:tcPr>
          <w:p w14:paraId="19A9067F" w14:textId="0C424EEB" w:rsidR="0043373C" w:rsidRPr="00893F65" w:rsidRDefault="00875523" w:rsidP="00BD542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50</w:t>
            </w:r>
          </w:p>
        </w:tc>
      </w:tr>
      <w:tr w:rsidR="005C4B38" w:rsidRPr="00893F65" w14:paraId="7848F51C" w14:textId="77777777" w:rsidTr="00846281">
        <w:trPr>
          <w:trHeight w:val="964"/>
        </w:trPr>
        <w:tc>
          <w:tcPr>
            <w:cnfStyle w:val="000010000000" w:firstRow="0" w:lastRow="0" w:firstColumn="0" w:lastColumn="0" w:oddVBand="1" w:evenVBand="0" w:oddHBand="0" w:evenHBand="0" w:firstRowFirstColumn="0" w:firstRowLastColumn="0" w:lastRowFirstColumn="0" w:lastRowLastColumn="0"/>
            <w:tcW w:w="1982" w:type="dxa"/>
            <w:shd w:val="clear" w:color="auto" w:fill="D9E2F3" w:themeFill="accent1" w:themeFillTint="33"/>
          </w:tcPr>
          <w:p w14:paraId="1756FDC4" w14:textId="77777777" w:rsidR="0043373C" w:rsidRPr="00893F65" w:rsidRDefault="0043373C" w:rsidP="005D3EA6">
            <w:pPr>
              <w:spacing w:line="360" w:lineRule="auto"/>
              <w:rPr>
                <w:rFonts w:ascii="Times New Roman" w:hAnsi="Times New Roman" w:cs="Times New Roman"/>
                <w:b/>
                <w:bCs/>
                <w:color w:val="000000" w:themeColor="text1"/>
                <w:sz w:val="18"/>
                <w:szCs w:val="18"/>
              </w:rPr>
            </w:pPr>
            <w:r w:rsidRPr="00893F65">
              <w:rPr>
                <w:rFonts w:ascii="Times New Roman" w:hAnsi="Times New Roman" w:cs="Times New Roman"/>
                <w:b/>
                <w:bCs/>
                <w:color w:val="000000" w:themeColor="text1"/>
                <w:sz w:val="18"/>
                <w:szCs w:val="18"/>
              </w:rPr>
              <w:t>Očekivano smanjenje emisija CO2 (t CO2)</w:t>
            </w:r>
          </w:p>
        </w:tc>
        <w:tc>
          <w:tcPr>
            <w:tcW w:w="2266" w:type="dxa"/>
          </w:tcPr>
          <w:p w14:paraId="7F520D22" w14:textId="04CE91F9" w:rsidR="0043373C" w:rsidRPr="00893F65" w:rsidRDefault="00875523" w:rsidP="00BD542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10</w:t>
            </w:r>
          </w:p>
        </w:tc>
        <w:tc>
          <w:tcPr>
            <w:cnfStyle w:val="000010000000" w:firstRow="0" w:lastRow="0" w:firstColumn="0" w:lastColumn="0" w:oddVBand="1" w:evenVBand="0" w:oddHBand="0" w:evenHBand="0" w:firstRowFirstColumn="0" w:firstRowLastColumn="0" w:lastRowFirstColumn="0" w:lastRowLastColumn="0"/>
            <w:tcW w:w="2459" w:type="dxa"/>
            <w:shd w:val="clear" w:color="auto" w:fill="auto"/>
          </w:tcPr>
          <w:p w14:paraId="09CED5C1" w14:textId="2B9A8F1B" w:rsidR="0043373C" w:rsidRPr="00893F65" w:rsidRDefault="00875523" w:rsidP="00BD542F">
            <w:pPr>
              <w:spacing w:line="360" w:lineRule="auto"/>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30</w:t>
            </w:r>
          </w:p>
        </w:tc>
        <w:tc>
          <w:tcPr>
            <w:tcW w:w="2383" w:type="dxa"/>
          </w:tcPr>
          <w:p w14:paraId="5EEAFF17" w14:textId="6A0F99AE" w:rsidR="0043373C" w:rsidRPr="00893F65" w:rsidRDefault="00875523" w:rsidP="00BD542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50</w:t>
            </w:r>
          </w:p>
        </w:tc>
      </w:tr>
      <w:tr w:rsidR="005C4B38" w:rsidRPr="00893F65" w14:paraId="2D3E9778" w14:textId="77777777" w:rsidTr="00846281">
        <w:trPr>
          <w:cnfStyle w:val="000000100000" w:firstRow="0" w:lastRow="0" w:firstColumn="0" w:lastColumn="0" w:oddVBand="0" w:evenVBand="0" w:oddHBand="1" w:evenHBand="0" w:firstRowFirstColumn="0" w:firstRowLastColumn="0" w:lastRowFirstColumn="0" w:lastRowLastColumn="0"/>
          <w:trHeight w:val="349"/>
        </w:trPr>
        <w:tc>
          <w:tcPr>
            <w:cnfStyle w:val="000010000000" w:firstRow="0" w:lastRow="0" w:firstColumn="0" w:lastColumn="0" w:oddVBand="1" w:evenVBand="0" w:oddHBand="0" w:evenHBand="0" w:firstRowFirstColumn="0" w:firstRowLastColumn="0" w:lastRowFirstColumn="0" w:lastRowLastColumn="0"/>
            <w:tcW w:w="1982" w:type="dxa"/>
            <w:shd w:val="clear" w:color="auto" w:fill="D9E2F3" w:themeFill="accent1" w:themeFillTint="33"/>
          </w:tcPr>
          <w:p w14:paraId="21F0389F" w14:textId="77777777" w:rsidR="0043373C" w:rsidRPr="00893F65" w:rsidRDefault="0043373C" w:rsidP="005D3EA6">
            <w:pPr>
              <w:spacing w:line="360" w:lineRule="auto"/>
              <w:rPr>
                <w:rFonts w:ascii="Times New Roman" w:hAnsi="Times New Roman" w:cs="Times New Roman"/>
                <w:b/>
                <w:bCs/>
                <w:color w:val="000000" w:themeColor="text1"/>
                <w:sz w:val="18"/>
                <w:szCs w:val="18"/>
              </w:rPr>
            </w:pPr>
            <w:r w:rsidRPr="00893F65">
              <w:rPr>
                <w:rFonts w:ascii="Times New Roman" w:hAnsi="Times New Roman" w:cs="Times New Roman"/>
                <w:b/>
                <w:bCs/>
                <w:color w:val="000000" w:themeColor="text1"/>
                <w:sz w:val="18"/>
                <w:szCs w:val="18"/>
              </w:rPr>
              <w:t>Investicijski troškovi €</w:t>
            </w:r>
          </w:p>
        </w:tc>
        <w:tc>
          <w:tcPr>
            <w:tcW w:w="7108" w:type="dxa"/>
            <w:gridSpan w:val="3"/>
            <w:shd w:val="clear" w:color="auto" w:fill="auto"/>
          </w:tcPr>
          <w:p w14:paraId="17B8F292" w14:textId="412DA9CA" w:rsidR="0043373C" w:rsidRPr="00893F65" w:rsidRDefault="0043373C" w:rsidP="00BD542F">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p>
        </w:tc>
      </w:tr>
      <w:tr w:rsidR="005C4B38" w:rsidRPr="00893F65" w14:paraId="4C4D27B3" w14:textId="77777777" w:rsidTr="00846281">
        <w:trPr>
          <w:trHeight w:val="760"/>
        </w:trPr>
        <w:tc>
          <w:tcPr>
            <w:cnfStyle w:val="000010000000" w:firstRow="0" w:lastRow="0" w:firstColumn="0" w:lastColumn="0" w:oddVBand="1" w:evenVBand="0" w:oddHBand="0" w:evenHBand="0" w:firstRowFirstColumn="0" w:firstRowLastColumn="0" w:lastRowFirstColumn="0" w:lastRowLastColumn="0"/>
            <w:tcW w:w="1982" w:type="dxa"/>
            <w:shd w:val="clear" w:color="auto" w:fill="D9E2F3" w:themeFill="accent1" w:themeFillTint="33"/>
          </w:tcPr>
          <w:p w14:paraId="5545948F" w14:textId="77777777" w:rsidR="0043373C" w:rsidRPr="00893F65" w:rsidRDefault="0043373C" w:rsidP="005D3EA6">
            <w:pPr>
              <w:spacing w:line="360" w:lineRule="auto"/>
              <w:rPr>
                <w:rFonts w:ascii="Times New Roman" w:hAnsi="Times New Roman" w:cs="Times New Roman"/>
                <w:b/>
                <w:bCs/>
                <w:color w:val="000000" w:themeColor="text1"/>
                <w:sz w:val="18"/>
                <w:szCs w:val="18"/>
              </w:rPr>
            </w:pPr>
            <w:r w:rsidRPr="00893F65">
              <w:rPr>
                <w:rFonts w:ascii="Times New Roman" w:hAnsi="Times New Roman" w:cs="Times New Roman"/>
                <w:b/>
                <w:bCs/>
                <w:color w:val="000000" w:themeColor="text1"/>
                <w:sz w:val="18"/>
                <w:szCs w:val="18"/>
              </w:rPr>
              <w:t>Trošak po ušteđenoj toni CO2 (€/t CO2)</w:t>
            </w:r>
          </w:p>
        </w:tc>
        <w:tc>
          <w:tcPr>
            <w:tcW w:w="7108" w:type="dxa"/>
            <w:gridSpan w:val="3"/>
          </w:tcPr>
          <w:p w14:paraId="6961141A" w14:textId="17411444" w:rsidR="0043373C" w:rsidRPr="00893F65" w:rsidRDefault="00846281" w:rsidP="00BD542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 xml:space="preserve">20.000 </w:t>
            </w:r>
            <w:proofErr w:type="spellStart"/>
            <w:r>
              <w:rPr>
                <w:rFonts w:ascii="Times New Roman" w:hAnsi="Times New Roman" w:cs="Times New Roman"/>
                <w:color w:val="000000" w:themeColor="text1"/>
                <w:sz w:val="18"/>
                <w:szCs w:val="18"/>
              </w:rPr>
              <w:t>eur</w:t>
            </w:r>
            <w:proofErr w:type="spellEnd"/>
          </w:p>
        </w:tc>
      </w:tr>
      <w:tr w:rsidR="005C4B38" w:rsidRPr="00893F65" w14:paraId="624A9692" w14:textId="77777777" w:rsidTr="00DE15CD">
        <w:trPr>
          <w:cnfStyle w:val="000000100000" w:firstRow="0" w:lastRow="0" w:firstColumn="0" w:lastColumn="0" w:oddVBand="0" w:evenVBand="0" w:oddHBand="1" w:evenHBand="0" w:firstRowFirstColumn="0" w:firstRowLastColumn="0" w:lastRowFirstColumn="0" w:lastRowLastColumn="0"/>
          <w:trHeight w:val="354"/>
        </w:trPr>
        <w:tc>
          <w:tcPr>
            <w:cnfStyle w:val="000010000000" w:firstRow="0" w:lastRow="0" w:firstColumn="0" w:lastColumn="0" w:oddVBand="1" w:evenVBand="0" w:oddHBand="0" w:evenHBand="0" w:firstRowFirstColumn="0" w:firstRowLastColumn="0" w:lastRowFirstColumn="0" w:lastRowLastColumn="0"/>
            <w:tcW w:w="1982" w:type="dxa"/>
            <w:shd w:val="clear" w:color="auto" w:fill="D9E2F3" w:themeFill="accent1" w:themeFillTint="33"/>
          </w:tcPr>
          <w:p w14:paraId="46F8DA57" w14:textId="77777777" w:rsidR="0043373C" w:rsidRPr="00893F65" w:rsidRDefault="0043373C" w:rsidP="005D3EA6">
            <w:pPr>
              <w:spacing w:line="360" w:lineRule="auto"/>
              <w:rPr>
                <w:rFonts w:ascii="Times New Roman" w:hAnsi="Times New Roman" w:cs="Times New Roman"/>
                <w:b/>
                <w:bCs/>
                <w:color w:val="000000" w:themeColor="text1"/>
                <w:sz w:val="18"/>
                <w:szCs w:val="18"/>
              </w:rPr>
            </w:pPr>
            <w:r w:rsidRPr="00893F65">
              <w:rPr>
                <w:rFonts w:ascii="Times New Roman" w:hAnsi="Times New Roman" w:cs="Times New Roman"/>
                <w:b/>
                <w:bCs/>
                <w:color w:val="000000" w:themeColor="text1"/>
                <w:sz w:val="18"/>
                <w:szCs w:val="18"/>
              </w:rPr>
              <w:t>Period provedbe</w:t>
            </w:r>
          </w:p>
        </w:tc>
        <w:tc>
          <w:tcPr>
            <w:tcW w:w="7108" w:type="dxa"/>
            <w:gridSpan w:val="3"/>
            <w:shd w:val="clear" w:color="auto" w:fill="FFFFFF" w:themeFill="background1"/>
          </w:tcPr>
          <w:p w14:paraId="53DD0D0D" w14:textId="3A3AE362" w:rsidR="0043373C" w:rsidRPr="00893F65" w:rsidRDefault="0043373C" w:rsidP="00BD542F">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893F65">
              <w:rPr>
                <w:rFonts w:ascii="Times New Roman" w:hAnsi="Times New Roman" w:cs="Times New Roman"/>
                <w:color w:val="000000" w:themeColor="text1"/>
                <w:sz w:val="18"/>
                <w:szCs w:val="18"/>
              </w:rPr>
              <w:t>20</w:t>
            </w:r>
            <w:r w:rsidR="00893F65">
              <w:rPr>
                <w:rFonts w:ascii="Times New Roman" w:hAnsi="Times New Roman" w:cs="Times New Roman"/>
                <w:color w:val="000000" w:themeColor="text1"/>
                <w:sz w:val="18"/>
                <w:szCs w:val="18"/>
              </w:rPr>
              <w:t>24</w:t>
            </w:r>
            <w:r w:rsidRPr="00893F65">
              <w:rPr>
                <w:rFonts w:ascii="Times New Roman" w:hAnsi="Times New Roman" w:cs="Times New Roman"/>
                <w:color w:val="000000" w:themeColor="text1"/>
                <w:sz w:val="18"/>
                <w:szCs w:val="18"/>
              </w:rPr>
              <w:t xml:space="preserve">.-2050. </w:t>
            </w:r>
          </w:p>
        </w:tc>
      </w:tr>
      <w:tr w:rsidR="005C4B38" w:rsidRPr="00893F65" w14:paraId="3C557571" w14:textId="77777777" w:rsidTr="00DE15CD">
        <w:trPr>
          <w:trHeight w:val="274"/>
        </w:trPr>
        <w:tc>
          <w:tcPr>
            <w:cnfStyle w:val="000010000000" w:firstRow="0" w:lastRow="0" w:firstColumn="0" w:lastColumn="0" w:oddVBand="1" w:evenVBand="0" w:oddHBand="0" w:evenHBand="0" w:firstRowFirstColumn="0" w:firstRowLastColumn="0" w:lastRowFirstColumn="0" w:lastRowLastColumn="0"/>
            <w:tcW w:w="1982" w:type="dxa"/>
            <w:shd w:val="clear" w:color="auto" w:fill="D9E2F3" w:themeFill="accent1" w:themeFillTint="33"/>
          </w:tcPr>
          <w:p w14:paraId="627F39A0" w14:textId="77777777" w:rsidR="0043373C" w:rsidRPr="00893F65" w:rsidRDefault="0043373C" w:rsidP="005D3EA6">
            <w:pPr>
              <w:spacing w:line="360" w:lineRule="auto"/>
              <w:rPr>
                <w:rFonts w:ascii="Times New Roman" w:hAnsi="Times New Roman" w:cs="Times New Roman"/>
                <w:b/>
                <w:bCs/>
                <w:color w:val="000000" w:themeColor="text1"/>
                <w:sz w:val="18"/>
                <w:szCs w:val="18"/>
              </w:rPr>
            </w:pPr>
            <w:r w:rsidRPr="00893F65">
              <w:rPr>
                <w:rFonts w:ascii="Times New Roman" w:hAnsi="Times New Roman" w:cs="Times New Roman"/>
                <w:b/>
                <w:bCs/>
                <w:color w:val="000000" w:themeColor="text1"/>
                <w:sz w:val="18"/>
                <w:szCs w:val="18"/>
              </w:rPr>
              <w:t>Nadležna tijela</w:t>
            </w:r>
          </w:p>
        </w:tc>
        <w:tc>
          <w:tcPr>
            <w:tcW w:w="7108" w:type="dxa"/>
            <w:gridSpan w:val="3"/>
            <w:shd w:val="clear" w:color="auto" w:fill="FFFFFF" w:themeFill="background1"/>
          </w:tcPr>
          <w:p w14:paraId="45D2A01E" w14:textId="2CD980C9" w:rsidR="0043373C" w:rsidRPr="00893F65" w:rsidRDefault="0043373C" w:rsidP="00BD542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893F65">
              <w:rPr>
                <w:rFonts w:ascii="Times New Roman" w:hAnsi="Times New Roman" w:cs="Times New Roman"/>
                <w:color w:val="000000" w:themeColor="text1"/>
                <w:sz w:val="18"/>
                <w:szCs w:val="18"/>
              </w:rPr>
              <w:t xml:space="preserve">Općina </w:t>
            </w:r>
            <w:r w:rsidR="004D7758">
              <w:rPr>
                <w:rFonts w:ascii="Times New Roman" w:hAnsi="Times New Roman" w:cs="Times New Roman"/>
                <w:color w:val="000000" w:themeColor="text1"/>
                <w:sz w:val="18"/>
                <w:szCs w:val="18"/>
              </w:rPr>
              <w:t>Dubravica</w:t>
            </w:r>
          </w:p>
        </w:tc>
      </w:tr>
      <w:tr w:rsidR="005C4B38" w:rsidRPr="00893F65" w14:paraId="190A0819" w14:textId="77777777" w:rsidTr="00DE15CD">
        <w:trPr>
          <w:cnfStyle w:val="000000100000" w:firstRow="0" w:lastRow="0" w:firstColumn="0" w:lastColumn="0" w:oddVBand="0" w:evenVBand="0" w:oddHBand="1" w:evenHBand="0" w:firstRowFirstColumn="0" w:firstRowLastColumn="0" w:lastRowFirstColumn="0" w:lastRowLastColumn="0"/>
          <w:trHeight w:val="274"/>
        </w:trPr>
        <w:tc>
          <w:tcPr>
            <w:cnfStyle w:val="000010000000" w:firstRow="0" w:lastRow="0" w:firstColumn="0" w:lastColumn="0" w:oddVBand="1" w:evenVBand="0" w:oddHBand="0" w:evenHBand="0" w:firstRowFirstColumn="0" w:firstRowLastColumn="0" w:lastRowFirstColumn="0" w:lastRowLastColumn="0"/>
            <w:tcW w:w="1982" w:type="dxa"/>
            <w:shd w:val="clear" w:color="auto" w:fill="D9E2F3" w:themeFill="accent1" w:themeFillTint="33"/>
          </w:tcPr>
          <w:p w14:paraId="35874206" w14:textId="77777777" w:rsidR="0043373C" w:rsidRPr="00893F65" w:rsidRDefault="0043373C" w:rsidP="005D3EA6">
            <w:pPr>
              <w:spacing w:line="360" w:lineRule="auto"/>
              <w:rPr>
                <w:rFonts w:ascii="Times New Roman" w:hAnsi="Times New Roman" w:cs="Times New Roman"/>
                <w:b/>
                <w:bCs/>
                <w:color w:val="000000" w:themeColor="text1"/>
                <w:sz w:val="18"/>
                <w:szCs w:val="18"/>
              </w:rPr>
            </w:pPr>
            <w:r w:rsidRPr="00893F65">
              <w:rPr>
                <w:rFonts w:ascii="Times New Roman" w:hAnsi="Times New Roman" w:cs="Times New Roman"/>
                <w:b/>
                <w:bCs/>
                <w:color w:val="000000" w:themeColor="text1"/>
                <w:sz w:val="18"/>
                <w:szCs w:val="18"/>
              </w:rPr>
              <w:t>Mogući izvori financiranja</w:t>
            </w:r>
          </w:p>
        </w:tc>
        <w:tc>
          <w:tcPr>
            <w:tcW w:w="7108" w:type="dxa"/>
            <w:gridSpan w:val="3"/>
            <w:shd w:val="clear" w:color="auto" w:fill="FFFFFF" w:themeFill="background1"/>
          </w:tcPr>
          <w:p w14:paraId="20FCAF15" w14:textId="4F5FBD73" w:rsidR="0043373C" w:rsidRPr="00893F65" w:rsidRDefault="0043373C" w:rsidP="00BD542F">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893F65">
              <w:rPr>
                <w:rFonts w:ascii="Times New Roman" w:hAnsi="Times New Roman" w:cs="Times New Roman"/>
                <w:color w:val="000000" w:themeColor="text1"/>
                <w:sz w:val="18"/>
                <w:szCs w:val="18"/>
              </w:rPr>
              <w:t xml:space="preserve">Proračun općine </w:t>
            </w:r>
            <w:r w:rsidR="00E70FC4">
              <w:rPr>
                <w:rFonts w:ascii="Times New Roman" w:hAnsi="Times New Roman" w:cs="Times New Roman"/>
                <w:color w:val="000000" w:themeColor="text1"/>
                <w:sz w:val="18"/>
                <w:szCs w:val="18"/>
              </w:rPr>
              <w:t xml:space="preserve">Dubravica </w:t>
            </w:r>
          </w:p>
          <w:p w14:paraId="18D5765F" w14:textId="77777777" w:rsidR="0043373C" w:rsidRPr="00893F65" w:rsidRDefault="0043373C" w:rsidP="00BD542F">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893F65">
              <w:rPr>
                <w:rFonts w:ascii="Times New Roman" w:hAnsi="Times New Roman" w:cs="Times New Roman"/>
                <w:color w:val="000000" w:themeColor="text1"/>
                <w:sz w:val="18"/>
                <w:szCs w:val="18"/>
              </w:rPr>
              <w:t>FZOEU</w:t>
            </w:r>
          </w:p>
          <w:p w14:paraId="502AE7C3" w14:textId="77777777" w:rsidR="0043373C" w:rsidRPr="00893F65" w:rsidRDefault="0043373C" w:rsidP="00BD542F">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893F65">
              <w:rPr>
                <w:rFonts w:ascii="Times New Roman" w:hAnsi="Times New Roman" w:cs="Times New Roman"/>
                <w:color w:val="000000" w:themeColor="text1"/>
                <w:sz w:val="18"/>
                <w:szCs w:val="18"/>
              </w:rPr>
              <w:t>Programi nadležnih ministara</w:t>
            </w:r>
          </w:p>
        </w:tc>
      </w:tr>
      <w:bookmarkEnd w:id="87"/>
    </w:tbl>
    <w:p w14:paraId="30E55BE8" w14:textId="77777777" w:rsidR="0043373C" w:rsidRPr="005C4B38" w:rsidRDefault="0043373C" w:rsidP="00BD542F">
      <w:pPr>
        <w:spacing w:line="360" w:lineRule="auto"/>
        <w:rPr>
          <w:rFonts w:ascii="Times New Roman" w:hAnsi="Times New Roman" w:cs="Times New Roman"/>
          <w:b/>
          <w:bCs/>
          <w:color w:val="000000" w:themeColor="text1"/>
        </w:rPr>
      </w:pPr>
    </w:p>
    <w:tbl>
      <w:tblPr>
        <w:tblStyle w:val="Obinatablica1"/>
        <w:tblW w:w="9090" w:type="dxa"/>
        <w:tblLook w:val="0000" w:firstRow="0" w:lastRow="0" w:firstColumn="0" w:lastColumn="0" w:noHBand="0" w:noVBand="0"/>
      </w:tblPr>
      <w:tblGrid>
        <w:gridCol w:w="1982"/>
        <w:gridCol w:w="2266"/>
        <w:gridCol w:w="2459"/>
        <w:gridCol w:w="2383"/>
      </w:tblGrid>
      <w:tr w:rsidR="005C4B38" w:rsidRPr="00893F65" w14:paraId="2A68AC2F" w14:textId="77777777" w:rsidTr="00DE15CD">
        <w:trPr>
          <w:cnfStyle w:val="000000100000" w:firstRow="0" w:lastRow="0" w:firstColumn="0" w:lastColumn="0" w:oddVBand="0" w:evenVBand="0" w:oddHBand="1" w:evenHBand="0" w:firstRowFirstColumn="0" w:firstRowLastColumn="0" w:lastRowFirstColumn="0" w:lastRowLastColumn="0"/>
          <w:trHeight w:val="427"/>
        </w:trPr>
        <w:tc>
          <w:tcPr>
            <w:cnfStyle w:val="000010000000" w:firstRow="0" w:lastRow="0" w:firstColumn="0" w:lastColumn="0" w:oddVBand="1" w:evenVBand="0" w:oddHBand="0" w:evenHBand="0" w:firstRowFirstColumn="0" w:firstRowLastColumn="0" w:lastRowFirstColumn="0" w:lastRowLastColumn="0"/>
            <w:tcW w:w="9090" w:type="dxa"/>
            <w:gridSpan w:val="4"/>
            <w:shd w:val="clear" w:color="auto" w:fill="2F5496" w:themeFill="accent1" w:themeFillShade="BF"/>
          </w:tcPr>
          <w:p w14:paraId="6A03AF4A" w14:textId="70824864" w:rsidR="0043373C" w:rsidRPr="00893F65" w:rsidRDefault="005D3EA6" w:rsidP="005D3EA6">
            <w:pPr>
              <w:spacing w:line="360" w:lineRule="auto"/>
              <w:jc w:val="both"/>
              <w:rPr>
                <w:rFonts w:ascii="Times New Roman" w:hAnsi="Times New Roman" w:cs="Times New Roman"/>
                <w:b/>
                <w:bCs/>
                <w:color w:val="000000" w:themeColor="text1"/>
                <w:sz w:val="18"/>
                <w:szCs w:val="18"/>
              </w:rPr>
            </w:pPr>
            <w:r w:rsidRPr="00DE15CD">
              <w:rPr>
                <w:rFonts w:ascii="Times New Roman" w:hAnsi="Times New Roman" w:cs="Times New Roman"/>
                <w:b/>
                <w:bCs/>
                <w:color w:val="FFFFFF" w:themeColor="background1"/>
                <w:sz w:val="18"/>
                <w:szCs w:val="18"/>
              </w:rPr>
              <w:t xml:space="preserve">5. </w:t>
            </w:r>
            <w:r w:rsidR="0043373C" w:rsidRPr="00DE15CD">
              <w:rPr>
                <w:rFonts w:ascii="Times New Roman" w:hAnsi="Times New Roman" w:cs="Times New Roman"/>
                <w:b/>
                <w:bCs/>
                <w:color w:val="FFFFFF" w:themeColor="background1"/>
                <w:sz w:val="18"/>
                <w:szCs w:val="18"/>
              </w:rPr>
              <w:t xml:space="preserve"> </w:t>
            </w:r>
            <w:r w:rsidR="00262F3B" w:rsidRPr="00DE15CD">
              <w:rPr>
                <w:rFonts w:ascii="Times New Roman" w:hAnsi="Times New Roman" w:cs="Times New Roman"/>
                <w:b/>
                <w:bCs/>
                <w:color w:val="FFFFFF" w:themeColor="background1"/>
                <w:sz w:val="18"/>
                <w:szCs w:val="18"/>
              </w:rPr>
              <w:t>Razvoj infrastrukture za unaprjeđenje biciklističkog i pješačkog prometa</w:t>
            </w:r>
          </w:p>
        </w:tc>
      </w:tr>
      <w:tr w:rsidR="005C4B38" w:rsidRPr="00893F65" w14:paraId="039483B6" w14:textId="77777777" w:rsidTr="00DE15CD">
        <w:trPr>
          <w:trHeight w:val="414"/>
        </w:trPr>
        <w:tc>
          <w:tcPr>
            <w:cnfStyle w:val="000010000000" w:firstRow="0" w:lastRow="0" w:firstColumn="0" w:lastColumn="0" w:oddVBand="1" w:evenVBand="0" w:oddHBand="0" w:evenHBand="0" w:firstRowFirstColumn="0" w:firstRowLastColumn="0" w:lastRowFirstColumn="0" w:lastRowLastColumn="0"/>
            <w:tcW w:w="1982" w:type="dxa"/>
            <w:shd w:val="clear" w:color="auto" w:fill="D9E2F3" w:themeFill="accent1" w:themeFillTint="33"/>
          </w:tcPr>
          <w:p w14:paraId="0CA25C0C" w14:textId="77777777" w:rsidR="0043373C" w:rsidRPr="00893F65" w:rsidRDefault="0043373C" w:rsidP="005D3EA6">
            <w:pPr>
              <w:spacing w:line="360" w:lineRule="auto"/>
              <w:rPr>
                <w:rFonts w:ascii="Times New Roman" w:hAnsi="Times New Roman" w:cs="Times New Roman"/>
                <w:b/>
                <w:bCs/>
                <w:color w:val="000000" w:themeColor="text1"/>
                <w:sz w:val="18"/>
                <w:szCs w:val="18"/>
              </w:rPr>
            </w:pPr>
            <w:r w:rsidRPr="00893F65">
              <w:rPr>
                <w:rFonts w:ascii="Times New Roman" w:hAnsi="Times New Roman" w:cs="Times New Roman"/>
                <w:b/>
                <w:bCs/>
                <w:color w:val="000000" w:themeColor="text1"/>
                <w:sz w:val="18"/>
                <w:szCs w:val="18"/>
              </w:rPr>
              <w:t>Sektor</w:t>
            </w:r>
          </w:p>
        </w:tc>
        <w:tc>
          <w:tcPr>
            <w:tcW w:w="7108" w:type="dxa"/>
            <w:gridSpan w:val="3"/>
            <w:shd w:val="clear" w:color="auto" w:fill="FFFFFF" w:themeFill="background1"/>
          </w:tcPr>
          <w:p w14:paraId="4BB1EB16" w14:textId="77777777" w:rsidR="0043373C" w:rsidRPr="00893F65" w:rsidRDefault="0043373C" w:rsidP="00BD542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18"/>
                <w:szCs w:val="18"/>
              </w:rPr>
            </w:pPr>
            <w:r w:rsidRPr="00893F65">
              <w:rPr>
                <w:rFonts w:ascii="Times New Roman" w:hAnsi="Times New Roman" w:cs="Times New Roman"/>
                <w:b/>
                <w:bCs/>
                <w:color w:val="000000" w:themeColor="text1"/>
                <w:sz w:val="18"/>
                <w:szCs w:val="18"/>
              </w:rPr>
              <w:t xml:space="preserve">Promet </w:t>
            </w:r>
          </w:p>
        </w:tc>
      </w:tr>
      <w:tr w:rsidR="005C4B38" w:rsidRPr="00893F65" w14:paraId="28F35AC6" w14:textId="77777777" w:rsidTr="00DE15CD">
        <w:trPr>
          <w:cnfStyle w:val="000000100000" w:firstRow="0" w:lastRow="0" w:firstColumn="0" w:lastColumn="0" w:oddVBand="0" w:evenVBand="0" w:oddHBand="1" w:evenHBand="0" w:firstRowFirstColumn="0" w:firstRowLastColumn="0" w:lastRowFirstColumn="0" w:lastRowLastColumn="0"/>
          <w:trHeight w:val="841"/>
        </w:trPr>
        <w:tc>
          <w:tcPr>
            <w:cnfStyle w:val="000010000000" w:firstRow="0" w:lastRow="0" w:firstColumn="0" w:lastColumn="0" w:oddVBand="1" w:evenVBand="0" w:oddHBand="0" w:evenHBand="0" w:firstRowFirstColumn="0" w:firstRowLastColumn="0" w:lastRowFirstColumn="0" w:lastRowLastColumn="0"/>
            <w:tcW w:w="1982" w:type="dxa"/>
            <w:shd w:val="clear" w:color="auto" w:fill="D9E2F3" w:themeFill="accent1" w:themeFillTint="33"/>
          </w:tcPr>
          <w:p w14:paraId="738D92FD" w14:textId="77777777" w:rsidR="0043373C" w:rsidRPr="00893F65" w:rsidRDefault="0043373C" w:rsidP="005D3EA6">
            <w:pPr>
              <w:spacing w:line="360" w:lineRule="auto"/>
              <w:rPr>
                <w:rFonts w:ascii="Times New Roman" w:hAnsi="Times New Roman" w:cs="Times New Roman"/>
                <w:b/>
                <w:bCs/>
                <w:color w:val="000000" w:themeColor="text1"/>
                <w:sz w:val="18"/>
                <w:szCs w:val="18"/>
              </w:rPr>
            </w:pPr>
            <w:r w:rsidRPr="00893F65">
              <w:rPr>
                <w:rFonts w:ascii="Times New Roman" w:hAnsi="Times New Roman" w:cs="Times New Roman"/>
                <w:b/>
                <w:bCs/>
                <w:color w:val="000000" w:themeColor="text1"/>
                <w:sz w:val="18"/>
                <w:szCs w:val="18"/>
              </w:rPr>
              <w:lastRenderedPageBreak/>
              <w:t>Opis mjere</w:t>
            </w:r>
          </w:p>
        </w:tc>
        <w:tc>
          <w:tcPr>
            <w:tcW w:w="7108" w:type="dxa"/>
            <w:gridSpan w:val="3"/>
            <w:shd w:val="clear" w:color="auto" w:fill="FFFFFF" w:themeFill="background1"/>
          </w:tcPr>
          <w:p w14:paraId="7C4F6369" w14:textId="77777777" w:rsidR="00F031EC" w:rsidRDefault="00F031EC" w:rsidP="00F031E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F031EC">
              <w:rPr>
                <w:rFonts w:ascii="Times New Roman" w:hAnsi="Times New Roman" w:cs="Times New Roman"/>
                <w:sz w:val="18"/>
                <w:szCs w:val="18"/>
              </w:rPr>
              <w:t xml:space="preserve">U cilju smanjenja zagađenja okoliša i poboljšanja kvalitete života u općinama i gradovima, bicikl postaje sve poželjnije prijevozno sredstvo. Njegove prednosti uključuju ekološku prihvatljivost, brz i povoljan prijevoz do odredišta, te doprinos zdravlju kroz tjelesnu aktivnost. </w:t>
            </w:r>
          </w:p>
          <w:p w14:paraId="0CA59EBF" w14:textId="77777777" w:rsidR="00F031EC" w:rsidRDefault="00F031EC" w:rsidP="00F031E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p w14:paraId="379C1FDA" w14:textId="77777777" w:rsidR="00B94494" w:rsidRDefault="00F031EC" w:rsidP="00F031E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F031EC">
              <w:rPr>
                <w:rFonts w:ascii="Times New Roman" w:hAnsi="Times New Roman" w:cs="Times New Roman"/>
                <w:sz w:val="18"/>
                <w:szCs w:val="18"/>
              </w:rPr>
              <w:t xml:space="preserve">Kako bi biciklistički promet postao svakodnevna aktivnost, ključno je izgraditi odgovarajuću infrastrukturu koja će osigurati sigurno i nesmetano kretanje biciklista. Kvalitetna biciklistička infrastruktura neće samo povećati sigurnost, već će također potaknuti veći broj ljudi na korištenje bicikla kao održivog i zdravog načina prijevoza. Za optimalnu sigurnost i udobnost, preporučuje se izrada zasebnih prometnih koridora koji će omogućiti biciklistima nesmetano kretanje prema odredištima, dok istovremeno omogućuju maksimalnu sigurnost i kvalitetu usluge tijekom putovanja. </w:t>
            </w:r>
          </w:p>
          <w:p w14:paraId="4A9EA980" w14:textId="77777777" w:rsidR="00B94494" w:rsidRDefault="00B94494" w:rsidP="00F031E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p w14:paraId="301A52D2" w14:textId="77777777" w:rsidR="00F031EC" w:rsidRDefault="00F031EC" w:rsidP="00F031E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F031EC">
              <w:rPr>
                <w:rFonts w:ascii="Times New Roman" w:hAnsi="Times New Roman" w:cs="Times New Roman"/>
                <w:sz w:val="18"/>
                <w:szCs w:val="18"/>
              </w:rPr>
              <w:t xml:space="preserve">U okviru provedbe mjere potrebno je poduzeti sljedeće aktivnosti: </w:t>
            </w:r>
          </w:p>
          <w:p w14:paraId="081EEA74" w14:textId="77777777" w:rsidR="00B94494" w:rsidRDefault="00F031EC" w:rsidP="00F031E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F031EC">
              <w:rPr>
                <w:rFonts w:ascii="Times New Roman" w:hAnsi="Times New Roman" w:cs="Times New Roman"/>
                <w:sz w:val="18"/>
                <w:szCs w:val="18"/>
              </w:rPr>
              <w:t>• Izgraditi, urediti i označiti biciklističke staze u urbanim područjima</w:t>
            </w:r>
            <w:r>
              <w:rPr>
                <w:rFonts w:ascii="Times New Roman" w:hAnsi="Times New Roman" w:cs="Times New Roman"/>
                <w:sz w:val="18"/>
                <w:szCs w:val="18"/>
              </w:rPr>
              <w:t>,</w:t>
            </w:r>
            <w:r w:rsidRPr="00F031EC">
              <w:rPr>
                <w:rFonts w:ascii="Times New Roman" w:hAnsi="Times New Roman" w:cs="Times New Roman"/>
                <w:sz w:val="18"/>
                <w:szCs w:val="18"/>
              </w:rPr>
              <w:br/>
              <w:t>• Definirati stajališta (punktove) za bicikle</w:t>
            </w:r>
            <w:r>
              <w:rPr>
                <w:rFonts w:ascii="Times New Roman" w:hAnsi="Times New Roman" w:cs="Times New Roman"/>
                <w:sz w:val="18"/>
                <w:szCs w:val="18"/>
              </w:rPr>
              <w:t>,</w:t>
            </w:r>
            <w:r w:rsidRPr="00F031EC">
              <w:rPr>
                <w:rFonts w:ascii="Times New Roman" w:hAnsi="Times New Roman" w:cs="Times New Roman"/>
                <w:sz w:val="18"/>
                <w:szCs w:val="18"/>
              </w:rPr>
              <w:br/>
              <w:t>• Izgraditi i održavati biciklističke staze na području Općine</w:t>
            </w:r>
            <w:r>
              <w:rPr>
                <w:rFonts w:ascii="Times New Roman" w:hAnsi="Times New Roman" w:cs="Times New Roman"/>
                <w:sz w:val="18"/>
                <w:szCs w:val="18"/>
              </w:rPr>
              <w:t>,</w:t>
            </w:r>
          </w:p>
          <w:p w14:paraId="7CE81C93" w14:textId="033424D9" w:rsidR="00F031EC" w:rsidRDefault="00B94494" w:rsidP="00B9449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F031EC">
              <w:rPr>
                <w:rFonts w:ascii="Times New Roman" w:hAnsi="Times New Roman" w:cs="Times New Roman"/>
                <w:sz w:val="18"/>
                <w:szCs w:val="18"/>
              </w:rPr>
              <w:t>•</w:t>
            </w:r>
            <w:r>
              <w:rPr>
                <w:rFonts w:ascii="Times New Roman" w:hAnsi="Times New Roman" w:cs="Times New Roman"/>
                <w:sz w:val="18"/>
                <w:szCs w:val="18"/>
              </w:rPr>
              <w:t xml:space="preserve"> </w:t>
            </w:r>
            <w:r w:rsidRPr="00B94494">
              <w:rPr>
                <w:rFonts w:ascii="Times New Roman" w:hAnsi="Times New Roman" w:cs="Times New Roman"/>
                <w:color w:val="000000" w:themeColor="text1"/>
                <w:sz w:val="18"/>
                <w:szCs w:val="18"/>
              </w:rPr>
              <w:t xml:space="preserve">Izgradnja zelene infrastrukture i popratnog sadržaja (zdenci, punionice za e-bicikle, pametne klupe) u svrhu kreiranja privlačnog urbanog ambijenta koji će potaknuti stanovništvo na mobilnost. </w:t>
            </w:r>
            <w:r w:rsidR="00F031EC" w:rsidRPr="00F031EC">
              <w:rPr>
                <w:rFonts w:ascii="Times New Roman" w:hAnsi="Times New Roman" w:cs="Times New Roman"/>
                <w:sz w:val="18"/>
                <w:szCs w:val="18"/>
              </w:rPr>
              <w:br/>
              <w:t>• Postaviti prometnu signalizaciju i opremu</w:t>
            </w:r>
            <w:r>
              <w:rPr>
                <w:rFonts w:ascii="Times New Roman" w:hAnsi="Times New Roman" w:cs="Times New Roman"/>
                <w:sz w:val="18"/>
                <w:szCs w:val="18"/>
              </w:rPr>
              <w:t>,</w:t>
            </w:r>
          </w:p>
          <w:p w14:paraId="2AE29675" w14:textId="2BDD0078" w:rsidR="00B94494" w:rsidRPr="00B94494" w:rsidRDefault="00B94494" w:rsidP="00B9449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F031EC">
              <w:rPr>
                <w:rFonts w:ascii="Times New Roman" w:hAnsi="Times New Roman" w:cs="Times New Roman"/>
                <w:sz w:val="18"/>
                <w:szCs w:val="18"/>
              </w:rPr>
              <w:t>•</w:t>
            </w:r>
            <w:r>
              <w:rPr>
                <w:rFonts w:ascii="Times New Roman" w:hAnsi="Times New Roman" w:cs="Times New Roman"/>
                <w:sz w:val="18"/>
                <w:szCs w:val="18"/>
              </w:rPr>
              <w:t xml:space="preserve"> </w:t>
            </w:r>
            <w:r w:rsidRPr="00B94494">
              <w:rPr>
                <w:rFonts w:ascii="Times New Roman" w:hAnsi="Times New Roman" w:cs="Times New Roman"/>
                <w:color w:val="000000" w:themeColor="text1"/>
                <w:sz w:val="18"/>
                <w:szCs w:val="18"/>
              </w:rPr>
              <w:t>Pošumljavanje, sadnja drveća u parkovima, javnim okupljalištima, zemljištima.</w:t>
            </w:r>
          </w:p>
          <w:p w14:paraId="6F9D2EE2" w14:textId="77777777" w:rsidR="00F031EC" w:rsidRPr="00F031EC" w:rsidRDefault="00F031EC" w:rsidP="00F031E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p w14:paraId="404B6F23" w14:textId="7DD45E50" w:rsidR="0043373C" w:rsidRPr="00893F65" w:rsidRDefault="00F031EC" w:rsidP="00BD542F">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F031EC">
              <w:rPr>
                <w:rFonts w:ascii="Times New Roman" w:hAnsi="Times New Roman" w:cs="Times New Roman"/>
                <w:sz w:val="18"/>
                <w:szCs w:val="18"/>
              </w:rPr>
              <w:t>Uz ove infrastrukturne aktivnosti, važno je kontinuirano promovirati i poticati korištenje bicikla kao prijevoznog sredstva, osobito na kratkim udaljenostima, čime se doprinosi održivom načinu prijevoza i zdravlju zajednice.</w:t>
            </w:r>
          </w:p>
        </w:tc>
      </w:tr>
      <w:tr w:rsidR="005C4B38" w:rsidRPr="00893F65" w14:paraId="58BC446C" w14:textId="77777777" w:rsidTr="005E3664">
        <w:trPr>
          <w:trHeight w:val="320"/>
        </w:trPr>
        <w:tc>
          <w:tcPr>
            <w:cnfStyle w:val="000010000000" w:firstRow="0" w:lastRow="0" w:firstColumn="0" w:lastColumn="0" w:oddVBand="1" w:evenVBand="0" w:oddHBand="0" w:evenHBand="0" w:firstRowFirstColumn="0" w:firstRowLastColumn="0" w:lastRowFirstColumn="0" w:lastRowLastColumn="0"/>
            <w:tcW w:w="1982" w:type="dxa"/>
            <w:shd w:val="clear" w:color="auto" w:fill="D9E2F3" w:themeFill="accent1" w:themeFillTint="33"/>
          </w:tcPr>
          <w:p w14:paraId="1AEE153B" w14:textId="77777777" w:rsidR="0043373C" w:rsidRPr="00893F65" w:rsidRDefault="0043373C" w:rsidP="005D3EA6">
            <w:pPr>
              <w:spacing w:line="360" w:lineRule="auto"/>
              <w:rPr>
                <w:rFonts w:ascii="Times New Roman" w:hAnsi="Times New Roman" w:cs="Times New Roman"/>
                <w:b/>
                <w:bCs/>
                <w:color w:val="000000" w:themeColor="text1"/>
                <w:sz w:val="18"/>
                <w:szCs w:val="18"/>
              </w:rPr>
            </w:pPr>
          </w:p>
        </w:tc>
        <w:tc>
          <w:tcPr>
            <w:tcW w:w="2266" w:type="dxa"/>
            <w:shd w:val="clear" w:color="auto" w:fill="2F5496" w:themeFill="accent1" w:themeFillShade="BF"/>
          </w:tcPr>
          <w:p w14:paraId="3AB12DDC" w14:textId="77777777" w:rsidR="0043373C" w:rsidRPr="005E3664" w:rsidRDefault="0043373C" w:rsidP="00BD542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FFFF" w:themeColor="background1"/>
                <w:sz w:val="18"/>
                <w:szCs w:val="18"/>
              </w:rPr>
            </w:pPr>
            <w:r w:rsidRPr="005E3664">
              <w:rPr>
                <w:rFonts w:ascii="Times New Roman" w:hAnsi="Times New Roman" w:cs="Times New Roman"/>
                <w:b/>
                <w:bCs/>
                <w:color w:val="FFFFFF" w:themeColor="background1"/>
                <w:sz w:val="18"/>
                <w:szCs w:val="18"/>
              </w:rPr>
              <w:t>2030.</w:t>
            </w:r>
          </w:p>
        </w:tc>
        <w:tc>
          <w:tcPr>
            <w:cnfStyle w:val="000010000000" w:firstRow="0" w:lastRow="0" w:firstColumn="0" w:lastColumn="0" w:oddVBand="1" w:evenVBand="0" w:oddHBand="0" w:evenHBand="0" w:firstRowFirstColumn="0" w:firstRowLastColumn="0" w:lastRowFirstColumn="0" w:lastRowLastColumn="0"/>
            <w:tcW w:w="2459" w:type="dxa"/>
            <w:shd w:val="clear" w:color="auto" w:fill="2F5496" w:themeFill="accent1" w:themeFillShade="BF"/>
          </w:tcPr>
          <w:p w14:paraId="3A3917F4" w14:textId="77777777" w:rsidR="0043373C" w:rsidRPr="005E3664" w:rsidRDefault="0043373C" w:rsidP="00BD542F">
            <w:pPr>
              <w:spacing w:line="360" w:lineRule="auto"/>
              <w:jc w:val="center"/>
              <w:rPr>
                <w:rFonts w:ascii="Times New Roman" w:hAnsi="Times New Roman" w:cs="Times New Roman"/>
                <w:b/>
                <w:bCs/>
                <w:color w:val="FFFFFF" w:themeColor="background1"/>
                <w:sz w:val="18"/>
                <w:szCs w:val="18"/>
              </w:rPr>
            </w:pPr>
            <w:r w:rsidRPr="005E3664">
              <w:rPr>
                <w:rFonts w:ascii="Times New Roman" w:hAnsi="Times New Roman" w:cs="Times New Roman"/>
                <w:b/>
                <w:bCs/>
                <w:color w:val="FFFFFF" w:themeColor="background1"/>
                <w:sz w:val="18"/>
                <w:szCs w:val="18"/>
              </w:rPr>
              <w:t>2040.</w:t>
            </w:r>
          </w:p>
        </w:tc>
        <w:tc>
          <w:tcPr>
            <w:tcW w:w="2383" w:type="dxa"/>
            <w:shd w:val="clear" w:color="auto" w:fill="2F5496" w:themeFill="accent1" w:themeFillShade="BF"/>
          </w:tcPr>
          <w:p w14:paraId="3B58CCF9" w14:textId="77777777" w:rsidR="0043373C" w:rsidRPr="005E3664" w:rsidRDefault="0043373C" w:rsidP="00BD542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FFFF" w:themeColor="background1"/>
                <w:sz w:val="18"/>
                <w:szCs w:val="18"/>
              </w:rPr>
            </w:pPr>
            <w:r w:rsidRPr="005E3664">
              <w:rPr>
                <w:rFonts w:ascii="Times New Roman" w:hAnsi="Times New Roman" w:cs="Times New Roman"/>
                <w:b/>
                <w:bCs/>
                <w:color w:val="FFFFFF" w:themeColor="background1"/>
                <w:sz w:val="18"/>
                <w:szCs w:val="18"/>
              </w:rPr>
              <w:t>2050.</w:t>
            </w:r>
          </w:p>
        </w:tc>
      </w:tr>
      <w:tr w:rsidR="005C4B38" w:rsidRPr="00893F65" w14:paraId="48F450B4" w14:textId="77777777" w:rsidTr="00846281">
        <w:trPr>
          <w:cnfStyle w:val="000000100000" w:firstRow="0" w:lastRow="0" w:firstColumn="0" w:lastColumn="0" w:oddVBand="0" w:evenVBand="0" w:oddHBand="1" w:evenHBand="0" w:firstRowFirstColumn="0" w:firstRowLastColumn="0" w:lastRowFirstColumn="0" w:lastRowLastColumn="0"/>
          <w:trHeight w:val="369"/>
        </w:trPr>
        <w:tc>
          <w:tcPr>
            <w:cnfStyle w:val="000010000000" w:firstRow="0" w:lastRow="0" w:firstColumn="0" w:lastColumn="0" w:oddVBand="1" w:evenVBand="0" w:oddHBand="0" w:evenHBand="0" w:firstRowFirstColumn="0" w:firstRowLastColumn="0" w:lastRowFirstColumn="0" w:lastRowLastColumn="0"/>
            <w:tcW w:w="1982" w:type="dxa"/>
            <w:shd w:val="clear" w:color="auto" w:fill="D9E2F3" w:themeFill="accent1" w:themeFillTint="33"/>
          </w:tcPr>
          <w:p w14:paraId="4999C684" w14:textId="77777777" w:rsidR="0043373C" w:rsidRPr="00893F65" w:rsidRDefault="0043373C" w:rsidP="005D3EA6">
            <w:pPr>
              <w:spacing w:line="360" w:lineRule="auto"/>
              <w:rPr>
                <w:rFonts w:ascii="Times New Roman" w:hAnsi="Times New Roman" w:cs="Times New Roman"/>
                <w:b/>
                <w:bCs/>
                <w:color w:val="000000" w:themeColor="text1"/>
                <w:sz w:val="18"/>
                <w:szCs w:val="18"/>
              </w:rPr>
            </w:pPr>
            <w:r w:rsidRPr="00893F65">
              <w:rPr>
                <w:rFonts w:ascii="Times New Roman" w:hAnsi="Times New Roman" w:cs="Times New Roman"/>
                <w:b/>
                <w:bCs/>
                <w:color w:val="000000" w:themeColor="text1"/>
                <w:sz w:val="18"/>
                <w:szCs w:val="18"/>
              </w:rPr>
              <w:t>Očekivane energetske uštede (MWh)</w:t>
            </w:r>
          </w:p>
        </w:tc>
        <w:tc>
          <w:tcPr>
            <w:tcW w:w="2266" w:type="dxa"/>
            <w:shd w:val="clear" w:color="auto" w:fill="auto"/>
          </w:tcPr>
          <w:p w14:paraId="2B618348" w14:textId="4C9F00B1" w:rsidR="0043373C" w:rsidRPr="00893F65" w:rsidRDefault="00875523" w:rsidP="00BD542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10</w:t>
            </w:r>
          </w:p>
        </w:tc>
        <w:tc>
          <w:tcPr>
            <w:cnfStyle w:val="000010000000" w:firstRow="0" w:lastRow="0" w:firstColumn="0" w:lastColumn="0" w:oddVBand="1" w:evenVBand="0" w:oddHBand="0" w:evenHBand="0" w:firstRowFirstColumn="0" w:firstRowLastColumn="0" w:lastRowFirstColumn="0" w:lastRowLastColumn="0"/>
            <w:tcW w:w="2459" w:type="dxa"/>
            <w:shd w:val="clear" w:color="auto" w:fill="auto"/>
          </w:tcPr>
          <w:p w14:paraId="56F62604" w14:textId="54F75A79" w:rsidR="0043373C" w:rsidRPr="00893F65" w:rsidRDefault="00875523" w:rsidP="00BD542F">
            <w:pPr>
              <w:spacing w:line="360" w:lineRule="auto"/>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35</w:t>
            </w:r>
          </w:p>
        </w:tc>
        <w:tc>
          <w:tcPr>
            <w:tcW w:w="2383" w:type="dxa"/>
            <w:shd w:val="clear" w:color="auto" w:fill="auto"/>
          </w:tcPr>
          <w:p w14:paraId="3C1D3E85" w14:textId="0D035905" w:rsidR="0043373C" w:rsidRPr="00893F65" w:rsidRDefault="00875523" w:rsidP="00BD542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50</w:t>
            </w:r>
          </w:p>
        </w:tc>
      </w:tr>
      <w:tr w:rsidR="005C4B38" w:rsidRPr="00893F65" w14:paraId="35B292DB" w14:textId="77777777" w:rsidTr="00846281">
        <w:trPr>
          <w:trHeight w:val="964"/>
        </w:trPr>
        <w:tc>
          <w:tcPr>
            <w:cnfStyle w:val="000010000000" w:firstRow="0" w:lastRow="0" w:firstColumn="0" w:lastColumn="0" w:oddVBand="1" w:evenVBand="0" w:oddHBand="0" w:evenHBand="0" w:firstRowFirstColumn="0" w:firstRowLastColumn="0" w:lastRowFirstColumn="0" w:lastRowLastColumn="0"/>
            <w:tcW w:w="1982" w:type="dxa"/>
            <w:shd w:val="clear" w:color="auto" w:fill="D9E2F3" w:themeFill="accent1" w:themeFillTint="33"/>
          </w:tcPr>
          <w:p w14:paraId="5FC8E1CE" w14:textId="77777777" w:rsidR="0043373C" w:rsidRPr="00893F65" w:rsidRDefault="0043373C" w:rsidP="005D3EA6">
            <w:pPr>
              <w:spacing w:line="360" w:lineRule="auto"/>
              <w:rPr>
                <w:rFonts w:ascii="Times New Roman" w:hAnsi="Times New Roman" w:cs="Times New Roman"/>
                <w:b/>
                <w:bCs/>
                <w:color w:val="000000" w:themeColor="text1"/>
                <w:sz w:val="18"/>
                <w:szCs w:val="18"/>
              </w:rPr>
            </w:pPr>
            <w:r w:rsidRPr="00893F65">
              <w:rPr>
                <w:rFonts w:ascii="Times New Roman" w:hAnsi="Times New Roman" w:cs="Times New Roman"/>
                <w:b/>
                <w:bCs/>
                <w:color w:val="000000" w:themeColor="text1"/>
                <w:sz w:val="18"/>
                <w:szCs w:val="18"/>
              </w:rPr>
              <w:t>Očekivano smanjenje emisija CO2 (t CO2)</w:t>
            </w:r>
          </w:p>
        </w:tc>
        <w:tc>
          <w:tcPr>
            <w:tcW w:w="2266" w:type="dxa"/>
          </w:tcPr>
          <w:p w14:paraId="388B8290" w14:textId="0ECB5BF5" w:rsidR="0043373C" w:rsidRPr="00893F65" w:rsidRDefault="00875523" w:rsidP="00BD542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10</w:t>
            </w:r>
          </w:p>
        </w:tc>
        <w:tc>
          <w:tcPr>
            <w:cnfStyle w:val="000010000000" w:firstRow="0" w:lastRow="0" w:firstColumn="0" w:lastColumn="0" w:oddVBand="1" w:evenVBand="0" w:oddHBand="0" w:evenHBand="0" w:firstRowFirstColumn="0" w:firstRowLastColumn="0" w:lastRowFirstColumn="0" w:lastRowLastColumn="0"/>
            <w:tcW w:w="2459" w:type="dxa"/>
            <w:shd w:val="clear" w:color="auto" w:fill="auto"/>
          </w:tcPr>
          <w:p w14:paraId="5B1CA946" w14:textId="301BD5DD" w:rsidR="0043373C" w:rsidRPr="00893F65" w:rsidRDefault="00875523" w:rsidP="00BD542F">
            <w:pPr>
              <w:spacing w:line="360" w:lineRule="auto"/>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35</w:t>
            </w:r>
          </w:p>
        </w:tc>
        <w:tc>
          <w:tcPr>
            <w:tcW w:w="2383" w:type="dxa"/>
          </w:tcPr>
          <w:p w14:paraId="7596CFE6" w14:textId="2CD30BCD" w:rsidR="0043373C" w:rsidRPr="00893F65" w:rsidRDefault="00875523" w:rsidP="00BD542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50</w:t>
            </w:r>
          </w:p>
        </w:tc>
      </w:tr>
      <w:tr w:rsidR="005C4B38" w:rsidRPr="00893F65" w14:paraId="31E030B5" w14:textId="77777777" w:rsidTr="00846281">
        <w:trPr>
          <w:cnfStyle w:val="000000100000" w:firstRow="0" w:lastRow="0" w:firstColumn="0" w:lastColumn="0" w:oddVBand="0" w:evenVBand="0" w:oddHBand="1" w:evenHBand="0" w:firstRowFirstColumn="0" w:firstRowLastColumn="0" w:lastRowFirstColumn="0" w:lastRowLastColumn="0"/>
          <w:trHeight w:val="349"/>
        </w:trPr>
        <w:tc>
          <w:tcPr>
            <w:cnfStyle w:val="000010000000" w:firstRow="0" w:lastRow="0" w:firstColumn="0" w:lastColumn="0" w:oddVBand="1" w:evenVBand="0" w:oddHBand="0" w:evenHBand="0" w:firstRowFirstColumn="0" w:firstRowLastColumn="0" w:lastRowFirstColumn="0" w:lastRowLastColumn="0"/>
            <w:tcW w:w="1982" w:type="dxa"/>
            <w:shd w:val="clear" w:color="auto" w:fill="D9E2F3" w:themeFill="accent1" w:themeFillTint="33"/>
          </w:tcPr>
          <w:p w14:paraId="1EB8AF68" w14:textId="77777777" w:rsidR="0043373C" w:rsidRPr="00893F65" w:rsidRDefault="0043373C" w:rsidP="005D3EA6">
            <w:pPr>
              <w:spacing w:line="360" w:lineRule="auto"/>
              <w:rPr>
                <w:rFonts w:ascii="Times New Roman" w:hAnsi="Times New Roman" w:cs="Times New Roman"/>
                <w:b/>
                <w:bCs/>
                <w:color w:val="000000" w:themeColor="text1"/>
                <w:sz w:val="18"/>
                <w:szCs w:val="18"/>
              </w:rPr>
            </w:pPr>
            <w:r w:rsidRPr="00893F65">
              <w:rPr>
                <w:rFonts w:ascii="Times New Roman" w:hAnsi="Times New Roman" w:cs="Times New Roman"/>
                <w:b/>
                <w:bCs/>
                <w:color w:val="000000" w:themeColor="text1"/>
                <w:sz w:val="18"/>
                <w:szCs w:val="18"/>
              </w:rPr>
              <w:t>Investicijski troškovi €</w:t>
            </w:r>
          </w:p>
        </w:tc>
        <w:tc>
          <w:tcPr>
            <w:tcW w:w="7108" w:type="dxa"/>
            <w:gridSpan w:val="3"/>
            <w:shd w:val="clear" w:color="auto" w:fill="auto"/>
          </w:tcPr>
          <w:p w14:paraId="2E2DE613" w14:textId="610518D1" w:rsidR="0043373C" w:rsidRPr="00893F65" w:rsidRDefault="00846281" w:rsidP="00BD542F">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 xml:space="preserve">300.000 </w:t>
            </w:r>
            <w:proofErr w:type="spellStart"/>
            <w:r>
              <w:rPr>
                <w:rFonts w:ascii="Times New Roman" w:hAnsi="Times New Roman" w:cs="Times New Roman"/>
                <w:color w:val="000000" w:themeColor="text1"/>
                <w:sz w:val="18"/>
                <w:szCs w:val="18"/>
              </w:rPr>
              <w:t>eur</w:t>
            </w:r>
            <w:proofErr w:type="spellEnd"/>
          </w:p>
        </w:tc>
      </w:tr>
      <w:tr w:rsidR="005C4B38" w:rsidRPr="00893F65" w14:paraId="04F1E3ED" w14:textId="77777777" w:rsidTr="00846281">
        <w:trPr>
          <w:trHeight w:val="760"/>
        </w:trPr>
        <w:tc>
          <w:tcPr>
            <w:cnfStyle w:val="000010000000" w:firstRow="0" w:lastRow="0" w:firstColumn="0" w:lastColumn="0" w:oddVBand="1" w:evenVBand="0" w:oddHBand="0" w:evenHBand="0" w:firstRowFirstColumn="0" w:firstRowLastColumn="0" w:lastRowFirstColumn="0" w:lastRowLastColumn="0"/>
            <w:tcW w:w="1982" w:type="dxa"/>
            <w:shd w:val="clear" w:color="auto" w:fill="D9E2F3" w:themeFill="accent1" w:themeFillTint="33"/>
          </w:tcPr>
          <w:p w14:paraId="00B96660" w14:textId="77777777" w:rsidR="0043373C" w:rsidRPr="00893F65" w:rsidRDefault="0043373C" w:rsidP="005D3EA6">
            <w:pPr>
              <w:spacing w:line="360" w:lineRule="auto"/>
              <w:rPr>
                <w:rFonts w:ascii="Times New Roman" w:hAnsi="Times New Roman" w:cs="Times New Roman"/>
                <w:b/>
                <w:bCs/>
                <w:color w:val="000000" w:themeColor="text1"/>
                <w:sz w:val="18"/>
                <w:szCs w:val="18"/>
              </w:rPr>
            </w:pPr>
            <w:r w:rsidRPr="00893F65">
              <w:rPr>
                <w:rFonts w:ascii="Times New Roman" w:hAnsi="Times New Roman" w:cs="Times New Roman"/>
                <w:b/>
                <w:bCs/>
                <w:color w:val="000000" w:themeColor="text1"/>
                <w:sz w:val="18"/>
                <w:szCs w:val="18"/>
              </w:rPr>
              <w:t>Trošak po ušteđenoj toni CO2 (€/t CO2)</w:t>
            </w:r>
          </w:p>
        </w:tc>
        <w:tc>
          <w:tcPr>
            <w:tcW w:w="7108" w:type="dxa"/>
            <w:gridSpan w:val="3"/>
          </w:tcPr>
          <w:p w14:paraId="63992373" w14:textId="5DC6F898" w:rsidR="0043373C" w:rsidRPr="00893F65" w:rsidRDefault="00846281" w:rsidP="00BD542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 xml:space="preserve">20.000 </w:t>
            </w:r>
            <w:proofErr w:type="spellStart"/>
            <w:r>
              <w:rPr>
                <w:rFonts w:ascii="Times New Roman" w:hAnsi="Times New Roman" w:cs="Times New Roman"/>
                <w:color w:val="000000" w:themeColor="text1"/>
                <w:sz w:val="18"/>
                <w:szCs w:val="18"/>
              </w:rPr>
              <w:t>eur</w:t>
            </w:r>
            <w:proofErr w:type="spellEnd"/>
          </w:p>
        </w:tc>
      </w:tr>
      <w:tr w:rsidR="005C4B38" w:rsidRPr="00893F65" w14:paraId="4EC66304" w14:textId="77777777" w:rsidTr="00DE15CD">
        <w:trPr>
          <w:cnfStyle w:val="000000100000" w:firstRow="0" w:lastRow="0" w:firstColumn="0" w:lastColumn="0" w:oddVBand="0" w:evenVBand="0" w:oddHBand="1" w:evenHBand="0" w:firstRowFirstColumn="0" w:firstRowLastColumn="0" w:lastRowFirstColumn="0" w:lastRowLastColumn="0"/>
          <w:trHeight w:val="354"/>
        </w:trPr>
        <w:tc>
          <w:tcPr>
            <w:cnfStyle w:val="000010000000" w:firstRow="0" w:lastRow="0" w:firstColumn="0" w:lastColumn="0" w:oddVBand="1" w:evenVBand="0" w:oddHBand="0" w:evenHBand="0" w:firstRowFirstColumn="0" w:firstRowLastColumn="0" w:lastRowFirstColumn="0" w:lastRowLastColumn="0"/>
            <w:tcW w:w="1982" w:type="dxa"/>
            <w:shd w:val="clear" w:color="auto" w:fill="D9E2F3" w:themeFill="accent1" w:themeFillTint="33"/>
          </w:tcPr>
          <w:p w14:paraId="4EC19E50" w14:textId="77777777" w:rsidR="0043373C" w:rsidRPr="00893F65" w:rsidRDefault="0043373C" w:rsidP="005D3EA6">
            <w:pPr>
              <w:spacing w:line="360" w:lineRule="auto"/>
              <w:rPr>
                <w:rFonts w:ascii="Times New Roman" w:hAnsi="Times New Roman" w:cs="Times New Roman"/>
                <w:b/>
                <w:bCs/>
                <w:color w:val="000000" w:themeColor="text1"/>
                <w:sz w:val="18"/>
                <w:szCs w:val="18"/>
              </w:rPr>
            </w:pPr>
            <w:r w:rsidRPr="00893F65">
              <w:rPr>
                <w:rFonts w:ascii="Times New Roman" w:hAnsi="Times New Roman" w:cs="Times New Roman"/>
                <w:b/>
                <w:bCs/>
                <w:color w:val="000000" w:themeColor="text1"/>
                <w:sz w:val="18"/>
                <w:szCs w:val="18"/>
              </w:rPr>
              <w:t>Period provedbe</w:t>
            </w:r>
          </w:p>
        </w:tc>
        <w:tc>
          <w:tcPr>
            <w:tcW w:w="7108" w:type="dxa"/>
            <w:gridSpan w:val="3"/>
            <w:shd w:val="clear" w:color="auto" w:fill="FFFFFF" w:themeFill="background1"/>
          </w:tcPr>
          <w:p w14:paraId="74E34B23" w14:textId="494A29DF" w:rsidR="0043373C" w:rsidRPr="00893F65" w:rsidRDefault="0043373C" w:rsidP="00BD542F">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893F65">
              <w:rPr>
                <w:rFonts w:ascii="Times New Roman" w:hAnsi="Times New Roman" w:cs="Times New Roman"/>
                <w:color w:val="000000" w:themeColor="text1"/>
                <w:sz w:val="18"/>
                <w:szCs w:val="18"/>
              </w:rPr>
              <w:t>202</w:t>
            </w:r>
            <w:r w:rsidR="00893F65">
              <w:rPr>
                <w:rFonts w:ascii="Times New Roman" w:hAnsi="Times New Roman" w:cs="Times New Roman"/>
                <w:color w:val="000000" w:themeColor="text1"/>
                <w:sz w:val="18"/>
                <w:szCs w:val="18"/>
              </w:rPr>
              <w:t>4</w:t>
            </w:r>
            <w:r w:rsidRPr="00893F65">
              <w:rPr>
                <w:rFonts w:ascii="Times New Roman" w:hAnsi="Times New Roman" w:cs="Times New Roman"/>
                <w:color w:val="000000" w:themeColor="text1"/>
                <w:sz w:val="18"/>
                <w:szCs w:val="18"/>
              </w:rPr>
              <w:t xml:space="preserve">.-2050. </w:t>
            </w:r>
          </w:p>
        </w:tc>
      </w:tr>
      <w:tr w:rsidR="005C4B38" w:rsidRPr="00893F65" w14:paraId="1F19D066" w14:textId="77777777" w:rsidTr="00DE15CD">
        <w:trPr>
          <w:trHeight w:val="274"/>
        </w:trPr>
        <w:tc>
          <w:tcPr>
            <w:cnfStyle w:val="000010000000" w:firstRow="0" w:lastRow="0" w:firstColumn="0" w:lastColumn="0" w:oddVBand="1" w:evenVBand="0" w:oddHBand="0" w:evenHBand="0" w:firstRowFirstColumn="0" w:firstRowLastColumn="0" w:lastRowFirstColumn="0" w:lastRowLastColumn="0"/>
            <w:tcW w:w="1982" w:type="dxa"/>
            <w:shd w:val="clear" w:color="auto" w:fill="D9E2F3" w:themeFill="accent1" w:themeFillTint="33"/>
          </w:tcPr>
          <w:p w14:paraId="2BD18079" w14:textId="77777777" w:rsidR="0043373C" w:rsidRPr="00893F65" w:rsidRDefault="0043373C" w:rsidP="005D3EA6">
            <w:pPr>
              <w:spacing w:line="360" w:lineRule="auto"/>
              <w:rPr>
                <w:rFonts w:ascii="Times New Roman" w:hAnsi="Times New Roman" w:cs="Times New Roman"/>
                <w:b/>
                <w:bCs/>
                <w:color w:val="000000" w:themeColor="text1"/>
                <w:sz w:val="18"/>
                <w:szCs w:val="18"/>
              </w:rPr>
            </w:pPr>
            <w:r w:rsidRPr="00893F65">
              <w:rPr>
                <w:rFonts w:ascii="Times New Roman" w:hAnsi="Times New Roman" w:cs="Times New Roman"/>
                <w:b/>
                <w:bCs/>
                <w:color w:val="000000" w:themeColor="text1"/>
                <w:sz w:val="18"/>
                <w:szCs w:val="18"/>
              </w:rPr>
              <w:t>Nadležna tijela</w:t>
            </w:r>
          </w:p>
        </w:tc>
        <w:tc>
          <w:tcPr>
            <w:tcW w:w="7108" w:type="dxa"/>
            <w:gridSpan w:val="3"/>
            <w:shd w:val="clear" w:color="auto" w:fill="FFFFFF" w:themeFill="background1"/>
          </w:tcPr>
          <w:p w14:paraId="1F3A6AA4" w14:textId="166C456C" w:rsidR="0043373C" w:rsidRPr="00893F65" w:rsidRDefault="0043373C" w:rsidP="00BD542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893F65">
              <w:rPr>
                <w:rFonts w:ascii="Times New Roman" w:hAnsi="Times New Roman" w:cs="Times New Roman"/>
                <w:color w:val="000000" w:themeColor="text1"/>
                <w:sz w:val="18"/>
                <w:szCs w:val="18"/>
              </w:rPr>
              <w:t>Općina</w:t>
            </w:r>
            <w:r w:rsidR="004D7758">
              <w:rPr>
                <w:rFonts w:ascii="Times New Roman" w:hAnsi="Times New Roman" w:cs="Times New Roman"/>
                <w:color w:val="000000" w:themeColor="text1"/>
                <w:sz w:val="18"/>
                <w:szCs w:val="18"/>
              </w:rPr>
              <w:t xml:space="preserve"> Dubravica</w:t>
            </w:r>
          </w:p>
        </w:tc>
      </w:tr>
      <w:tr w:rsidR="005C4B38" w:rsidRPr="00893F65" w14:paraId="048AFBCD" w14:textId="77777777" w:rsidTr="00DE15CD">
        <w:trPr>
          <w:cnfStyle w:val="000000100000" w:firstRow="0" w:lastRow="0" w:firstColumn="0" w:lastColumn="0" w:oddVBand="0" w:evenVBand="0" w:oddHBand="1" w:evenHBand="0" w:firstRowFirstColumn="0" w:firstRowLastColumn="0" w:lastRowFirstColumn="0" w:lastRowLastColumn="0"/>
          <w:trHeight w:val="274"/>
        </w:trPr>
        <w:tc>
          <w:tcPr>
            <w:cnfStyle w:val="000010000000" w:firstRow="0" w:lastRow="0" w:firstColumn="0" w:lastColumn="0" w:oddVBand="1" w:evenVBand="0" w:oddHBand="0" w:evenHBand="0" w:firstRowFirstColumn="0" w:firstRowLastColumn="0" w:lastRowFirstColumn="0" w:lastRowLastColumn="0"/>
            <w:tcW w:w="1982" w:type="dxa"/>
            <w:shd w:val="clear" w:color="auto" w:fill="D9E2F3" w:themeFill="accent1" w:themeFillTint="33"/>
          </w:tcPr>
          <w:p w14:paraId="3C5CA316" w14:textId="77777777" w:rsidR="0043373C" w:rsidRPr="00893F65" w:rsidRDefault="0043373C" w:rsidP="005D3EA6">
            <w:pPr>
              <w:spacing w:line="360" w:lineRule="auto"/>
              <w:rPr>
                <w:rFonts w:ascii="Times New Roman" w:hAnsi="Times New Roman" w:cs="Times New Roman"/>
                <w:b/>
                <w:bCs/>
                <w:color w:val="000000" w:themeColor="text1"/>
                <w:sz w:val="18"/>
                <w:szCs w:val="18"/>
              </w:rPr>
            </w:pPr>
            <w:r w:rsidRPr="00893F65">
              <w:rPr>
                <w:rFonts w:ascii="Times New Roman" w:hAnsi="Times New Roman" w:cs="Times New Roman"/>
                <w:b/>
                <w:bCs/>
                <w:color w:val="000000" w:themeColor="text1"/>
                <w:sz w:val="18"/>
                <w:szCs w:val="18"/>
              </w:rPr>
              <w:t>Mogući izvori financiranja</w:t>
            </w:r>
          </w:p>
        </w:tc>
        <w:tc>
          <w:tcPr>
            <w:tcW w:w="7108" w:type="dxa"/>
            <w:gridSpan w:val="3"/>
            <w:shd w:val="clear" w:color="auto" w:fill="FFFFFF" w:themeFill="background1"/>
          </w:tcPr>
          <w:p w14:paraId="48E94827" w14:textId="312B1E59" w:rsidR="0043373C" w:rsidRDefault="0043373C" w:rsidP="00BD542F">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893F65">
              <w:rPr>
                <w:rFonts w:ascii="Times New Roman" w:hAnsi="Times New Roman" w:cs="Times New Roman"/>
                <w:color w:val="000000" w:themeColor="text1"/>
                <w:sz w:val="18"/>
                <w:szCs w:val="18"/>
              </w:rPr>
              <w:t xml:space="preserve">Proračun općine </w:t>
            </w:r>
            <w:r w:rsidR="004D7758">
              <w:rPr>
                <w:rFonts w:ascii="Times New Roman" w:hAnsi="Times New Roman" w:cs="Times New Roman"/>
                <w:color w:val="000000" w:themeColor="text1"/>
                <w:sz w:val="18"/>
                <w:szCs w:val="18"/>
              </w:rPr>
              <w:t>Dubravica</w:t>
            </w:r>
          </w:p>
          <w:p w14:paraId="74ECEEE2" w14:textId="10258EF1" w:rsidR="00B94494" w:rsidRDefault="00B94494" w:rsidP="00BD542F">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Proračun Zagrebačke županije</w:t>
            </w:r>
          </w:p>
          <w:p w14:paraId="66988749" w14:textId="07EE8D6B" w:rsidR="0043373C" w:rsidRPr="00893F65" w:rsidRDefault="00B94494" w:rsidP="00BD542F">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Fond za zaštitu okoliša i energetsku učinkovitost</w:t>
            </w:r>
          </w:p>
        </w:tc>
      </w:tr>
    </w:tbl>
    <w:p w14:paraId="708BFCFE" w14:textId="77777777" w:rsidR="00B94494" w:rsidRDefault="00B94494" w:rsidP="00BD542F">
      <w:pPr>
        <w:spacing w:line="360" w:lineRule="auto"/>
        <w:rPr>
          <w:rFonts w:ascii="Times New Roman" w:hAnsi="Times New Roman" w:cs="Times New Roman"/>
          <w:color w:val="000000" w:themeColor="text1"/>
        </w:rPr>
      </w:pPr>
    </w:p>
    <w:p w14:paraId="5C7B8073" w14:textId="77777777" w:rsidR="00E70FC4" w:rsidRPr="005C4B38" w:rsidRDefault="00E70FC4" w:rsidP="00BD542F">
      <w:pPr>
        <w:spacing w:line="360" w:lineRule="auto"/>
        <w:rPr>
          <w:rFonts w:ascii="Times New Roman" w:hAnsi="Times New Roman" w:cs="Times New Roman"/>
          <w:color w:val="000000" w:themeColor="text1"/>
        </w:rPr>
      </w:pPr>
    </w:p>
    <w:p w14:paraId="24843FA3" w14:textId="5B9B6993" w:rsidR="00D71F55" w:rsidRPr="005C4B38" w:rsidRDefault="00211ECE" w:rsidP="00D07D54">
      <w:pPr>
        <w:pStyle w:val="Naslov1"/>
        <w:rPr>
          <w:rFonts w:ascii="Times New Roman" w:hAnsi="Times New Roman" w:cs="Times New Roman"/>
          <w:b/>
          <w:bCs/>
          <w:color w:val="000000" w:themeColor="text1"/>
          <w:sz w:val="22"/>
          <w:szCs w:val="22"/>
        </w:rPr>
      </w:pPr>
      <w:bookmarkStart w:id="88" w:name="_Toc153354553"/>
      <w:bookmarkStart w:id="89" w:name="_Toc224719105"/>
      <w:r w:rsidRPr="005C4B38">
        <w:rPr>
          <w:rFonts w:ascii="Times New Roman" w:hAnsi="Times New Roman" w:cs="Times New Roman"/>
          <w:b/>
          <w:bCs/>
          <w:color w:val="000000" w:themeColor="text1"/>
          <w:sz w:val="22"/>
          <w:szCs w:val="22"/>
        </w:rPr>
        <w:lastRenderedPageBreak/>
        <w:t xml:space="preserve">7. </w:t>
      </w:r>
      <w:r w:rsidR="00D71F55" w:rsidRPr="005C4B38">
        <w:rPr>
          <w:rFonts w:ascii="Times New Roman" w:hAnsi="Times New Roman" w:cs="Times New Roman"/>
          <w:b/>
          <w:bCs/>
          <w:color w:val="000000" w:themeColor="text1"/>
          <w:sz w:val="22"/>
          <w:szCs w:val="22"/>
        </w:rPr>
        <w:t>PROCJENA SMANJENJA EMISIJA CO2 ZA IDENTIFICIRANE MJERE UBLAŽAVANJA DO 2030. GODINE</w:t>
      </w:r>
      <w:bookmarkEnd w:id="88"/>
      <w:bookmarkEnd w:id="89"/>
    </w:p>
    <w:p w14:paraId="008A1E25" w14:textId="77777777" w:rsidR="00D71F55" w:rsidRPr="005C4B38" w:rsidRDefault="00D71F55" w:rsidP="00BD542F">
      <w:pPr>
        <w:spacing w:line="360" w:lineRule="auto"/>
        <w:jc w:val="both"/>
        <w:rPr>
          <w:rFonts w:ascii="Times New Roman" w:hAnsi="Times New Roman" w:cs="Times New Roman"/>
          <w:b/>
          <w:bCs/>
          <w:color w:val="000000" w:themeColor="text1"/>
        </w:rPr>
      </w:pPr>
    </w:p>
    <w:p w14:paraId="4DB32152" w14:textId="0BD303CE" w:rsidR="00D71F55" w:rsidRPr="005C4B38" w:rsidRDefault="00FB0523" w:rsidP="00C065A9">
      <w:pPr>
        <w:spacing w:line="360" w:lineRule="auto"/>
        <w:ind w:firstLine="708"/>
        <w:jc w:val="both"/>
        <w:rPr>
          <w:rFonts w:ascii="Times New Roman" w:hAnsi="Times New Roman" w:cs="Times New Roman"/>
          <w:color w:val="000000" w:themeColor="text1"/>
        </w:rPr>
      </w:pPr>
      <w:r>
        <w:rPr>
          <w:rFonts w:ascii="Times New Roman" w:hAnsi="Times New Roman" w:cs="Times New Roman"/>
          <w:color w:val="000000" w:themeColor="text1"/>
        </w:rPr>
        <w:t xml:space="preserve">U </w:t>
      </w:r>
      <w:r w:rsidR="00B94494">
        <w:rPr>
          <w:rFonts w:ascii="Times New Roman" w:hAnsi="Times New Roman" w:cs="Times New Roman"/>
          <w:color w:val="000000" w:themeColor="text1"/>
        </w:rPr>
        <w:t xml:space="preserve">svrhu procjena smanjenja emisija CO2 do 2030. izrađene su projekcije energetskih potrošnji te emisija CO2 do 2030. godine za dva scenarija, bez mjera i s mjerama. </w:t>
      </w:r>
      <w:r w:rsidR="00A53780">
        <w:rPr>
          <w:rFonts w:ascii="Times New Roman" w:hAnsi="Times New Roman" w:cs="Times New Roman"/>
          <w:color w:val="000000" w:themeColor="text1"/>
        </w:rPr>
        <w:t xml:space="preserve">Evidentno je da bi se energetska potrošnja i emisija CO2 uvelike smanjile ako se mjere uzmu u obzir do 2030. godine pa i dalje.  </w:t>
      </w:r>
    </w:p>
    <w:p w14:paraId="3E24272C" w14:textId="77777777" w:rsidR="00B94494" w:rsidRPr="00B94494" w:rsidRDefault="00B94494" w:rsidP="00B94494">
      <w:pPr>
        <w:pStyle w:val="StandardWeb"/>
        <w:spacing w:line="360" w:lineRule="auto"/>
        <w:jc w:val="both"/>
        <w:rPr>
          <w:sz w:val="22"/>
          <w:szCs w:val="22"/>
        </w:rPr>
      </w:pPr>
      <w:r w:rsidRPr="00B94494">
        <w:rPr>
          <w:sz w:val="22"/>
          <w:szCs w:val="22"/>
        </w:rPr>
        <w:t xml:space="preserve">Temeljni scenarij koji prikazuje promjenu energetske potrošnje u odnosu na tržišne trendove i ponašanje potrošača je scenarij bez mjera. U ovom scenariju, pretpostavlja se uobičajena primjena novih, tehnološki naprednijih proizvoda koji se postupno pojavljuju na tržištu, ali bez sustavne provedbe mjera energetske učinkovitosti (poznat kao </w:t>
      </w:r>
      <w:r w:rsidRPr="00B94494">
        <w:rPr>
          <w:rStyle w:val="Istaknuto"/>
          <w:sz w:val="22"/>
          <w:szCs w:val="22"/>
        </w:rPr>
        <w:t xml:space="preserve">Business as </w:t>
      </w:r>
      <w:proofErr w:type="spellStart"/>
      <w:r w:rsidRPr="00B94494">
        <w:rPr>
          <w:rStyle w:val="Istaknuto"/>
          <w:sz w:val="22"/>
          <w:szCs w:val="22"/>
        </w:rPr>
        <w:t>Usual</w:t>
      </w:r>
      <w:proofErr w:type="spellEnd"/>
      <w:r w:rsidRPr="00B94494">
        <w:rPr>
          <w:sz w:val="22"/>
          <w:szCs w:val="22"/>
        </w:rPr>
        <w:t>, BAU). Scenarij bez mjera izračunat je korištenjem programskog paketa LEAP (</w:t>
      </w:r>
      <w:proofErr w:type="spellStart"/>
      <w:r w:rsidRPr="00B94494">
        <w:rPr>
          <w:rStyle w:val="Istaknuto"/>
          <w:sz w:val="22"/>
          <w:szCs w:val="22"/>
        </w:rPr>
        <w:t>Long-range</w:t>
      </w:r>
      <w:proofErr w:type="spellEnd"/>
      <w:r w:rsidRPr="00B94494">
        <w:rPr>
          <w:rStyle w:val="Istaknuto"/>
          <w:sz w:val="22"/>
          <w:szCs w:val="22"/>
        </w:rPr>
        <w:t xml:space="preserve"> Energy </w:t>
      </w:r>
      <w:proofErr w:type="spellStart"/>
      <w:r w:rsidRPr="00B94494">
        <w:rPr>
          <w:rStyle w:val="Istaknuto"/>
          <w:sz w:val="22"/>
          <w:szCs w:val="22"/>
        </w:rPr>
        <w:t>Alternatives</w:t>
      </w:r>
      <w:proofErr w:type="spellEnd"/>
      <w:r w:rsidRPr="00B94494">
        <w:rPr>
          <w:rStyle w:val="Istaknuto"/>
          <w:sz w:val="22"/>
          <w:szCs w:val="22"/>
        </w:rPr>
        <w:t xml:space="preserve"> </w:t>
      </w:r>
      <w:proofErr w:type="spellStart"/>
      <w:r w:rsidRPr="00B94494">
        <w:rPr>
          <w:rStyle w:val="Istaknuto"/>
          <w:sz w:val="22"/>
          <w:szCs w:val="22"/>
        </w:rPr>
        <w:t>Planning</w:t>
      </w:r>
      <w:proofErr w:type="spellEnd"/>
      <w:r w:rsidRPr="00B94494">
        <w:rPr>
          <w:rStyle w:val="Istaknuto"/>
          <w:sz w:val="22"/>
          <w:szCs w:val="22"/>
        </w:rPr>
        <w:t xml:space="preserve"> system</w:t>
      </w:r>
      <w:r w:rsidRPr="00B94494">
        <w:rPr>
          <w:sz w:val="22"/>
          <w:szCs w:val="22"/>
        </w:rPr>
        <w:t>).</w:t>
      </w:r>
    </w:p>
    <w:p w14:paraId="097EBFE0" w14:textId="7CD0FF5B" w:rsidR="00C065A9" w:rsidRDefault="00D71F55" w:rsidP="00C065A9">
      <w:pPr>
        <w:spacing w:line="360" w:lineRule="auto"/>
        <w:jc w:val="both"/>
        <w:rPr>
          <w:rFonts w:ascii="Times New Roman" w:hAnsi="Times New Roman" w:cs="Times New Roman"/>
          <w:color w:val="000000" w:themeColor="text1"/>
        </w:rPr>
      </w:pPr>
      <w:r w:rsidRPr="005C4B38">
        <w:rPr>
          <w:rFonts w:ascii="Times New Roman" w:hAnsi="Times New Roman" w:cs="Times New Roman"/>
          <w:color w:val="000000" w:themeColor="text1"/>
        </w:rPr>
        <w:t>Smanjenje potrošnje energije i emisija CO2 do 2030. godine provedbom predloženih mjera energetske učinkovitosti u sektorima zgradarstva, prometa i javne rasvjete prikazano je scenarijem s mjerama. Prema procijenjenim uštedama i dokumentima „Analize i podloge za izradu Strategije energetskog razvoja Republike Hrvatske, Zelena knjiga“ i „Analize i podloge za izradu Strategije energetskog razvoja Republike Hrvatske, Bijela knjiga“ , scenarij s mjerama najviše odgovara scenariju umjerene tranzicije.</w:t>
      </w:r>
    </w:p>
    <w:p w14:paraId="50CCB1AE" w14:textId="1E241891" w:rsidR="00D66148" w:rsidRDefault="00D66148" w:rsidP="00D66148">
      <w:pPr>
        <w:pStyle w:val="Opisslike"/>
        <w:keepNext/>
        <w:jc w:val="center"/>
      </w:pPr>
      <w:bookmarkStart w:id="90" w:name="_Toc224719160"/>
      <w:r>
        <w:t xml:space="preserve">Tablica </w:t>
      </w:r>
      <w:fldSimple w:instr=" SEQ Tablica \* ARABIC ">
        <w:r w:rsidR="00076A5A">
          <w:rPr>
            <w:noProof/>
          </w:rPr>
          <w:t>22</w:t>
        </w:r>
      </w:fldSimple>
      <w:r>
        <w:t>. Projekcije potrošnje energije sektora zgradarstva - scenarij bez mjera</w:t>
      </w:r>
      <w:bookmarkEnd w:id="90"/>
    </w:p>
    <w:p w14:paraId="67E4E0B7" w14:textId="77777777" w:rsidR="00D66148" w:rsidRDefault="00D66148" w:rsidP="00806CD9">
      <w:pPr>
        <w:rPr>
          <w:rFonts w:ascii="Times New Roman" w:hAnsi="Times New Roman" w:cs="Times New Roman"/>
          <w:b/>
          <w:bCs/>
          <w:color w:val="000000" w:themeColor="text1"/>
        </w:rPr>
      </w:pPr>
      <w:bookmarkStart w:id="91" w:name="_Hlk180587535"/>
    </w:p>
    <w:p w14:paraId="6842A6DA" w14:textId="77E35947" w:rsidR="00D71F55" w:rsidRDefault="00211ECE" w:rsidP="00C065A9">
      <w:pPr>
        <w:pStyle w:val="Naslov2"/>
        <w:spacing w:line="360" w:lineRule="auto"/>
        <w:rPr>
          <w:rFonts w:ascii="Times New Roman" w:hAnsi="Times New Roman" w:cs="Times New Roman"/>
          <w:b/>
          <w:bCs/>
          <w:color w:val="000000" w:themeColor="text1"/>
          <w:sz w:val="22"/>
          <w:szCs w:val="22"/>
        </w:rPr>
      </w:pPr>
      <w:bookmarkStart w:id="92" w:name="_Toc224719106"/>
      <w:r w:rsidRPr="005C4B38">
        <w:rPr>
          <w:rFonts w:ascii="Times New Roman" w:hAnsi="Times New Roman" w:cs="Times New Roman"/>
          <w:b/>
          <w:bCs/>
          <w:color w:val="000000" w:themeColor="text1"/>
          <w:sz w:val="22"/>
          <w:szCs w:val="22"/>
        </w:rPr>
        <w:t xml:space="preserve">7.1. </w:t>
      </w:r>
      <w:r w:rsidR="00D71F55" w:rsidRPr="005C4B38">
        <w:rPr>
          <w:rFonts w:ascii="Times New Roman" w:hAnsi="Times New Roman" w:cs="Times New Roman"/>
          <w:b/>
          <w:bCs/>
          <w:color w:val="000000" w:themeColor="text1"/>
          <w:sz w:val="22"/>
          <w:szCs w:val="22"/>
        </w:rPr>
        <w:t xml:space="preserve">Projekcije potrošnje energije </w:t>
      </w:r>
      <w:r w:rsidR="00C30FCC">
        <w:rPr>
          <w:rFonts w:ascii="Times New Roman" w:hAnsi="Times New Roman" w:cs="Times New Roman"/>
          <w:b/>
          <w:bCs/>
          <w:color w:val="000000" w:themeColor="text1"/>
          <w:sz w:val="22"/>
          <w:szCs w:val="22"/>
        </w:rPr>
        <w:t xml:space="preserve">i emisije CO2 u </w:t>
      </w:r>
      <w:r w:rsidR="00D71F55" w:rsidRPr="005C4B38">
        <w:rPr>
          <w:rFonts w:ascii="Times New Roman" w:hAnsi="Times New Roman" w:cs="Times New Roman"/>
          <w:b/>
          <w:bCs/>
          <w:color w:val="000000" w:themeColor="text1"/>
          <w:sz w:val="22"/>
          <w:szCs w:val="22"/>
        </w:rPr>
        <w:t>sektora zgradarstva</w:t>
      </w:r>
      <w:bookmarkEnd w:id="92"/>
      <w:r w:rsidR="00D71F55" w:rsidRPr="005C4B38">
        <w:rPr>
          <w:rFonts w:ascii="Times New Roman" w:hAnsi="Times New Roman" w:cs="Times New Roman"/>
          <w:b/>
          <w:bCs/>
          <w:color w:val="000000" w:themeColor="text1"/>
          <w:sz w:val="22"/>
          <w:szCs w:val="22"/>
        </w:rPr>
        <w:t xml:space="preserve"> </w:t>
      </w:r>
    </w:p>
    <w:bookmarkEnd w:id="91"/>
    <w:p w14:paraId="31AE73D2" w14:textId="155F719C" w:rsidR="00C30FCC" w:rsidRPr="00C30FCC" w:rsidRDefault="00C30FCC" w:rsidP="00FB0523">
      <w:pPr>
        <w:ind w:firstLine="708"/>
      </w:pPr>
      <w:r>
        <w:t xml:space="preserve">Prikazane su projekcije potrošnje energije i emisija CO2 u sektoru zgradarstva za 2030 godinu. </w:t>
      </w:r>
    </w:p>
    <w:p w14:paraId="5509C132" w14:textId="4470BBD5" w:rsidR="00C30FCC" w:rsidRPr="00D66148" w:rsidRDefault="00C30FCC" w:rsidP="00C30FCC">
      <w:pPr>
        <w:pStyle w:val="Naslov3"/>
        <w:rPr>
          <w:rFonts w:ascii="Times New Roman" w:hAnsi="Times New Roman" w:cs="Times New Roman"/>
          <w:b/>
          <w:bCs/>
          <w:i/>
          <w:iCs/>
          <w:color w:val="000000" w:themeColor="text1"/>
          <w:sz w:val="22"/>
          <w:szCs w:val="22"/>
        </w:rPr>
      </w:pPr>
      <w:bookmarkStart w:id="93" w:name="_Toc224719107"/>
      <w:r w:rsidRPr="00D66148">
        <w:rPr>
          <w:rFonts w:ascii="Times New Roman" w:hAnsi="Times New Roman" w:cs="Times New Roman"/>
          <w:b/>
          <w:bCs/>
          <w:i/>
          <w:iCs/>
          <w:color w:val="000000" w:themeColor="text1"/>
          <w:sz w:val="22"/>
          <w:szCs w:val="22"/>
        </w:rPr>
        <w:t>7.1.1. Projekcije potrošnje energije u sektoru zgradarstva s mjerama i bez mjera.</w:t>
      </w:r>
      <w:bookmarkEnd w:id="93"/>
      <w:r w:rsidRPr="00D66148">
        <w:rPr>
          <w:rFonts w:ascii="Times New Roman" w:hAnsi="Times New Roman" w:cs="Times New Roman"/>
          <w:b/>
          <w:bCs/>
          <w:i/>
          <w:iCs/>
          <w:color w:val="000000" w:themeColor="text1"/>
          <w:sz w:val="22"/>
          <w:szCs w:val="22"/>
        </w:rPr>
        <w:t xml:space="preserve"> </w:t>
      </w:r>
    </w:p>
    <w:tbl>
      <w:tblPr>
        <w:tblStyle w:val="Obinatablica1"/>
        <w:tblpPr w:leftFromText="180" w:rightFromText="180" w:vertAnchor="page" w:horzAnchor="margin" w:tblpY="9183"/>
        <w:tblW w:w="0" w:type="auto"/>
        <w:tblLook w:val="0000" w:firstRow="0" w:lastRow="0" w:firstColumn="0" w:lastColumn="0" w:noHBand="0" w:noVBand="0"/>
      </w:tblPr>
      <w:tblGrid>
        <w:gridCol w:w="2265"/>
        <w:gridCol w:w="2265"/>
        <w:gridCol w:w="2266"/>
        <w:gridCol w:w="2266"/>
      </w:tblGrid>
      <w:tr w:rsidR="0062662E" w:rsidRPr="00875523" w14:paraId="2773F172" w14:textId="77777777" w:rsidTr="00DE15CD">
        <w:trPr>
          <w:gridBefore w:val="1"/>
          <w:cnfStyle w:val="000000100000" w:firstRow="0" w:lastRow="0" w:firstColumn="0" w:lastColumn="0" w:oddVBand="0" w:evenVBand="0" w:oddHBand="1" w:evenHBand="0" w:firstRowFirstColumn="0" w:firstRowLastColumn="0" w:lastRowFirstColumn="0" w:lastRowLastColumn="0"/>
          <w:wBefore w:w="2265" w:type="dxa"/>
          <w:trHeight w:val="416"/>
        </w:trPr>
        <w:tc>
          <w:tcPr>
            <w:cnfStyle w:val="000010000000" w:firstRow="0" w:lastRow="0" w:firstColumn="0" w:lastColumn="0" w:oddVBand="1" w:evenVBand="0" w:oddHBand="0" w:evenHBand="0" w:firstRowFirstColumn="0" w:firstRowLastColumn="0" w:lastRowFirstColumn="0" w:lastRowLastColumn="0"/>
            <w:tcW w:w="6797" w:type="dxa"/>
            <w:gridSpan w:val="3"/>
            <w:tcBorders>
              <w:top w:val="single" w:sz="4" w:space="0" w:color="auto"/>
              <w:left w:val="single" w:sz="4" w:space="0" w:color="auto"/>
              <w:bottom w:val="single" w:sz="4" w:space="0" w:color="auto"/>
              <w:right w:val="single" w:sz="4" w:space="0" w:color="auto"/>
            </w:tcBorders>
            <w:shd w:val="clear" w:color="auto" w:fill="2F5496" w:themeFill="accent1" w:themeFillShade="BF"/>
          </w:tcPr>
          <w:p w14:paraId="4D1D58D5" w14:textId="77777777" w:rsidR="00C30FCC" w:rsidRPr="00DE15CD" w:rsidRDefault="0062662E" w:rsidP="0062662E">
            <w:pPr>
              <w:spacing w:line="360" w:lineRule="auto"/>
              <w:jc w:val="center"/>
              <w:rPr>
                <w:rFonts w:ascii="Times New Roman" w:hAnsi="Times New Roman" w:cs="Times New Roman"/>
                <w:b/>
                <w:bCs/>
                <w:color w:val="FFFFFF" w:themeColor="background1"/>
                <w:sz w:val="18"/>
                <w:szCs w:val="18"/>
              </w:rPr>
            </w:pPr>
            <w:r w:rsidRPr="00DE15CD">
              <w:rPr>
                <w:rFonts w:ascii="Times New Roman" w:hAnsi="Times New Roman" w:cs="Times New Roman"/>
                <w:b/>
                <w:bCs/>
                <w:color w:val="FFFFFF" w:themeColor="background1"/>
                <w:sz w:val="18"/>
                <w:szCs w:val="18"/>
              </w:rPr>
              <w:t>Potrošnja energije 2030. godine (MWh)</w:t>
            </w:r>
            <w:r w:rsidR="00C30FCC" w:rsidRPr="00DE15CD">
              <w:rPr>
                <w:rFonts w:ascii="Times New Roman" w:hAnsi="Times New Roman" w:cs="Times New Roman"/>
                <w:b/>
                <w:bCs/>
                <w:color w:val="FFFFFF" w:themeColor="background1"/>
                <w:sz w:val="18"/>
                <w:szCs w:val="18"/>
              </w:rPr>
              <w:t xml:space="preserve">  </w:t>
            </w:r>
          </w:p>
          <w:p w14:paraId="64262C07" w14:textId="7E1D8251" w:rsidR="0062662E" w:rsidRPr="00875523" w:rsidRDefault="00C30FCC" w:rsidP="0062662E">
            <w:pPr>
              <w:spacing w:line="360" w:lineRule="auto"/>
              <w:jc w:val="center"/>
              <w:rPr>
                <w:rFonts w:ascii="Times New Roman" w:hAnsi="Times New Roman" w:cs="Times New Roman"/>
                <w:b/>
                <w:bCs/>
                <w:color w:val="000000" w:themeColor="text1"/>
                <w:sz w:val="18"/>
                <w:szCs w:val="18"/>
              </w:rPr>
            </w:pPr>
            <w:r w:rsidRPr="00DE15CD">
              <w:rPr>
                <w:rFonts w:ascii="Times New Roman" w:hAnsi="Times New Roman" w:cs="Times New Roman"/>
                <w:b/>
                <w:bCs/>
                <w:color w:val="FFFFFF" w:themeColor="background1"/>
                <w:sz w:val="18"/>
                <w:szCs w:val="18"/>
              </w:rPr>
              <w:t>BEZ PRIMIJENJENIH MJERA</w:t>
            </w:r>
          </w:p>
        </w:tc>
      </w:tr>
      <w:tr w:rsidR="0062662E" w:rsidRPr="00875523" w14:paraId="16CB09EE" w14:textId="77777777" w:rsidTr="00DE15CD">
        <w:trPr>
          <w:trHeight w:val="562"/>
        </w:trPr>
        <w:tc>
          <w:tcPr>
            <w:cnfStyle w:val="000010000000" w:firstRow="0" w:lastRow="0" w:firstColumn="0" w:lastColumn="0" w:oddVBand="1" w:evenVBand="0" w:oddHBand="0" w:evenHBand="0" w:firstRowFirstColumn="0" w:firstRowLastColumn="0" w:lastRowFirstColumn="0" w:lastRowLastColumn="0"/>
            <w:tcW w:w="2265"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26026148" w14:textId="77777777" w:rsidR="0062662E" w:rsidRPr="00875523" w:rsidRDefault="0062662E" w:rsidP="0062662E">
            <w:pPr>
              <w:spacing w:line="360" w:lineRule="auto"/>
              <w:jc w:val="center"/>
              <w:rPr>
                <w:rFonts w:ascii="Times New Roman" w:hAnsi="Times New Roman" w:cs="Times New Roman"/>
                <w:b/>
                <w:bCs/>
                <w:color w:val="000000" w:themeColor="text1"/>
                <w:sz w:val="18"/>
                <w:szCs w:val="18"/>
              </w:rPr>
            </w:pPr>
            <w:r w:rsidRPr="00875523">
              <w:rPr>
                <w:rFonts w:ascii="Times New Roman" w:hAnsi="Times New Roman" w:cs="Times New Roman"/>
                <w:b/>
                <w:bCs/>
                <w:color w:val="000000" w:themeColor="text1"/>
                <w:sz w:val="18"/>
                <w:szCs w:val="18"/>
              </w:rPr>
              <w:t>Kategorija</w:t>
            </w:r>
          </w:p>
        </w:tc>
        <w:tc>
          <w:tcPr>
            <w:tcW w:w="2265"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445AC9D8" w14:textId="77777777" w:rsidR="0062662E" w:rsidRPr="00875523" w:rsidRDefault="0062662E" w:rsidP="0062662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18"/>
                <w:szCs w:val="18"/>
              </w:rPr>
            </w:pPr>
            <w:r w:rsidRPr="00875523">
              <w:rPr>
                <w:rFonts w:ascii="Times New Roman" w:hAnsi="Times New Roman" w:cs="Times New Roman"/>
                <w:b/>
                <w:bCs/>
                <w:color w:val="000000" w:themeColor="text1"/>
                <w:sz w:val="18"/>
                <w:szCs w:val="18"/>
              </w:rPr>
              <w:t>Električna energija</w:t>
            </w:r>
          </w:p>
        </w:tc>
        <w:tc>
          <w:tcPr>
            <w:cnfStyle w:val="000010000000" w:firstRow="0" w:lastRow="0" w:firstColumn="0" w:lastColumn="0" w:oddVBand="1" w:evenVBand="0" w:oddHBand="0" w:evenHBand="0" w:firstRowFirstColumn="0" w:firstRowLastColumn="0" w:lastRowFirstColumn="0" w:lastRowLastColumn="0"/>
            <w:tcW w:w="2266"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69FE3045" w14:textId="77777777" w:rsidR="0062662E" w:rsidRPr="00875523" w:rsidRDefault="0062662E" w:rsidP="0062662E">
            <w:pPr>
              <w:spacing w:line="360" w:lineRule="auto"/>
              <w:jc w:val="both"/>
              <w:rPr>
                <w:rFonts w:ascii="Times New Roman" w:hAnsi="Times New Roman" w:cs="Times New Roman"/>
                <w:b/>
                <w:bCs/>
                <w:color w:val="000000" w:themeColor="text1"/>
                <w:sz w:val="18"/>
                <w:szCs w:val="18"/>
              </w:rPr>
            </w:pPr>
            <w:r w:rsidRPr="00875523">
              <w:rPr>
                <w:rFonts w:ascii="Times New Roman" w:hAnsi="Times New Roman" w:cs="Times New Roman"/>
                <w:b/>
                <w:bCs/>
                <w:color w:val="000000" w:themeColor="text1"/>
                <w:sz w:val="18"/>
                <w:szCs w:val="18"/>
              </w:rPr>
              <w:t>Toplinska energija</w:t>
            </w:r>
          </w:p>
        </w:tc>
        <w:tc>
          <w:tcPr>
            <w:tcW w:w="2266"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578EA7DF" w14:textId="77777777" w:rsidR="0062662E" w:rsidRPr="00875523" w:rsidRDefault="0062662E" w:rsidP="0062662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18"/>
                <w:szCs w:val="18"/>
              </w:rPr>
            </w:pPr>
            <w:r w:rsidRPr="00875523">
              <w:rPr>
                <w:rFonts w:ascii="Times New Roman" w:hAnsi="Times New Roman" w:cs="Times New Roman"/>
                <w:b/>
                <w:bCs/>
                <w:color w:val="000000" w:themeColor="text1"/>
                <w:sz w:val="18"/>
                <w:szCs w:val="18"/>
              </w:rPr>
              <w:t>Ukupno</w:t>
            </w:r>
          </w:p>
        </w:tc>
      </w:tr>
      <w:tr w:rsidR="0062662E" w:rsidRPr="00875523" w14:paraId="4A8F0D44" w14:textId="77777777" w:rsidTr="00806CD9">
        <w:trPr>
          <w:cnfStyle w:val="000000100000" w:firstRow="0" w:lastRow="0" w:firstColumn="0" w:lastColumn="0" w:oddVBand="0" w:evenVBand="0" w:oddHBand="1" w:evenHBand="0" w:firstRowFirstColumn="0" w:firstRowLastColumn="0" w:lastRowFirstColumn="0" w:lastRowLastColumn="0"/>
          <w:trHeight w:val="703"/>
        </w:trPr>
        <w:tc>
          <w:tcPr>
            <w:cnfStyle w:val="000010000000" w:firstRow="0" w:lastRow="0" w:firstColumn="0" w:lastColumn="0" w:oddVBand="1" w:evenVBand="0" w:oddHBand="0" w:evenHBand="0" w:firstRowFirstColumn="0" w:firstRowLastColumn="0" w:lastRowFirstColumn="0" w:lastRowLastColumn="0"/>
            <w:tcW w:w="2265"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0648A2DE" w14:textId="77777777" w:rsidR="0062662E" w:rsidRPr="00875523" w:rsidRDefault="0062662E" w:rsidP="0062662E">
            <w:pPr>
              <w:spacing w:line="360" w:lineRule="auto"/>
              <w:jc w:val="center"/>
              <w:rPr>
                <w:rFonts w:ascii="Times New Roman" w:hAnsi="Times New Roman" w:cs="Times New Roman"/>
                <w:b/>
                <w:bCs/>
                <w:color w:val="000000" w:themeColor="text1"/>
                <w:sz w:val="18"/>
                <w:szCs w:val="18"/>
              </w:rPr>
            </w:pPr>
            <w:r w:rsidRPr="00875523">
              <w:rPr>
                <w:rFonts w:ascii="Times New Roman" w:hAnsi="Times New Roman" w:cs="Times New Roman"/>
                <w:b/>
                <w:bCs/>
                <w:color w:val="000000" w:themeColor="text1"/>
                <w:sz w:val="18"/>
                <w:szCs w:val="18"/>
              </w:rPr>
              <w:t>Zgrade u vlasništvu grada</w:t>
            </w:r>
          </w:p>
        </w:tc>
        <w:tc>
          <w:tcPr>
            <w:tcW w:w="2265" w:type="dxa"/>
            <w:tcBorders>
              <w:top w:val="single" w:sz="4" w:space="0" w:color="auto"/>
              <w:left w:val="single" w:sz="4" w:space="0" w:color="auto"/>
              <w:bottom w:val="single" w:sz="4" w:space="0" w:color="auto"/>
              <w:right w:val="single" w:sz="4" w:space="0" w:color="auto"/>
            </w:tcBorders>
            <w:shd w:val="clear" w:color="auto" w:fill="auto"/>
          </w:tcPr>
          <w:p w14:paraId="2B9CC2FE" w14:textId="3B07CA91" w:rsidR="0062662E" w:rsidRPr="00875523" w:rsidRDefault="0062662E" w:rsidP="0062662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875523">
              <w:rPr>
                <w:rFonts w:ascii="Calibri" w:hAnsi="Calibri" w:cs="Calibri"/>
                <w:kern w:val="0"/>
                <w:sz w:val="18"/>
                <w:szCs w:val="18"/>
              </w:rPr>
              <w:t xml:space="preserve">6,607 </w:t>
            </w:r>
          </w:p>
        </w:tc>
        <w:tc>
          <w:tcPr>
            <w:cnfStyle w:val="000010000000" w:firstRow="0" w:lastRow="0" w:firstColumn="0" w:lastColumn="0" w:oddVBand="1" w:evenVBand="0" w:oddHBand="0" w:evenHBand="0" w:firstRowFirstColumn="0" w:firstRowLastColumn="0" w:lastRowFirstColumn="0" w:lastRowLastColumn="0"/>
            <w:tcW w:w="2266" w:type="dxa"/>
            <w:tcBorders>
              <w:top w:val="single" w:sz="4" w:space="0" w:color="auto"/>
              <w:left w:val="single" w:sz="4" w:space="0" w:color="auto"/>
              <w:bottom w:val="single" w:sz="4" w:space="0" w:color="auto"/>
              <w:right w:val="single" w:sz="4" w:space="0" w:color="auto"/>
            </w:tcBorders>
            <w:shd w:val="clear" w:color="auto" w:fill="auto"/>
          </w:tcPr>
          <w:p w14:paraId="37F1416C" w14:textId="69CDC1C4" w:rsidR="0062662E" w:rsidRPr="00875523" w:rsidRDefault="00806CD9" w:rsidP="0062662E">
            <w:pPr>
              <w:spacing w:line="360" w:lineRule="auto"/>
              <w:jc w:val="both"/>
              <w:rPr>
                <w:rFonts w:ascii="Times New Roman" w:hAnsi="Times New Roman" w:cs="Times New Roman"/>
                <w:color w:val="000000" w:themeColor="text1"/>
                <w:sz w:val="18"/>
                <w:szCs w:val="18"/>
              </w:rPr>
            </w:pPr>
            <w:r>
              <w:rPr>
                <w:rFonts w:ascii="Calibri" w:hAnsi="Calibri" w:cs="Calibri"/>
                <w:kern w:val="0"/>
                <w:sz w:val="18"/>
                <w:szCs w:val="18"/>
              </w:rPr>
              <w:t>3</w:t>
            </w:r>
            <w:r w:rsidR="0062662E" w:rsidRPr="00875523">
              <w:rPr>
                <w:rFonts w:ascii="Calibri" w:hAnsi="Calibri" w:cs="Calibri"/>
                <w:kern w:val="0"/>
                <w:sz w:val="18"/>
                <w:szCs w:val="18"/>
              </w:rPr>
              <w:t>0,593</w:t>
            </w:r>
          </w:p>
        </w:tc>
        <w:tc>
          <w:tcPr>
            <w:tcW w:w="2266" w:type="dxa"/>
            <w:tcBorders>
              <w:top w:val="single" w:sz="4" w:space="0" w:color="auto"/>
              <w:left w:val="single" w:sz="4" w:space="0" w:color="auto"/>
              <w:bottom w:val="single" w:sz="4" w:space="0" w:color="auto"/>
              <w:right w:val="single" w:sz="4" w:space="0" w:color="auto"/>
            </w:tcBorders>
            <w:shd w:val="clear" w:color="auto" w:fill="auto"/>
          </w:tcPr>
          <w:p w14:paraId="3D679A16" w14:textId="3BB01E72" w:rsidR="0062662E" w:rsidRPr="00875523" w:rsidRDefault="00806CD9" w:rsidP="0062662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18"/>
                <w:szCs w:val="18"/>
              </w:rPr>
            </w:pPr>
            <w:r>
              <w:rPr>
                <w:rFonts w:ascii="Calibri-Bold" w:hAnsi="Calibri-Bold" w:cs="Calibri-Bold"/>
                <w:b/>
                <w:bCs/>
                <w:kern w:val="0"/>
                <w:sz w:val="18"/>
                <w:szCs w:val="18"/>
              </w:rPr>
              <w:t>3</w:t>
            </w:r>
            <w:r w:rsidR="0062662E" w:rsidRPr="00875523">
              <w:rPr>
                <w:rFonts w:ascii="Calibri-Bold" w:hAnsi="Calibri-Bold" w:cs="Calibri-Bold"/>
                <w:b/>
                <w:bCs/>
                <w:kern w:val="0"/>
                <w:sz w:val="18"/>
                <w:szCs w:val="18"/>
              </w:rPr>
              <w:t>7,200</w:t>
            </w:r>
          </w:p>
        </w:tc>
      </w:tr>
      <w:tr w:rsidR="0062662E" w:rsidRPr="00875523" w14:paraId="60C89763" w14:textId="77777777" w:rsidTr="00806CD9">
        <w:trPr>
          <w:trHeight w:val="697"/>
        </w:trPr>
        <w:tc>
          <w:tcPr>
            <w:cnfStyle w:val="000010000000" w:firstRow="0" w:lastRow="0" w:firstColumn="0" w:lastColumn="0" w:oddVBand="1" w:evenVBand="0" w:oddHBand="0" w:evenHBand="0" w:firstRowFirstColumn="0" w:firstRowLastColumn="0" w:lastRowFirstColumn="0" w:lastRowLastColumn="0"/>
            <w:tcW w:w="2265"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CFCCA49" w14:textId="77777777" w:rsidR="0062662E" w:rsidRPr="00875523" w:rsidRDefault="0062662E" w:rsidP="0062662E">
            <w:pPr>
              <w:spacing w:line="360" w:lineRule="auto"/>
              <w:jc w:val="center"/>
              <w:rPr>
                <w:rFonts w:ascii="Times New Roman" w:hAnsi="Times New Roman" w:cs="Times New Roman"/>
                <w:b/>
                <w:bCs/>
                <w:color w:val="000000" w:themeColor="text1"/>
                <w:sz w:val="18"/>
                <w:szCs w:val="18"/>
              </w:rPr>
            </w:pPr>
            <w:r w:rsidRPr="00875523">
              <w:rPr>
                <w:rFonts w:ascii="Times New Roman" w:hAnsi="Times New Roman" w:cs="Times New Roman"/>
                <w:b/>
                <w:bCs/>
                <w:color w:val="000000" w:themeColor="text1"/>
                <w:sz w:val="18"/>
                <w:szCs w:val="18"/>
              </w:rPr>
              <w:t>Zgrade komercijalnog i uslužnog sektora</w:t>
            </w:r>
          </w:p>
        </w:tc>
        <w:tc>
          <w:tcPr>
            <w:tcW w:w="2265" w:type="dxa"/>
            <w:tcBorders>
              <w:top w:val="single" w:sz="4" w:space="0" w:color="auto"/>
              <w:left w:val="single" w:sz="4" w:space="0" w:color="auto"/>
              <w:bottom w:val="single" w:sz="4" w:space="0" w:color="auto"/>
              <w:right w:val="single" w:sz="4" w:space="0" w:color="auto"/>
            </w:tcBorders>
          </w:tcPr>
          <w:p w14:paraId="38E93188" w14:textId="77777777" w:rsidR="0062662E" w:rsidRPr="00875523" w:rsidRDefault="0062662E" w:rsidP="0062662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875523">
              <w:rPr>
                <w:rFonts w:ascii="Calibri" w:hAnsi="Calibri" w:cs="Calibri"/>
                <w:kern w:val="0"/>
                <w:sz w:val="18"/>
                <w:szCs w:val="18"/>
              </w:rPr>
              <w:t>10,351</w:t>
            </w:r>
          </w:p>
        </w:tc>
        <w:tc>
          <w:tcPr>
            <w:cnfStyle w:val="000010000000" w:firstRow="0" w:lastRow="0" w:firstColumn="0" w:lastColumn="0" w:oddVBand="1" w:evenVBand="0" w:oddHBand="0" w:evenHBand="0" w:firstRowFirstColumn="0" w:firstRowLastColumn="0" w:lastRowFirstColumn="0" w:lastRowLastColumn="0"/>
            <w:tcW w:w="2266" w:type="dxa"/>
            <w:tcBorders>
              <w:top w:val="single" w:sz="4" w:space="0" w:color="auto"/>
              <w:left w:val="single" w:sz="4" w:space="0" w:color="auto"/>
              <w:bottom w:val="single" w:sz="4" w:space="0" w:color="auto"/>
              <w:right w:val="single" w:sz="4" w:space="0" w:color="auto"/>
            </w:tcBorders>
            <w:shd w:val="clear" w:color="auto" w:fill="auto"/>
          </w:tcPr>
          <w:p w14:paraId="651DEE2B" w14:textId="77777777" w:rsidR="0062662E" w:rsidRPr="00875523" w:rsidRDefault="0062662E" w:rsidP="0062662E">
            <w:pPr>
              <w:spacing w:line="360" w:lineRule="auto"/>
              <w:jc w:val="both"/>
              <w:rPr>
                <w:rFonts w:ascii="Times New Roman" w:hAnsi="Times New Roman" w:cs="Times New Roman"/>
                <w:color w:val="000000" w:themeColor="text1"/>
                <w:sz w:val="18"/>
                <w:szCs w:val="18"/>
              </w:rPr>
            </w:pPr>
            <w:r w:rsidRPr="00875523">
              <w:rPr>
                <w:rFonts w:ascii="Calibri" w:hAnsi="Calibri" w:cs="Calibri"/>
                <w:kern w:val="0"/>
                <w:sz w:val="18"/>
                <w:szCs w:val="18"/>
              </w:rPr>
              <w:t>79,818</w:t>
            </w:r>
          </w:p>
        </w:tc>
        <w:tc>
          <w:tcPr>
            <w:tcW w:w="2266" w:type="dxa"/>
            <w:tcBorders>
              <w:top w:val="single" w:sz="4" w:space="0" w:color="auto"/>
              <w:left w:val="single" w:sz="4" w:space="0" w:color="auto"/>
              <w:bottom w:val="single" w:sz="4" w:space="0" w:color="auto"/>
              <w:right w:val="single" w:sz="4" w:space="0" w:color="auto"/>
            </w:tcBorders>
          </w:tcPr>
          <w:p w14:paraId="4846D790" w14:textId="77777777" w:rsidR="0062662E" w:rsidRPr="00875523" w:rsidRDefault="0062662E" w:rsidP="0062662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18"/>
                <w:szCs w:val="18"/>
              </w:rPr>
            </w:pPr>
            <w:r w:rsidRPr="00875523">
              <w:rPr>
                <w:rFonts w:ascii="Calibri-Bold" w:hAnsi="Calibri-Bold" w:cs="Calibri-Bold"/>
                <w:b/>
                <w:bCs/>
                <w:kern w:val="0"/>
                <w:sz w:val="18"/>
                <w:szCs w:val="18"/>
              </w:rPr>
              <w:t>90,169</w:t>
            </w:r>
          </w:p>
        </w:tc>
      </w:tr>
      <w:tr w:rsidR="0062662E" w:rsidRPr="00875523" w14:paraId="17233A56" w14:textId="77777777" w:rsidTr="00806CD9">
        <w:trPr>
          <w:cnfStyle w:val="000000100000" w:firstRow="0" w:lastRow="0" w:firstColumn="0" w:lastColumn="0" w:oddVBand="0" w:evenVBand="0" w:oddHBand="1" w:evenHBand="0" w:firstRowFirstColumn="0" w:firstRowLastColumn="0" w:lastRowFirstColumn="0" w:lastRowLastColumn="0"/>
          <w:trHeight w:val="444"/>
        </w:trPr>
        <w:tc>
          <w:tcPr>
            <w:cnfStyle w:val="000010000000" w:firstRow="0" w:lastRow="0" w:firstColumn="0" w:lastColumn="0" w:oddVBand="1" w:evenVBand="0" w:oddHBand="0" w:evenHBand="0" w:firstRowFirstColumn="0" w:firstRowLastColumn="0" w:lastRowFirstColumn="0" w:lastRowLastColumn="0"/>
            <w:tcW w:w="2265"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0A649646" w14:textId="77777777" w:rsidR="0062662E" w:rsidRPr="00875523" w:rsidRDefault="0062662E" w:rsidP="0062662E">
            <w:pPr>
              <w:spacing w:line="360" w:lineRule="auto"/>
              <w:jc w:val="center"/>
              <w:rPr>
                <w:rFonts w:ascii="Times New Roman" w:hAnsi="Times New Roman" w:cs="Times New Roman"/>
                <w:b/>
                <w:bCs/>
                <w:color w:val="000000" w:themeColor="text1"/>
                <w:sz w:val="18"/>
                <w:szCs w:val="18"/>
              </w:rPr>
            </w:pPr>
            <w:r w:rsidRPr="00875523">
              <w:rPr>
                <w:rFonts w:ascii="Times New Roman" w:hAnsi="Times New Roman" w:cs="Times New Roman"/>
                <w:b/>
                <w:bCs/>
                <w:color w:val="000000" w:themeColor="text1"/>
                <w:sz w:val="18"/>
                <w:szCs w:val="18"/>
              </w:rPr>
              <w:t>Stambeni objekti</w:t>
            </w:r>
          </w:p>
        </w:tc>
        <w:tc>
          <w:tcPr>
            <w:tcW w:w="2265" w:type="dxa"/>
            <w:tcBorders>
              <w:top w:val="single" w:sz="4" w:space="0" w:color="auto"/>
              <w:left w:val="single" w:sz="4" w:space="0" w:color="auto"/>
              <w:bottom w:val="single" w:sz="4" w:space="0" w:color="auto"/>
              <w:right w:val="single" w:sz="4" w:space="0" w:color="auto"/>
            </w:tcBorders>
            <w:shd w:val="clear" w:color="auto" w:fill="auto"/>
          </w:tcPr>
          <w:p w14:paraId="4FE59EB8" w14:textId="77777777" w:rsidR="0062662E" w:rsidRPr="00875523" w:rsidRDefault="0062662E" w:rsidP="0062662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875523">
              <w:rPr>
                <w:rFonts w:ascii="Calibri" w:hAnsi="Calibri" w:cs="Calibri"/>
                <w:kern w:val="0"/>
                <w:sz w:val="18"/>
                <w:szCs w:val="18"/>
              </w:rPr>
              <w:t xml:space="preserve">3.773,880 </w:t>
            </w:r>
          </w:p>
        </w:tc>
        <w:tc>
          <w:tcPr>
            <w:cnfStyle w:val="000010000000" w:firstRow="0" w:lastRow="0" w:firstColumn="0" w:lastColumn="0" w:oddVBand="1" w:evenVBand="0" w:oddHBand="0" w:evenHBand="0" w:firstRowFirstColumn="0" w:firstRowLastColumn="0" w:lastRowFirstColumn="0" w:lastRowLastColumn="0"/>
            <w:tcW w:w="2266" w:type="dxa"/>
            <w:tcBorders>
              <w:top w:val="single" w:sz="4" w:space="0" w:color="auto"/>
              <w:left w:val="single" w:sz="4" w:space="0" w:color="auto"/>
              <w:bottom w:val="single" w:sz="4" w:space="0" w:color="auto"/>
              <w:right w:val="single" w:sz="4" w:space="0" w:color="auto"/>
            </w:tcBorders>
            <w:shd w:val="clear" w:color="auto" w:fill="auto"/>
          </w:tcPr>
          <w:p w14:paraId="3706E7E3" w14:textId="77777777" w:rsidR="0062662E" w:rsidRPr="00875523" w:rsidRDefault="0062662E" w:rsidP="0062662E">
            <w:pPr>
              <w:spacing w:line="360" w:lineRule="auto"/>
              <w:jc w:val="both"/>
              <w:rPr>
                <w:rFonts w:ascii="Times New Roman" w:hAnsi="Times New Roman" w:cs="Times New Roman"/>
                <w:color w:val="000000" w:themeColor="text1"/>
                <w:sz w:val="18"/>
                <w:szCs w:val="18"/>
              </w:rPr>
            </w:pPr>
            <w:r w:rsidRPr="00875523">
              <w:rPr>
                <w:rFonts w:ascii="Calibri" w:hAnsi="Calibri" w:cs="Calibri"/>
                <w:kern w:val="0"/>
                <w:sz w:val="18"/>
                <w:szCs w:val="18"/>
              </w:rPr>
              <w:t xml:space="preserve">34.856,498 </w:t>
            </w:r>
          </w:p>
        </w:tc>
        <w:tc>
          <w:tcPr>
            <w:tcW w:w="2266" w:type="dxa"/>
            <w:tcBorders>
              <w:top w:val="single" w:sz="4" w:space="0" w:color="auto"/>
              <w:left w:val="single" w:sz="4" w:space="0" w:color="auto"/>
              <w:bottom w:val="single" w:sz="4" w:space="0" w:color="auto"/>
              <w:right w:val="single" w:sz="4" w:space="0" w:color="auto"/>
            </w:tcBorders>
            <w:shd w:val="clear" w:color="auto" w:fill="auto"/>
          </w:tcPr>
          <w:p w14:paraId="1EFAD0A6" w14:textId="77777777" w:rsidR="0062662E" w:rsidRPr="00875523" w:rsidRDefault="0062662E" w:rsidP="0062662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18"/>
                <w:szCs w:val="18"/>
              </w:rPr>
            </w:pPr>
            <w:r w:rsidRPr="00875523">
              <w:rPr>
                <w:rFonts w:ascii="Calibri-Bold" w:hAnsi="Calibri-Bold" w:cs="Calibri-Bold"/>
                <w:b/>
                <w:bCs/>
                <w:kern w:val="0"/>
                <w:sz w:val="18"/>
                <w:szCs w:val="18"/>
              </w:rPr>
              <w:t>38.630,378</w:t>
            </w:r>
          </w:p>
        </w:tc>
      </w:tr>
      <w:tr w:rsidR="0062662E" w:rsidRPr="00875523" w14:paraId="5157A000" w14:textId="77777777" w:rsidTr="00806CD9">
        <w:trPr>
          <w:trHeight w:val="454"/>
        </w:trPr>
        <w:tc>
          <w:tcPr>
            <w:cnfStyle w:val="000010000000" w:firstRow="0" w:lastRow="0" w:firstColumn="0" w:lastColumn="0" w:oddVBand="1" w:evenVBand="0" w:oddHBand="0" w:evenHBand="0" w:firstRowFirstColumn="0" w:firstRowLastColumn="0" w:lastRowFirstColumn="0" w:lastRowLastColumn="0"/>
            <w:tcW w:w="2265"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3D81BA67" w14:textId="77777777" w:rsidR="0062662E" w:rsidRPr="00875523" w:rsidRDefault="0062662E" w:rsidP="0062662E">
            <w:pPr>
              <w:spacing w:line="360" w:lineRule="auto"/>
              <w:jc w:val="center"/>
              <w:rPr>
                <w:rFonts w:ascii="Times New Roman" w:hAnsi="Times New Roman" w:cs="Times New Roman"/>
                <w:b/>
                <w:bCs/>
                <w:color w:val="000000" w:themeColor="text1"/>
                <w:sz w:val="18"/>
                <w:szCs w:val="18"/>
              </w:rPr>
            </w:pPr>
            <w:r w:rsidRPr="00875523">
              <w:rPr>
                <w:rFonts w:ascii="Times New Roman" w:hAnsi="Times New Roman" w:cs="Times New Roman"/>
                <w:b/>
                <w:bCs/>
                <w:color w:val="000000" w:themeColor="text1"/>
                <w:sz w:val="18"/>
                <w:szCs w:val="18"/>
              </w:rPr>
              <w:t>UKUPNO</w:t>
            </w:r>
          </w:p>
        </w:tc>
        <w:tc>
          <w:tcPr>
            <w:tcW w:w="2265" w:type="dxa"/>
            <w:tcBorders>
              <w:top w:val="single" w:sz="4" w:space="0" w:color="auto"/>
              <w:left w:val="single" w:sz="4" w:space="0" w:color="auto"/>
              <w:bottom w:val="single" w:sz="4" w:space="0" w:color="auto"/>
              <w:right w:val="single" w:sz="4" w:space="0" w:color="auto"/>
            </w:tcBorders>
          </w:tcPr>
          <w:p w14:paraId="34D8CDFF" w14:textId="77777777" w:rsidR="0062662E" w:rsidRPr="00875523" w:rsidRDefault="0062662E" w:rsidP="0062662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18"/>
                <w:szCs w:val="18"/>
              </w:rPr>
            </w:pPr>
            <w:r w:rsidRPr="00875523">
              <w:rPr>
                <w:rFonts w:ascii="Calibri-Bold" w:hAnsi="Calibri-Bold" w:cs="Calibri-Bold"/>
                <w:b/>
                <w:bCs/>
                <w:kern w:val="0"/>
                <w:sz w:val="18"/>
                <w:szCs w:val="18"/>
              </w:rPr>
              <w:t>3.800,838</w:t>
            </w:r>
          </w:p>
        </w:tc>
        <w:tc>
          <w:tcPr>
            <w:cnfStyle w:val="000010000000" w:firstRow="0" w:lastRow="0" w:firstColumn="0" w:lastColumn="0" w:oddVBand="1" w:evenVBand="0" w:oddHBand="0" w:evenHBand="0" w:firstRowFirstColumn="0" w:firstRowLastColumn="0" w:lastRowFirstColumn="0" w:lastRowLastColumn="0"/>
            <w:tcW w:w="2266" w:type="dxa"/>
            <w:tcBorders>
              <w:top w:val="single" w:sz="4" w:space="0" w:color="auto"/>
              <w:left w:val="single" w:sz="4" w:space="0" w:color="auto"/>
              <w:bottom w:val="single" w:sz="4" w:space="0" w:color="auto"/>
              <w:right w:val="single" w:sz="4" w:space="0" w:color="auto"/>
            </w:tcBorders>
            <w:shd w:val="clear" w:color="auto" w:fill="auto"/>
          </w:tcPr>
          <w:p w14:paraId="7C637B89" w14:textId="77777777" w:rsidR="0062662E" w:rsidRPr="00875523" w:rsidRDefault="0062662E" w:rsidP="0062662E">
            <w:pPr>
              <w:spacing w:line="360" w:lineRule="auto"/>
              <w:jc w:val="both"/>
              <w:rPr>
                <w:rFonts w:ascii="Times New Roman" w:hAnsi="Times New Roman" w:cs="Times New Roman"/>
                <w:b/>
                <w:bCs/>
                <w:color w:val="000000" w:themeColor="text1"/>
                <w:sz w:val="18"/>
                <w:szCs w:val="18"/>
              </w:rPr>
            </w:pPr>
            <w:r w:rsidRPr="00875523">
              <w:rPr>
                <w:rFonts w:ascii="Calibri-Bold" w:hAnsi="Calibri-Bold" w:cs="Calibri-Bold"/>
                <w:b/>
                <w:bCs/>
                <w:kern w:val="0"/>
                <w:sz w:val="18"/>
                <w:szCs w:val="18"/>
              </w:rPr>
              <w:t xml:space="preserve">35.006,909 </w:t>
            </w:r>
          </w:p>
        </w:tc>
        <w:tc>
          <w:tcPr>
            <w:tcW w:w="2266" w:type="dxa"/>
            <w:tcBorders>
              <w:top w:val="single" w:sz="4" w:space="0" w:color="auto"/>
              <w:left w:val="single" w:sz="4" w:space="0" w:color="auto"/>
              <w:bottom w:val="single" w:sz="4" w:space="0" w:color="auto"/>
              <w:right w:val="single" w:sz="4" w:space="0" w:color="auto"/>
            </w:tcBorders>
          </w:tcPr>
          <w:p w14:paraId="0F87370D" w14:textId="77777777" w:rsidR="0062662E" w:rsidRPr="00875523" w:rsidRDefault="0062662E" w:rsidP="0062662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18"/>
                <w:szCs w:val="18"/>
              </w:rPr>
            </w:pPr>
            <w:r w:rsidRPr="00875523">
              <w:rPr>
                <w:rFonts w:ascii="Calibri-Bold" w:hAnsi="Calibri-Bold" w:cs="Calibri-Bold"/>
                <w:b/>
                <w:bCs/>
                <w:kern w:val="0"/>
                <w:sz w:val="18"/>
                <w:szCs w:val="18"/>
              </w:rPr>
              <w:t>38.807,747</w:t>
            </w:r>
          </w:p>
        </w:tc>
      </w:tr>
    </w:tbl>
    <w:p w14:paraId="7FF2C4F9" w14:textId="46D32782" w:rsidR="00C30FCC" w:rsidRDefault="00C30FCC" w:rsidP="006A30AB">
      <w:pPr>
        <w:spacing w:line="360" w:lineRule="auto"/>
        <w:ind w:firstLine="708"/>
        <w:jc w:val="both"/>
        <w:rPr>
          <w:rFonts w:ascii="Times New Roman" w:hAnsi="Times New Roman" w:cs="Times New Roman"/>
          <w:color w:val="000000" w:themeColor="text1"/>
        </w:rPr>
      </w:pPr>
      <w:r w:rsidRPr="005C4B38">
        <w:rPr>
          <w:rFonts w:ascii="Times New Roman" w:hAnsi="Times New Roman" w:cs="Times New Roman"/>
          <w:color w:val="000000" w:themeColor="text1"/>
        </w:rPr>
        <w:t>Scenarij s mjerama</w:t>
      </w:r>
      <w:r>
        <w:rPr>
          <w:rFonts w:ascii="Times New Roman" w:hAnsi="Times New Roman" w:cs="Times New Roman"/>
          <w:color w:val="000000" w:themeColor="text1"/>
        </w:rPr>
        <w:t xml:space="preserve"> se izrađuje na temelju ušteda u energiji d</w:t>
      </w:r>
      <w:r w:rsidR="00D66148">
        <w:rPr>
          <w:rFonts w:ascii="Times New Roman" w:hAnsi="Times New Roman" w:cs="Times New Roman"/>
          <w:color w:val="000000" w:themeColor="text1"/>
        </w:rPr>
        <w:t>o</w:t>
      </w:r>
      <w:r>
        <w:rPr>
          <w:rFonts w:ascii="Times New Roman" w:hAnsi="Times New Roman" w:cs="Times New Roman"/>
          <w:color w:val="000000" w:themeColor="text1"/>
        </w:rPr>
        <w:t xml:space="preserve"> 2030. primjenom mjera izrađenih u prijašnjem poglavlju. </w:t>
      </w:r>
      <w:r w:rsidRPr="005C4B38">
        <w:rPr>
          <w:rFonts w:ascii="Times New Roman" w:hAnsi="Times New Roman" w:cs="Times New Roman"/>
          <w:color w:val="000000" w:themeColor="text1"/>
        </w:rPr>
        <w:t xml:space="preserve"> </w:t>
      </w:r>
    </w:p>
    <w:p w14:paraId="3CA2FD1D" w14:textId="2B606CB4" w:rsidR="00A72EE0" w:rsidRPr="005C4B38" w:rsidRDefault="00D66148" w:rsidP="00D66148">
      <w:pPr>
        <w:pStyle w:val="Opisslike"/>
        <w:jc w:val="center"/>
        <w:rPr>
          <w:rFonts w:ascii="Times New Roman" w:hAnsi="Times New Roman" w:cs="Times New Roman"/>
          <w:color w:val="000000" w:themeColor="text1"/>
        </w:rPr>
      </w:pPr>
      <w:bookmarkStart w:id="94" w:name="_Toc224719161"/>
      <w:r>
        <w:lastRenderedPageBreak/>
        <w:t xml:space="preserve">Tablica </w:t>
      </w:r>
      <w:fldSimple w:instr=" SEQ Tablica \* ARABIC ">
        <w:r w:rsidR="00076A5A">
          <w:rPr>
            <w:noProof/>
          </w:rPr>
          <w:t>23</w:t>
        </w:r>
      </w:fldSimple>
      <w:r>
        <w:t>. Projekcije potrošnje energije u sektoru zgradarstva - scenarij s mjerama</w:t>
      </w:r>
      <w:bookmarkEnd w:id="94"/>
    </w:p>
    <w:tbl>
      <w:tblPr>
        <w:tblStyle w:val="Obinatablica1"/>
        <w:tblW w:w="0" w:type="auto"/>
        <w:tblLook w:val="0000" w:firstRow="0" w:lastRow="0" w:firstColumn="0" w:lastColumn="0" w:noHBand="0" w:noVBand="0"/>
      </w:tblPr>
      <w:tblGrid>
        <w:gridCol w:w="2265"/>
        <w:gridCol w:w="2265"/>
        <w:gridCol w:w="2266"/>
        <w:gridCol w:w="2266"/>
      </w:tblGrid>
      <w:tr w:rsidR="00C30FCC" w:rsidRPr="00875523" w14:paraId="3C220C6C" w14:textId="77777777" w:rsidTr="00DE15CD">
        <w:trPr>
          <w:gridBefore w:val="1"/>
          <w:cnfStyle w:val="000000100000" w:firstRow="0" w:lastRow="0" w:firstColumn="0" w:lastColumn="0" w:oddVBand="0" w:evenVBand="0" w:oddHBand="1" w:evenHBand="0" w:firstRowFirstColumn="0" w:firstRowLastColumn="0" w:lastRowFirstColumn="0" w:lastRowLastColumn="0"/>
          <w:wBefore w:w="2265" w:type="dxa"/>
          <w:trHeight w:val="503"/>
        </w:trPr>
        <w:tc>
          <w:tcPr>
            <w:cnfStyle w:val="000010000000" w:firstRow="0" w:lastRow="0" w:firstColumn="0" w:lastColumn="0" w:oddVBand="1" w:evenVBand="0" w:oddHBand="0" w:evenHBand="0" w:firstRowFirstColumn="0" w:firstRowLastColumn="0" w:lastRowFirstColumn="0" w:lastRowLastColumn="0"/>
            <w:tcW w:w="6797" w:type="dxa"/>
            <w:gridSpan w:val="3"/>
            <w:tcBorders>
              <w:top w:val="single" w:sz="4" w:space="0" w:color="auto"/>
              <w:left w:val="single" w:sz="4" w:space="0" w:color="auto"/>
              <w:bottom w:val="single" w:sz="4" w:space="0" w:color="auto"/>
              <w:right w:val="single" w:sz="4" w:space="0" w:color="auto"/>
            </w:tcBorders>
            <w:shd w:val="clear" w:color="auto" w:fill="2F5496" w:themeFill="accent1" w:themeFillShade="BF"/>
          </w:tcPr>
          <w:p w14:paraId="5ED40DA1" w14:textId="77777777" w:rsidR="00C30FCC" w:rsidRPr="00DE15CD" w:rsidRDefault="00C30FCC" w:rsidP="009D6A2E">
            <w:pPr>
              <w:spacing w:line="360" w:lineRule="auto"/>
              <w:jc w:val="center"/>
              <w:rPr>
                <w:rFonts w:ascii="Times New Roman" w:hAnsi="Times New Roman" w:cs="Times New Roman"/>
                <w:b/>
                <w:bCs/>
                <w:color w:val="FFFFFF" w:themeColor="background1"/>
                <w:sz w:val="18"/>
                <w:szCs w:val="18"/>
              </w:rPr>
            </w:pPr>
            <w:r w:rsidRPr="00DE15CD">
              <w:rPr>
                <w:rFonts w:ascii="Times New Roman" w:hAnsi="Times New Roman" w:cs="Times New Roman"/>
                <w:b/>
                <w:bCs/>
                <w:color w:val="FFFFFF" w:themeColor="background1"/>
                <w:sz w:val="18"/>
                <w:szCs w:val="18"/>
              </w:rPr>
              <w:t>Potrošnja energije 2030. godine (MWh)</w:t>
            </w:r>
          </w:p>
          <w:p w14:paraId="6B2D18EC" w14:textId="4E48852E" w:rsidR="00C30FCC" w:rsidRPr="00875523" w:rsidRDefault="00C30FCC" w:rsidP="009D6A2E">
            <w:pPr>
              <w:spacing w:line="360" w:lineRule="auto"/>
              <w:jc w:val="center"/>
              <w:rPr>
                <w:rFonts w:ascii="Times New Roman" w:hAnsi="Times New Roman" w:cs="Times New Roman"/>
                <w:b/>
                <w:bCs/>
                <w:color w:val="000000" w:themeColor="text1"/>
                <w:sz w:val="18"/>
                <w:szCs w:val="18"/>
              </w:rPr>
            </w:pPr>
            <w:r w:rsidRPr="00DE15CD">
              <w:rPr>
                <w:rFonts w:ascii="Times New Roman" w:hAnsi="Times New Roman" w:cs="Times New Roman"/>
                <w:b/>
                <w:bCs/>
                <w:color w:val="FFFFFF" w:themeColor="background1"/>
                <w:sz w:val="18"/>
                <w:szCs w:val="18"/>
              </w:rPr>
              <w:t>S PRIMIJENJENIM MJERAMA</w:t>
            </w:r>
          </w:p>
        </w:tc>
      </w:tr>
      <w:tr w:rsidR="00C30FCC" w:rsidRPr="00875523" w14:paraId="01248F30" w14:textId="77777777" w:rsidTr="00CA5B10">
        <w:trPr>
          <w:trHeight w:val="363"/>
        </w:trPr>
        <w:tc>
          <w:tcPr>
            <w:cnfStyle w:val="000010000000" w:firstRow="0" w:lastRow="0" w:firstColumn="0" w:lastColumn="0" w:oddVBand="1" w:evenVBand="0" w:oddHBand="0" w:evenHBand="0" w:firstRowFirstColumn="0" w:firstRowLastColumn="0" w:lastRowFirstColumn="0" w:lastRowLastColumn="0"/>
            <w:tcW w:w="2265"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01435A4A" w14:textId="77777777" w:rsidR="00C30FCC" w:rsidRPr="00875523" w:rsidRDefault="00C30FCC" w:rsidP="009D6A2E">
            <w:pPr>
              <w:spacing w:line="360" w:lineRule="auto"/>
              <w:jc w:val="both"/>
              <w:rPr>
                <w:rFonts w:ascii="Times New Roman" w:hAnsi="Times New Roman" w:cs="Times New Roman"/>
                <w:b/>
                <w:bCs/>
                <w:color w:val="000000" w:themeColor="text1"/>
                <w:sz w:val="18"/>
                <w:szCs w:val="18"/>
              </w:rPr>
            </w:pPr>
            <w:r w:rsidRPr="00875523">
              <w:rPr>
                <w:rFonts w:ascii="Times New Roman" w:hAnsi="Times New Roman" w:cs="Times New Roman"/>
                <w:b/>
                <w:bCs/>
                <w:color w:val="000000" w:themeColor="text1"/>
                <w:sz w:val="18"/>
                <w:szCs w:val="18"/>
              </w:rPr>
              <w:t>Kategorija</w:t>
            </w:r>
          </w:p>
        </w:tc>
        <w:tc>
          <w:tcPr>
            <w:tcW w:w="2265"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0FEB6E33" w14:textId="77777777" w:rsidR="00C30FCC" w:rsidRPr="00875523" w:rsidRDefault="00C30FCC" w:rsidP="009D6A2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18"/>
                <w:szCs w:val="18"/>
              </w:rPr>
            </w:pPr>
            <w:r w:rsidRPr="00875523">
              <w:rPr>
                <w:rFonts w:ascii="Times New Roman" w:hAnsi="Times New Roman" w:cs="Times New Roman"/>
                <w:b/>
                <w:bCs/>
                <w:color w:val="000000" w:themeColor="text1"/>
                <w:sz w:val="18"/>
                <w:szCs w:val="18"/>
              </w:rPr>
              <w:t>Električna energija</w:t>
            </w:r>
          </w:p>
        </w:tc>
        <w:tc>
          <w:tcPr>
            <w:cnfStyle w:val="000010000000" w:firstRow="0" w:lastRow="0" w:firstColumn="0" w:lastColumn="0" w:oddVBand="1" w:evenVBand="0" w:oddHBand="0" w:evenHBand="0" w:firstRowFirstColumn="0" w:firstRowLastColumn="0" w:lastRowFirstColumn="0" w:lastRowLastColumn="0"/>
            <w:tcW w:w="2266"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55EF5F89" w14:textId="77777777" w:rsidR="00C30FCC" w:rsidRPr="00875523" w:rsidRDefault="00C30FCC" w:rsidP="009D6A2E">
            <w:pPr>
              <w:spacing w:line="360" w:lineRule="auto"/>
              <w:jc w:val="both"/>
              <w:rPr>
                <w:rFonts w:ascii="Times New Roman" w:hAnsi="Times New Roman" w:cs="Times New Roman"/>
                <w:b/>
                <w:bCs/>
                <w:color w:val="000000" w:themeColor="text1"/>
                <w:sz w:val="18"/>
                <w:szCs w:val="18"/>
              </w:rPr>
            </w:pPr>
            <w:r w:rsidRPr="00875523">
              <w:rPr>
                <w:rFonts w:ascii="Times New Roman" w:hAnsi="Times New Roman" w:cs="Times New Roman"/>
                <w:b/>
                <w:bCs/>
                <w:color w:val="000000" w:themeColor="text1"/>
                <w:sz w:val="18"/>
                <w:szCs w:val="18"/>
              </w:rPr>
              <w:t>Toplinska energija</w:t>
            </w:r>
          </w:p>
        </w:tc>
        <w:tc>
          <w:tcPr>
            <w:tcW w:w="2266"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5B30FB46" w14:textId="77777777" w:rsidR="00C30FCC" w:rsidRPr="00875523" w:rsidRDefault="00C30FCC" w:rsidP="009D6A2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18"/>
                <w:szCs w:val="18"/>
              </w:rPr>
            </w:pPr>
            <w:r w:rsidRPr="00875523">
              <w:rPr>
                <w:rFonts w:ascii="Times New Roman" w:hAnsi="Times New Roman" w:cs="Times New Roman"/>
                <w:b/>
                <w:bCs/>
                <w:color w:val="000000" w:themeColor="text1"/>
                <w:sz w:val="18"/>
                <w:szCs w:val="18"/>
              </w:rPr>
              <w:t>Ukupno</w:t>
            </w:r>
          </w:p>
        </w:tc>
      </w:tr>
      <w:tr w:rsidR="00C30FCC" w:rsidRPr="00875523" w14:paraId="04949BC9" w14:textId="77777777" w:rsidTr="00806CD9">
        <w:trPr>
          <w:cnfStyle w:val="000000100000" w:firstRow="0" w:lastRow="0" w:firstColumn="0" w:lastColumn="0" w:oddVBand="0" w:evenVBand="0" w:oddHBand="1" w:evenHBand="0" w:firstRowFirstColumn="0" w:firstRowLastColumn="0" w:lastRowFirstColumn="0" w:lastRowLastColumn="0"/>
          <w:trHeight w:val="568"/>
        </w:trPr>
        <w:tc>
          <w:tcPr>
            <w:cnfStyle w:val="000010000000" w:firstRow="0" w:lastRow="0" w:firstColumn="0" w:lastColumn="0" w:oddVBand="1" w:evenVBand="0" w:oddHBand="0" w:evenHBand="0" w:firstRowFirstColumn="0" w:firstRowLastColumn="0" w:lastRowFirstColumn="0" w:lastRowLastColumn="0"/>
            <w:tcW w:w="2265"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7295E759" w14:textId="77777777" w:rsidR="00C30FCC" w:rsidRPr="00875523" w:rsidRDefault="00C30FCC" w:rsidP="009D6A2E">
            <w:pPr>
              <w:spacing w:line="360" w:lineRule="auto"/>
              <w:jc w:val="both"/>
              <w:rPr>
                <w:rFonts w:ascii="Times New Roman" w:hAnsi="Times New Roman" w:cs="Times New Roman"/>
                <w:b/>
                <w:bCs/>
                <w:color w:val="000000" w:themeColor="text1"/>
                <w:sz w:val="18"/>
                <w:szCs w:val="18"/>
              </w:rPr>
            </w:pPr>
            <w:r w:rsidRPr="00875523">
              <w:rPr>
                <w:rFonts w:ascii="Times New Roman" w:hAnsi="Times New Roman" w:cs="Times New Roman"/>
                <w:b/>
                <w:bCs/>
                <w:color w:val="000000" w:themeColor="text1"/>
                <w:sz w:val="18"/>
                <w:szCs w:val="18"/>
              </w:rPr>
              <w:t>Zgrade u vlasništvu grada</w:t>
            </w:r>
          </w:p>
        </w:tc>
        <w:tc>
          <w:tcPr>
            <w:tcW w:w="2265" w:type="dxa"/>
            <w:tcBorders>
              <w:top w:val="single" w:sz="4" w:space="0" w:color="auto"/>
              <w:left w:val="single" w:sz="4" w:space="0" w:color="auto"/>
              <w:bottom w:val="single" w:sz="4" w:space="0" w:color="auto"/>
              <w:right w:val="single" w:sz="4" w:space="0" w:color="auto"/>
            </w:tcBorders>
            <w:shd w:val="clear" w:color="auto" w:fill="auto"/>
          </w:tcPr>
          <w:p w14:paraId="7BD92309" w14:textId="7A9B3892" w:rsidR="00C30FCC" w:rsidRPr="00875523" w:rsidRDefault="00C30FCC" w:rsidP="009D6A2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875523">
              <w:rPr>
                <w:rFonts w:ascii="Calibri" w:hAnsi="Calibri" w:cs="Calibri"/>
                <w:kern w:val="0"/>
                <w:sz w:val="18"/>
                <w:szCs w:val="18"/>
              </w:rPr>
              <w:t xml:space="preserve">12,832 </w:t>
            </w:r>
          </w:p>
        </w:tc>
        <w:tc>
          <w:tcPr>
            <w:cnfStyle w:val="000010000000" w:firstRow="0" w:lastRow="0" w:firstColumn="0" w:lastColumn="0" w:oddVBand="1" w:evenVBand="0" w:oddHBand="0" w:evenHBand="0" w:firstRowFirstColumn="0" w:firstRowLastColumn="0" w:lastRowFirstColumn="0" w:lastRowLastColumn="0"/>
            <w:tcW w:w="2266" w:type="dxa"/>
            <w:tcBorders>
              <w:top w:val="single" w:sz="4" w:space="0" w:color="auto"/>
              <w:left w:val="single" w:sz="4" w:space="0" w:color="auto"/>
              <w:bottom w:val="single" w:sz="4" w:space="0" w:color="auto"/>
              <w:right w:val="single" w:sz="4" w:space="0" w:color="auto"/>
            </w:tcBorders>
            <w:shd w:val="clear" w:color="auto" w:fill="auto"/>
          </w:tcPr>
          <w:p w14:paraId="5422169D" w14:textId="77777777" w:rsidR="00C30FCC" w:rsidRPr="00875523" w:rsidRDefault="00C30FCC" w:rsidP="009D6A2E">
            <w:pPr>
              <w:spacing w:line="360" w:lineRule="auto"/>
              <w:jc w:val="both"/>
              <w:rPr>
                <w:rFonts w:ascii="Times New Roman" w:hAnsi="Times New Roman" w:cs="Times New Roman"/>
                <w:color w:val="000000" w:themeColor="text1"/>
                <w:sz w:val="18"/>
                <w:szCs w:val="18"/>
              </w:rPr>
            </w:pPr>
            <w:r w:rsidRPr="00875523">
              <w:rPr>
                <w:rFonts w:ascii="Calibri" w:hAnsi="Calibri" w:cs="Calibri"/>
                <w:kern w:val="0"/>
                <w:sz w:val="18"/>
                <w:szCs w:val="18"/>
              </w:rPr>
              <w:t>54,549</w:t>
            </w:r>
          </w:p>
        </w:tc>
        <w:tc>
          <w:tcPr>
            <w:tcW w:w="2266" w:type="dxa"/>
            <w:tcBorders>
              <w:top w:val="single" w:sz="4" w:space="0" w:color="auto"/>
              <w:left w:val="single" w:sz="4" w:space="0" w:color="auto"/>
              <w:bottom w:val="single" w:sz="4" w:space="0" w:color="auto"/>
              <w:right w:val="single" w:sz="4" w:space="0" w:color="auto"/>
            </w:tcBorders>
            <w:shd w:val="clear" w:color="auto" w:fill="auto"/>
          </w:tcPr>
          <w:p w14:paraId="3ACA791A" w14:textId="77777777" w:rsidR="00C30FCC" w:rsidRPr="00875523" w:rsidRDefault="00C30FCC" w:rsidP="009D6A2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18"/>
                <w:szCs w:val="18"/>
              </w:rPr>
            </w:pPr>
            <w:r w:rsidRPr="00875523">
              <w:rPr>
                <w:rFonts w:ascii="Calibri-Bold" w:hAnsi="Calibri-Bold" w:cs="Calibri-Bold"/>
                <w:b/>
                <w:bCs/>
                <w:kern w:val="0"/>
                <w:sz w:val="18"/>
                <w:szCs w:val="18"/>
              </w:rPr>
              <w:t>67,381</w:t>
            </w:r>
          </w:p>
        </w:tc>
      </w:tr>
      <w:tr w:rsidR="00C30FCC" w:rsidRPr="00875523" w14:paraId="676B022E" w14:textId="77777777" w:rsidTr="00806CD9">
        <w:trPr>
          <w:trHeight w:val="689"/>
        </w:trPr>
        <w:tc>
          <w:tcPr>
            <w:cnfStyle w:val="000010000000" w:firstRow="0" w:lastRow="0" w:firstColumn="0" w:lastColumn="0" w:oddVBand="1" w:evenVBand="0" w:oddHBand="0" w:evenHBand="0" w:firstRowFirstColumn="0" w:firstRowLastColumn="0" w:lastRowFirstColumn="0" w:lastRowLastColumn="0"/>
            <w:tcW w:w="2265"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5429307B" w14:textId="77777777" w:rsidR="00C30FCC" w:rsidRPr="00875523" w:rsidRDefault="00C30FCC" w:rsidP="009D6A2E">
            <w:pPr>
              <w:spacing w:line="360" w:lineRule="auto"/>
              <w:jc w:val="both"/>
              <w:rPr>
                <w:rFonts w:ascii="Times New Roman" w:hAnsi="Times New Roman" w:cs="Times New Roman"/>
                <w:b/>
                <w:bCs/>
                <w:color w:val="000000" w:themeColor="text1"/>
                <w:sz w:val="18"/>
                <w:szCs w:val="18"/>
              </w:rPr>
            </w:pPr>
            <w:r w:rsidRPr="00875523">
              <w:rPr>
                <w:rFonts w:ascii="Times New Roman" w:hAnsi="Times New Roman" w:cs="Times New Roman"/>
                <w:b/>
                <w:bCs/>
                <w:color w:val="000000" w:themeColor="text1"/>
                <w:sz w:val="18"/>
                <w:szCs w:val="18"/>
              </w:rPr>
              <w:t>Zgrade komercijalnog i uslužnog sektora</w:t>
            </w:r>
          </w:p>
        </w:tc>
        <w:tc>
          <w:tcPr>
            <w:tcW w:w="2265" w:type="dxa"/>
            <w:tcBorders>
              <w:top w:val="single" w:sz="4" w:space="0" w:color="auto"/>
              <w:left w:val="single" w:sz="4" w:space="0" w:color="auto"/>
              <w:bottom w:val="single" w:sz="4" w:space="0" w:color="auto"/>
              <w:right w:val="single" w:sz="4" w:space="0" w:color="auto"/>
            </w:tcBorders>
          </w:tcPr>
          <w:p w14:paraId="4B35BCF1" w14:textId="77777777" w:rsidR="00C30FCC" w:rsidRPr="00875523" w:rsidRDefault="00C30FCC" w:rsidP="009D6A2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875523">
              <w:rPr>
                <w:rFonts w:ascii="Calibri" w:hAnsi="Calibri" w:cs="Calibri"/>
                <w:kern w:val="0"/>
                <w:sz w:val="18"/>
                <w:szCs w:val="18"/>
              </w:rPr>
              <w:t xml:space="preserve">7,528 </w:t>
            </w:r>
          </w:p>
        </w:tc>
        <w:tc>
          <w:tcPr>
            <w:cnfStyle w:val="000010000000" w:firstRow="0" w:lastRow="0" w:firstColumn="0" w:lastColumn="0" w:oddVBand="1" w:evenVBand="0" w:oddHBand="0" w:evenHBand="0" w:firstRowFirstColumn="0" w:firstRowLastColumn="0" w:lastRowFirstColumn="0" w:lastRowLastColumn="0"/>
            <w:tcW w:w="2266" w:type="dxa"/>
            <w:tcBorders>
              <w:top w:val="single" w:sz="4" w:space="0" w:color="auto"/>
              <w:left w:val="single" w:sz="4" w:space="0" w:color="auto"/>
              <w:bottom w:val="single" w:sz="4" w:space="0" w:color="auto"/>
              <w:right w:val="single" w:sz="4" w:space="0" w:color="auto"/>
            </w:tcBorders>
            <w:shd w:val="clear" w:color="auto" w:fill="auto"/>
          </w:tcPr>
          <w:p w14:paraId="679E56B8" w14:textId="77777777" w:rsidR="00C30FCC" w:rsidRPr="00875523" w:rsidRDefault="00C30FCC" w:rsidP="009D6A2E">
            <w:pPr>
              <w:spacing w:line="360" w:lineRule="auto"/>
              <w:jc w:val="both"/>
              <w:rPr>
                <w:rFonts w:ascii="Times New Roman" w:hAnsi="Times New Roman" w:cs="Times New Roman"/>
                <w:color w:val="000000" w:themeColor="text1"/>
                <w:sz w:val="18"/>
                <w:szCs w:val="18"/>
              </w:rPr>
            </w:pPr>
            <w:r w:rsidRPr="00875523">
              <w:rPr>
                <w:rFonts w:ascii="Calibri" w:hAnsi="Calibri" w:cs="Calibri"/>
                <w:kern w:val="0"/>
                <w:sz w:val="18"/>
                <w:szCs w:val="18"/>
              </w:rPr>
              <w:t xml:space="preserve">58,050 </w:t>
            </w:r>
          </w:p>
        </w:tc>
        <w:tc>
          <w:tcPr>
            <w:tcW w:w="2266" w:type="dxa"/>
            <w:tcBorders>
              <w:top w:val="single" w:sz="4" w:space="0" w:color="auto"/>
              <w:left w:val="single" w:sz="4" w:space="0" w:color="auto"/>
              <w:bottom w:val="single" w:sz="4" w:space="0" w:color="auto"/>
              <w:right w:val="single" w:sz="4" w:space="0" w:color="auto"/>
            </w:tcBorders>
          </w:tcPr>
          <w:p w14:paraId="4071C3A2" w14:textId="77777777" w:rsidR="00C30FCC" w:rsidRPr="00875523" w:rsidRDefault="00C30FCC" w:rsidP="009D6A2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18"/>
                <w:szCs w:val="18"/>
              </w:rPr>
            </w:pPr>
            <w:r w:rsidRPr="00875523">
              <w:rPr>
                <w:rFonts w:ascii="Calibri-Bold" w:hAnsi="Calibri-Bold" w:cs="Calibri-Bold"/>
                <w:b/>
                <w:bCs/>
                <w:kern w:val="0"/>
                <w:sz w:val="18"/>
                <w:szCs w:val="18"/>
              </w:rPr>
              <w:t>65,578</w:t>
            </w:r>
          </w:p>
        </w:tc>
      </w:tr>
      <w:tr w:rsidR="00C30FCC" w:rsidRPr="00875523" w14:paraId="0C83D6C6" w14:textId="77777777" w:rsidTr="00806CD9">
        <w:trPr>
          <w:cnfStyle w:val="000000100000" w:firstRow="0" w:lastRow="0" w:firstColumn="0" w:lastColumn="0" w:oddVBand="0" w:evenVBand="0" w:oddHBand="1" w:evenHBand="0" w:firstRowFirstColumn="0" w:firstRowLastColumn="0" w:lastRowFirstColumn="0" w:lastRowLastColumn="0"/>
          <w:trHeight w:val="492"/>
        </w:trPr>
        <w:tc>
          <w:tcPr>
            <w:cnfStyle w:val="000010000000" w:firstRow="0" w:lastRow="0" w:firstColumn="0" w:lastColumn="0" w:oddVBand="1" w:evenVBand="0" w:oddHBand="0" w:evenHBand="0" w:firstRowFirstColumn="0" w:firstRowLastColumn="0" w:lastRowFirstColumn="0" w:lastRowLastColumn="0"/>
            <w:tcW w:w="2265"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0F3F80DF" w14:textId="77777777" w:rsidR="00C30FCC" w:rsidRPr="00875523" w:rsidRDefault="00C30FCC" w:rsidP="009D6A2E">
            <w:pPr>
              <w:spacing w:line="360" w:lineRule="auto"/>
              <w:jc w:val="both"/>
              <w:rPr>
                <w:rFonts w:ascii="Times New Roman" w:hAnsi="Times New Roman" w:cs="Times New Roman"/>
                <w:b/>
                <w:bCs/>
                <w:color w:val="000000" w:themeColor="text1"/>
                <w:sz w:val="18"/>
                <w:szCs w:val="18"/>
              </w:rPr>
            </w:pPr>
            <w:r w:rsidRPr="00875523">
              <w:rPr>
                <w:rFonts w:ascii="Times New Roman" w:hAnsi="Times New Roman" w:cs="Times New Roman"/>
                <w:b/>
                <w:bCs/>
                <w:color w:val="000000" w:themeColor="text1"/>
                <w:sz w:val="18"/>
                <w:szCs w:val="18"/>
              </w:rPr>
              <w:t>Stambeni objekti</w:t>
            </w:r>
          </w:p>
        </w:tc>
        <w:tc>
          <w:tcPr>
            <w:tcW w:w="2265" w:type="dxa"/>
            <w:tcBorders>
              <w:top w:val="single" w:sz="4" w:space="0" w:color="auto"/>
              <w:left w:val="single" w:sz="4" w:space="0" w:color="auto"/>
              <w:bottom w:val="single" w:sz="4" w:space="0" w:color="auto"/>
              <w:right w:val="single" w:sz="4" w:space="0" w:color="auto"/>
            </w:tcBorders>
            <w:shd w:val="clear" w:color="auto" w:fill="auto"/>
          </w:tcPr>
          <w:p w14:paraId="123F9C8B" w14:textId="77777777" w:rsidR="00C30FCC" w:rsidRPr="00875523" w:rsidRDefault="00C30FCC" w:rsidP="009D6A2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875523">
              <w:rPr>
                <w:rFonts w:ascii="Calibri" w:hAnsi="Calibri" w:cs="Calibri"/>
                <w:kern w:val="0"/>
                <w:sz w:val="18"/>
                <w:szCs w:val="18"/>
              </w:rPr>
              <w:t>2.744,640</w:t>
            </w:r>
          </w:p>
        </w:tc>
        <w:tc>
          <w:tcPr>
            <w:cnfStyle w:val="000010000000" w:firstRow="0" w:lastRow="0" w:firstColumn="0" w:lastColumn="0" w:oddVBand="1" w:evenVBand="0" w:oddHBand="0" w:evenHBand="0" w:firstRowFirstColumn="0" w:firstRowLastColumn="0" w:lastRowFirstColumn="0" w:lastRowLastColumn="0"/>
            <w:tcW w:w="2266" w:type="dxa"/>
            <w:tcBorders>
              <w:top w:val="single" w:sz="4" w:space="0" w:color="auto"/>
              <w:left w:val="single" w:sz="4" w:space="0" w:color="auto"/>
              <w:bottom w:val="single" w:sz="4" w:space="0" w:color="auto"/>
              <w:right w:val="single" w:sz="4" w:space="0" w:color="auto"/>
            </w:tcBorders>
            <w:shd w:val="clear" w:color="auto" w:fill="auto"/>
          </w:tcPr>
          <w:p w14:paraId="2D653672" w14:textId="77777777" w:rsidR="00C30FCC" w:rsidRPr="00875523" w:rsidRDefault="00C30FCC" w:rsidP="009D6A2E">
            <w:pPr>
              <w:spacing w:line="360" w:lineRule="auto"/>
              <w:jc w:val="both"/>
              <w:rPr>
                <w:rFonts w:ascii="Times New Roman" w:hAnsi="Times New Roman" w:cs="Times New Roman"/>
                <w:color w:val="000000" w:themeColor="text1"/>
                <w:sz w:val="18"/>
                <w:szCs w:val="18"/>
              </w:rPr>
            </w:pPr>
            <w:r w:rsidRPr="00875523">
              <w:rPr>
                <w:rFonts w:ascii="Calibri" w:hAnsi="Calibri" w:cs="Calibri"/>
                <w:kern w:val="0"/>
                <w:sz w:val="18"/>
                <w:szCs w:val="18"/>
              </w:rPr>
              <w:t xml:space="preserve">25.350,180 </w:t>
            </w:r>
          </w:p>
        </w:tc>
        <w:tc>
          <w:tcPr>
            <w:tcW w:w="2266" w:type="dxa"/>
            <w:tcBorders>
              <w:top w:val="single" w:sz="4" w:space="0" w:color="auto"/>
              <w:left w:val="single" w:sz="4" w:space="0" w:color="auto"/>
              <w:bottom w:val="single" w:sz="4" w:space="0" w:color="auto"/>
              <w:right w:val="single" w:sz="4" w:space="0" w:color="auto"/>
            </w:tcBorders>
            <w:shd w:val="clear" w:color="auto" w:fill="auto"/>
          </w:tcPr>
          <w:p w14:paraId="1EE684DD" w14:textId="77777777" w:rsidR="00C30FCC" w:rsidRPr="00875523" w:rsidRDefault="00C30FCC" w:rsidP="009D6A2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18"/>
                <w:szCs w:val="18"/>
              </w:rPr>
            </w:pPr>
            <w:r w:rsidRPr="00875523">
              <w:rPr>
                <w:rFonts w:ascii="Calibri-Bold" w:hAnsi="Calibri-Bold" w:cs="Calibri-Bold"/>
                <w:b/>
                <w:bCs/>
                <w:kern w:val="0"/>
                <w:sz w:val="18"/>
                <w:szCs w:val="18"/>
              </w:rPr>
              <w:t>28.094,820</w:t>
            </w:r>
          </w:p>
        </w:tc>
      </w:tr>
      <w:tr w:rsidR="00C30FCC" w:rsidRPr="00875523" w14:paraId="58CC924B" w14:textId="77777777" w:rsidTr="00806CD9">
        <w:trPr>
          <w:trHeight w:val="320"/>
        </w:trPr>
        <w:tc>
          <w:tcPr>
            <w:cnfStyle w:val="000010000000" w:firstRow="0" w:lastRow="0" w:firstColumn="0" w:lastColumn="0" w:oddVBand="1" w:evenVBand="0" w:oddHBand="0" w:evenHBand="0" w:firstRowFirstColumn="0" w:firstRowLastColumn="0" w:lastRowFirstColumn="0" w:lastRowLastColumn="0"/>
            <w:tcW w:w="2265"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38D31E28" w14:textId="77777777" w:rsidR="00C30FCC" w:rsidRPr="00875523" w:rsidRDefault="00C30FCC" w:rsidP="009D6A2E">
            <w:pPr>
              <w:spacing w:line="360" w:lineRule="auto"/>
              <w:jc w:val="both"/>
              <w:rPr>
                <w:rFonts w:ascii="Times New Roman" w:hAnsi="Times New Roman" w:cs="Times New Roman"/>
                <w:b/>
                <w:bCs/>
                <w:color w:val="000000" w:themeColor="text1"/>
                <w:sz w:val="18"/>
                <w:szCs w:val="18"/>
              </w:rPr>
            </w:pPr>
            <w:r w:rsidRPr="00875523">
              <w:rPr>
                <w:rFonts w:ascii="Times New Roman" w:hAnsi="Times New Roman" w:cs="Times New Roman"/>
                <w:b/>
                <w:bCs/>
                <w:color w:val="000000" w:themeColor="text1"/>
                <w:sz w:val="18"/>
                <w:szCs w:val="18"/>
              </w:rPr>
              <w:t>UKUPNO</w:t>
            </w:r>
          </w:p>
        </w:tc>
        <w:tc>
          <w:tcPr>
            <w:tcW w:w="2265" w:type="dxa"/>
            <w:tcBorders>
              <w:top w:val="single" w:sz="4" w:space="0" w:color="auto"/>
              <w:left w:val="single" w:sz="4" w:space="0" w:color="auto"/>
              <w:bottom w:val="single" w:sz="4" w:space="0" w:color="auto"/>
              <w:right w:val="single" w:sz="4" w:space="0" w:color="auto"/>
            </w:tcBorders>
          </w:tcPr>
          <w:p w14:paraId="1638AF2A" w14:textId="77777777" w:rsidR="00C30FCC" w:rsidRPr="00875523" w:rsidRDefault="00C30FCC" w:rsidP="009D6A2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18"/>
                <w:szCs w:val="18"/>
              </w:rPr>
            </w:pPr>
            <w:r w:rsidRPr="00875523">
              <w:rPr>
                <w:rFonts w:ascii="Calibri-Bold" w:hAnsi="Calibri-Bold" w:cs="Calibri-Bold"/>
                <w:b/>
                <w:bCs/>
                <w:kern w:val="0"/>
                <w:sz w:val="18"/>
                <w:szCs w:val="18"/>
              </w:rPr>
              <w:t xml:space="preserve">2.765,000 </w:t>
            </w:r>
          </w:p>
        </w:tc>
        <w:tc>
          <w:tcPr>
            <w:cnfStyle w:val="000010000000" w:firstRow="0" w:lastRow="0" w:firstColumn="0" w:lastColumn="0" w:oddVBand="1" w:evenVBand="0" w:oddHBand="0" w:evenHBand="0" w:firstRowFirstColumn="0" w:firstRowLastColumn="0" w:lastRowFirstColumn="0" w:lastRowLastColumn="0"/>
            <w:tcW w:w="2266" w:type="dxa"/>
            <w:tcBorders>
              <w:top w:val="single" w:sz="4" w:space="0" w:color="auto"/>
              <w:left w:val="single" w:sz="4" w:space="0" w:color="auto"/>
              <w:bottom w:val="single" w:sz="4" w:space="0" w:color="auto"/>
              <w:right w:val="single" w:sz="4" w:space="0" w:color="auto"/>
            </w:tcBorders>
            <w:shd w:val="clear" w:color="auto" w:fill="auto"/>
          </w:tcPr>
          <w:p w14:paraId="17A48E71" w14:textId="77777777" w:rsidR="00C30FCC" w:rsidRPr="00875523" w:rsidRDefault="00C30FCC" w:rsidP="009D6A2E">
            <w:pPr>
              <w:spacing w:line="360" w:lineRule="auto"/>
              <w:jc w:val="both"/>
              <w:rPr>
                <w:rFonts w:ascii="Times New Roman" w:hAnsi="Times New Roman" w:cs="Times New Roman"/>
                <w:b/>
                <w:bCs/>
                <w:color w:val="000000" w:themeColor="text1"/>
                <w:sz w:val="18"/>
                <w:szCs w:val="18"/>
              </w:rPr>
            </w:pPr>
            <w:r w:rsidRPr="00875523">
              <w:rPr>
                <w:rFonts w:ascii="Calibri-Bold" w:hAnsi="Calibri-Bold" w:cs="Calibri-Bold"/>
                <w:b/>
                <w:bCs/>
                <w:kern w:val="0"/>
                <w:sz w:val="18"/>
                <w:szCs w:val="18"/>
              </w:rPr>
              <w:t>25.462,779</w:t>
            </w:r>
          </w:p>
        </w:tc>
        <w:tc>
          <w:tcPr>
            <w:tcW w:w="2266" w:type="dxa"/>
            <w:tcBorders>
              <w:top w:val="single" w:sz="4" w:space="0" w:color="auto"/>
              <w:left w:val="single" w:sz="4" w:space="0" w:color="auto"/>
              <w:bottom w:val="single" w:sz="4" w:space="0" w:color="auto"/>
              <w:right w:val="single" w:sz="4" w:space="0" w:color="auto"/>
            </w:tcBorders>
          </w:tcPr>
          <w:p w14:paraId="1EF930A9" w14:textId="77777777" w:rsidR="00C30FCC" w:rsidRPr="00875523" w:rsidRDefault="00C30FCC" w:rsidP="009D6A2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18"/>
                <w:szCs w:val="18"/>
              </w:rPr>
            </w:pPr>
            <w:r w:rsidRPr="00875523">
              <w:rPr>
                <w:rFonts w:ascii="Calibri-Bold" w:hAnsi="Calibri-Bold" w:cs="Calibri-Bold"/>
                <w:b/>
                <w:bCs/>
                <w:kern w:val="0"/>
                <w:sz w:val="18"/>
                <w:szCs w:val="18"/>
              </w:rPr>
              <w:t>28.227,779</w:t>
            </w:r>
          </w:p>
        </w:tc>
      </w:tr>
    </w:tbl>
    <w:p w14:paraId="609ECD8D" w14:textId="77777777" w:rsidR="00C30FCC" w:rsidRPr="00140634" w:rsidRDefault="00C30FCC" w:rsidP="00140634"/>
    <w:p w14:paraId="374B2C67" w14:textId="7101B7DB" w:rsidR="00D71F55" w:rsidRDefault="00211ECE" w:rsidP="00C30FCC">
      <w:pPr>
        <w:pStyle w:val="Naslov3"/>
        <w:rPr>
          <w:rFonts w:ascii="Times New Roman" w:hAnsi="Times New Roman" w:cs="Times New Roman"/>
          <w:b/>
          <w:bCs/>
          <w:i/>
          <w:iCs/>
          <w:color w:val="000000" w:themeColor="text1"/>
          <w:sz w:val="22"/>
          <w:szCs w:val="22"/>
        </w:rPr>
      </w:pPr>
      <w:bookmarkStart w:id="95" w:name="_Toc224719108"/>
      <w:r w:rsidRPr="00D66148">
        <w:rPr>
          <w:rFonts w:ascii="Times New Roman" w:hAnsi="Times New Roman" w:cs="Times New Roman"/>
          <w:b/>
          <w:bCs/>
          <w:i/>
          <w:iCs/>
          <w:color w:val="000000" w:themeColor="text1"/>
          <w:sz w:val="22"/>
          <w:szCs w:val="22"/>
        </w:rPr>
        <w:t>7.</w:t>
      </w:r>
      <w:r w:rsidR="00C30FCC" w:rsidRPr="00D66148">
        <w:rPr>
          <w:rFonts w:ascii="Times New Roman" w:hAnsi="Times New Roman" w:cs="Times New Roman"/>
          <w:b/>
          <w:bCs/>
          <w:i/>
          <w:iCs/>
          <w:color w:val="000000" w:themeColor="text1"/>
          <w:sz w:val="22"/>
          <w:szCs w:val="22"/>
        </w:rPr>
        <w:t>1.</w:t>
      </w:r>
      <w:r w:rsidRPr="00D66148">
        <w:rPr>
          <w:rFonts w:ascii="Times New Roman" w:hAnsi="Times New Roman" w:cs="Times New Roman"/>
          <w:b/>
          <w:bCs/>
          <w:i/>
          <w:iCs/>
          <w:color w:val="000000" w:themeColor="text1"/>
          <w:sz w:val="22"/>
          <w:szCs w:val="22"/>
        </w:rPr>
        <w:t xml:space="preserve">2. </w:t>
      </w:r>
      <w:r w:rsidR="00C30FCC" w:rsidRPr="00D66148">
        <w:rPr>
          <w:rFonts w:ascii="Times New Roman" w:hAnsi="Times New Roman" w:cs="Times New Roman"/>
          <w:b/>
          <w:bCs/>
          <w:i/>
          <w:iCs/>
          <w:color w:val="000000" w:themeColor="text1"/>
          <w:sz w:val="22"/>
          <w:szCs w:val="22"/>
        </w:rPr>
        <w:t>Projekcije emisija CO2 u sektoru zgradarstva s mjerama i bez mjera</w:t>
      </w:r>
      <w:bookmarkEnd w:id="95"/>
    </w:p>
    <w:p w14:paraId="4EC74C7B" w14:textId="77777777" w:rsidR="00D66148" w:rsidRDefault="00D66148" w:rsidP="00D66148"/>
    <w:p w14:paraId="4CD5CE11" w14:textId="78F0D1EF" w:rsidR="00D66148" w:rsidRPr="00D66148" w:rsidRDefault="00076A5A" w:rsidP="00076A5A">
      <w:pPr>
        <w:pStyle w:val="Opisslike"/>
        <w:jc w:val="center"/>
      </w:pPr>
      <w:bookmarkStart w:id="96" w:name="_Toc224719162"/>
      <w:r>
        <w:t xml:space="preserve">Tablica </w:t>
      </w:r>
      <w:fldSimple w:instr=" SEQ Tablica \* ARABIC ">
        <w:r>
          <w:rPr>
            <w:noProof/>
          </w:rPr>
          <w:t>24</w:t>
        </w:r>
      </w:fldSimple>
      <w:r>
        <w:t>. Projekcije emisije CO2 u sektoru zgradarstva - scenarij bez mjera</w:t>
      </w:r>
      <w:bookmarkEnd w:id="96"/>
    </w:p>
    <w:tbl>
      <w:tblPr>
        <w:tblStyle w:val="Obinatablica1"/>
        <w:tblW w:w="0" w:type="auto"/>
        <w:tblLook w:val="0000" w:firstRow="0" w:lastRow="0" w:firstColumn="0" w:lastColumn="0" w:noHBand="0" w:noVBand="0"/>
      </w:tblPr>
      <w:tblGrid>
        <w:gridCol w:w="2265"/>
        <w:gridCol w:w="2265"/>
        <w:gridCol w:w="2266"/>
        <w:gridCol w:w="2266"/>
      </w:tblGrid>
      <w:tr w:rsidR="005C4B38" w:rsidRPr="00875523" w14:paraId="62FFDA4E" w14:textId="77777777" w:rsidTr="00DE15CD">
        <w:trPr>
          <w:gridBefore w:val="1"/>
          <w:cnfStyle w:val="000000100000" w:firstRow="0" w:lastRow="0" w:firstColumn="0" w:lastColumn="0" w:oddVBand="0" w:evenVBand="0" w:oddHBand="1" w:evenHBand="0" w:firstRowFirstColumn="0" w:firstRowLastColumn="0" w:lastRowFirstColumn="0" w:lastRowLastColumn="0"/>
          <w:wBefore w:w="2265" w:type="dxa"/>
          <w:trHeight w:val="434"/>
        </w:trPr>
        <w:tc>
          <w:tcPr>
            <w:cnfStyle w:val="000010000000" w:firstRow="0" w:lastRow="0" w:firstColumn="0" w:lastColumn="0" w:oddVBand="1" w:evenVBand="0" w:oddHBand="0" w:evenHBand="0" w:firstRowFirstColumn="0" w:firstRowLastColumn="0" w:lastRowFirstColumn="0" w:lastRowLastColumn="0"/>
            <w:tcW w:w="6797" w:type="dxa"/>
            <w:gridSpan w:val="3"/>
            <w:tcBorders>
              <w:top w:val="single" w:sz="4" w:space="0" w:color="auto"/>
              <w:left w:val="single" w:sz="4" w:space="0" w:color="auto"/>
              <w:bottom w:val="single" w:sz="4" w:space="0" w:color="auto"/>
              <w:right w:val="single" w:sz="4" w:space="0" w:color="auto"/>
            </w:tcBorders>
            <w:shd w:val="clear" w:color="auto" w:fill="2F5496" w:themeFill="accent1" w:themeFillShade="BF"/>
          </w:tcPr>
          <w:p w14:paraId="7326BDEB" w14:textId="77777777" w:rsidR="00D71F55" w:rsidRPr="00DE15CD" w:rsidRDefault="00D71F55" w:rsidP="00BD542F">
            <w:pPr>
              <w:spacing w:line="360" w:lineRule="auto"/>
              <w:jc w:val="center"/>
              <w:rPr>
                <w:rFonts w:ascii="Times New Roman" w:hAnsi="Times New Roman" w:cs="Times New Roman"/>
                <w:b/>
                <w:bCs/>
                <w:color w:val="FFFFFF" w:themeColor="background1"/>
                <w:sz w:val="18"/>
                <w:szCs w:val="18"/>
              </w:rPr>
            </w:pPr>
            <w:r w:rsidRPr="00DE15CD">
              <w:rPr>
                <w:rFonts w:ascii="Times New Roman" w:hAnsi="Times New Roman" w:cs="Times New Roman"/>
                <w:b/>
                <w:bCs/>
                <w:color w:val="FFFFFF" w:themeColor="background1"/>
                <w:sz w:val="18"/>
                <w:szCs w:val="18"/>
              </w:rPr>
              <w:t xml:space="preserve">Emisije CO2 2030. godine (tCO2) </w:t>
            </w:r>
          </w:p>
          <w:p w14:paraId="59F339DE" w14:textId="145C6E31" w:rsidR="00C30FCC" w:rsidRPr="00875523" w:rsidRDefault="00C30FCC" w:rsidP="00C30FCC">
            <w:pPr>
              <w:spacing w:line="360" w:lineRule="auto"/>
              <w:jc w:val="center"/>
              <w:rPr>
                <w:rFonts w:ascii="Times New Roman" w:hAnsi="Times New Roman" w:cs="Times New Roman"/>
                <w:b/>
                <w:bCs/>
                <w:color w:val="000000" w:themeColor="text1"/>
                <w:sz w:val="18"/>
                <w:szCs w:val="18"/>
              </w:rPr>
            </w:pPr>
            <w:r w:rsidRPr="00DE15CD">
              <w:rPr>
                <w:rFonts w:ascii="Times New Roman" w:hAnsi="Times New Roman" w:cs="Times New Roman"/>
                <w:b/>
                <w:bCs/>
                <w:color w:val="FFFFFF" w:themeColor="background1"/>
                <w:sz w:val="18"/>
                <w:szCs w:val="18"/>
              </w:rPr>
              <w:t>BEZ PRIMIJENJENIH MJERA</w:t>
            </w:r>
          </w:p>
        </w:tc>
      </w:tr>
      <w:tr w:rsidR="005C4B38" w:rsidRPr="00875523" w14:paraId="1BD2545E" w14:textId="77777777" w:rsidTr="00DE15CD">
        <w:trPr>
          <w:trHeight w:val="430"/>
        </w:trPr>
        <w:tc>
          <w:tcPr>
            <w:cnfStyle w:val="000010000000" w:firstRow="0" w:lastRow="0" w:firstColumn="0" w:lastColumn="0" w:oddVBand="1" w:evenVBand="0" w:oddHBand="0" w:evenHBand="0" w:firstRowFirstColumn="0" w:firstRowLastColumn="0" w:lastRowFirstColumn="0" w:lastRowLastColumn="0"/>
            <w:tcW w:w="2265"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0C66C851" w14:textId="77777777" w:rsidR="00D71F55" w:rsidRPr="00875523" w:rsidRDefault="00D71F55" w:rsidP="00CA5B10">
            <w:pPr>
              <w:spacing w:line="360" w:lineRule="auto"/>
              <w:rPr>
                <w:rFonts w:ascii="Times New Roman" w:hAnsi="Times New Roman" w:cs="Times New Roman"/>
                <w:b/>
                <w:bCs/>
                <w:color w:val="000000" w:themeColor="text1"/>
                <w:sz w:val="18"/>
                <w:szCs w:val="18"/>
              </w:rPr>
            </w:pPr>
            <w:r w:rsidRPr="00875523">
              <w:rPr>
                <w:rFonts w:ascii="Times New Roman" w:hAnsi="Times New Roman" w:cs="Times New Roman"/>
                <w:b/>
                <w:bCs/>
                <w:color w:val="000000" w:themeColor="text1"/>
                <w:sz w:val="18"/>
                <w:szCs w:val="18"/>
              </w:rPr>
              <w:t>Kategorija</w:t>
            </w:r>
          </w:p>
        </w:tc>
        <w:tc>
          <w:tcPr>
            <w:tcW w:w="2265"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5E1F8711" w14:textId="77777777" w:rsidR="00D71F55" w:rsidRPr="00875523" w:rsidRDefault="00D71F55" w:rsidP="00BD542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18"/>
                <w:szCs w:val="18"/>
              </w:rPr>
            </w:pPr>
            <w:r w:rsidRPr="00875523">
              <w:rPr>
                <w:rFonts w:ascii="Times New Roman" w:hAnsi="Times New Roman" w:cs="Times New Roman"/>
                <w:b/>
                <w:bCs/>
                <w:color w:val="000000" w:themeColor="text1"/>
                <w:sz w:val="18"/>
                <w:szCs w:val="18"/>
              </w:rPr>
              <w:t>Električna energija</w:t>
            </w:r>
          </w:p>
        </w:tc>
        <w:tc>
          <w:tcPr>
            <w:cnfStyle w:val="000010000000" w:firstRow="0" w:lastRow="0" w:firstColumn="0" w:lastColumn="0" w:oddVBand="1" w:evenVBand="0" w:oddHBand="0" w:evenHBand="0" w:firstRowFirstColumn="0" w:firstRowLastColumn="0" w:lastRowFirstColumn="0" w:lastRowLastColumn="0"/>
            <w:tcW w:w="2266"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7A8D877D" w14:textId="77777777" w:rsidR="00D71F55" w:rsidRPr="00875523" w:rsidRDefault="00D71F55" w:rsidP="00BD542F">
            <w:pPr>
              <w:spacing w:line="360" w:lineRule="auto"/>
              <w:jc w:val="both"/>
              <w:rPr>
                <w:rFonts w:ascii="Times New Roman" w:hAnsi="Times New Roman" w:cs="Times New Roman"/>
                <w:b/>
                <w:bCs/>
                <w:color w:val="000000" w:themeColor="text1"/>
                <w:sz w:val="18"/>
                <w:szCs w:val="18"/>
              </w:rPr>
            </w:pPr>
            <w:r w:rsidRPr="00875523">
              <w:rPr>
                <w:rFonts w:ascii="Times New Roman" w:hAnsi="Times New Roman" w:cs="Times New Roman"/>
                <w:b/>
                <w:bCs/>
                <w:color w:val="000000" w:themeColor="text1"/>
                <w:sz w:val="18"/>
                <w:szCs w:val="18"/>
              </w:rPr>
              <w:t>Toplinska energija</w:t>
            </w:r>
          </w:p>
        </w:tc>
        <w:tc>
          <w:tcPr>
            <w:tcW w:w="2266"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2293D154" w14:textId="77777777" w:rsidR="00D71F55" w:rsidRPr="00875523" w:rsidRDefault="00D71F55" w:rsidP="00BD542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18"/>
                <w:szCs w:val="18"/>
              </w:rPr>
            </w:pPr>
            <w:r w:rsidRPr="00875523">
              <w:rPr>
                <w:rFonts w:ascii="Times New Roman" w:hAnsi="Times New Roman" w:cs="Times New Roman"/>
                <w:b/>
                <w:bCs/>
                <w:color w:val="000000" w:themeColor="text1"/>
                <w:sz w:val="18"/>
                <w:szCs w:val="18"/>
              </w:rPr>
              <w:t>Ukupno</w:t>
            </w:r>
          </w:p>
        </w:tc>
      </w:tr>
      <w:tr w:rsidR="00B53921" w:rsidRPr="00875523" w14:paraId="28DC435F" w14:textId="77777777" w:rsidTr="00806CD9">
        <w:trPr>
          <w:cnfStyle w:val="000000100000" w:firstRow="0" w:lastRow="0" w:firstColumn="0" w:lastColumn="0" w:oddVBand="0" w:evenVBand="0" w:oddHBand="1" w:evenHBand="0" w:firstRowFirstColumn="0" w:firstRowLastColumn="0" w:lastRowFirstColumn="0" w:lastRowLastColumn="0"/>
          <w:trHeight w:val="710"/>
        </w:trPr>
        <w:tc>
          <w:tcPr>
            <w:cnfStyle w:val="000010000000" w:firstRow="0" w:lastRow="0" w:firstColumn="0" w:lastColumn="0" w:oddVBand="1" w:evenVBand="0" w:oddHBand="0" w:evenHBand="0" w:firstRowFirstColumn="0" w:firstRowLastColumn="0" w:lastRowFirstColumn="0" w:lastRowLastColumn="0"/>
            <w:tcW w:w="2265"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EFB4D3F" w14:textId="77777777" w:rsidR="00B53921" w:rsidRPr="00875523" w:rsidRDefault="00B53921" w:rsidP="00B53921">
            <w:pPr>
              <w:spacing w:line="360" w:lineRule="auto"/>
              <w:jc w:val="center"/>
              <w:rPr>
                <w:rFonts w:ascii="Times New Roman" w:hAnsi="Times New Roman" w:cs="Times New Roman"/>
                <w:b/>
                <w:bCs/>
                <w:color w:val="000000" w:themeColor="text1"/>
                <w:sz w:val="18"/>
                <w:szCs w:val="18"/>
              </w:rPr>
            </w:pPr>
            <w:r w:rsidRPr="00875523">
              <w:rPr>
                <w:rFonts w:ascii="Times New Roman" w:hAnsi="Times New Roman" w:cs="Times New Roman"/>
                <w:b/>
                <w:bCs/>
                <w:color w:val="000000" w:themeColor="text1"/>
                <w:sz w:val="18"/>
                <w:szCs w:val="18"/>
              </w:rPr>
              <w:t>Zgrade u vlasništvu grada</w:t>
            </w:r>
          </w:p>
        </w:tc>
        <w:tc>
          <w:tcPr>
            <w:tcW w:w="2265" w:type="dxa"/>
            <w:tcBorders>
              <w:top w:val="single" w:sz="4" w:space="0" w:color="auto"/>
              <w:left w:val="single" w:sz="4" w:space="0" w:color="auto"/>
              <w:bottom w:val="single" w:sz="4" w:space="0" w:color="auto"/>
              <w:right w:val="single" w:sz="4" w:space="0" w:color="auto"/>
            </w:tcBorders>
            <w:shd w:val="clear" w:color="auto" w:fill="auto"/>
          </w:tcPr>
          <w:p w14:paraId="39CF6572" w14:textId="6ECB6FC6" w:rsidR="00B53921" w:rsidRPr="00875523" w:rsidRDefault="00806CD9" w:rsidP="00B5392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Pr>
                <w:rFonts w:ascii="Calibri" w:hAnsi="Calibri" w:cs="Calibri"/>
                <w:kern w:val="0"/>
                <w:sz w:val="18"/>
                <w:szCs w:val="18"/>
              </w:rPr>
              <w:t>1</w:t>
            </w:r>
            <w:r w:rsidR="00B53921" w:rsidRPr="00875523">
              <w:rPr>
                <w:rFonts w:ascii="Calibri" w:hAnsi="Calibri" w:cs="Calibri"/>
                <w:kern w:val="0"/>
                <w:sz w:val="18"/>
                <w:szCs w:val="18"/>
              </w:rPr>
              <w:t xml:space="preserve">,886 </w:t>
            </w:r>
          </w:p>
        </w:tc>
        <w:tc>
          <w:tcPr>
            <w:cnfStyle w:val="000010000000" w:firstRow="0" w:lastRow="0" w:firstColumn="0" w:lastColumn="0" w:oddVBand="1" w:evenVBand="0" w:oddHBand="0" w:evenHBand="0" w:firstRowFirstColumn="0" w:firstRowLastColumn="0" w:lastRowFirstColumn="0" w:lastRowLastColumn="0"/>
            <w:tcW w:w="2266" w:type="dxa"/>
            <w:tcBorders>
              <w:top w:val="single" w:sz="4" w:space="0" w:color="auto"/>
              <w:left w:val="single" w:sz="4" w:space="0" w:color="auto"/>
              <w:bottom w:val="single" w:sz="4" w:space="0" w:color="auto"/>
              <w:right w:val="single" w:sz="4" w:space="0" w:color="auto"/>
            </w:tcBorders>
            <w:shd w:val="clear" w:color="auto" w:fill="auto"/>
          </w:tcPr>
          <w:p w14:paraId="64738E1E" w14:textId="0D8BF9AA" w:rsidR="00B53921" w:rsidRPr="00875523" w:rsidRDefault="00B53921" w:rsidP="00B53921">
            <w:pPr>
              <w:spacing w:line="360" w:lineRule="auto"/>
              <w:jc w:val="both"/>
              <w:rPr>
                <w:rFonts w:ascii="Times New Roman" w:hAnsi="Times New Roman" w:cs="Times New Roman"/>
                <w:color w:val="000000" w:themeColor="text1"/>
                <w:sz w:val="18"/>
                <w:szCs w:val="18"/>
              </w:rPr>
            </w:pPr>
            <w:r w:rsidRPr="00875523">
              <w:rPr>
                <w:rFonts w:ascii="Calibri" w:hAnsi="Calibri" w:cs="Calibri"/>
                <w:kern w:val="0"/>
                <w:sz w:val="18"/>
                <w:szCs w:val="18"/>
              </w:rPr>
              <w:t xml:space="preserve">5,531 </w:t>
            </w:r>
          </w:p>
        </w:tc>
        <w:tc>
          <w:tcPr>
            <w:tcW w:w="2266" w:type="dxa"/>
            <w:tcBorders>
              <w:top w:val="single" w:sz="4" w:space="0" w:color="auto"/>
              <w:left w:val="single" w:sz="4" w:space="0" w:color="auto"/>
              <w:bottom w:val="single" w:sz="4" w:space="0" w:color="auto"/>
              <w:right w:val="single" w:sz="4" w:space="0" w:color="auto"/>
            </w:tcBorders>
            <w:shd w:val="clear" w:color="auto" w:fill="auto"/>
          </w:tcPr>
          <w:p w14:paraId="40200E95" w14:textId="460BBC3E" w:rsidR="00B53921" w:rsidRPr="00875523" w:rsidRDefault="00806CD9" w:rsidP="00B5392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18"/>
                <w:szCs w:val="18"/>
              </w:rPr>
            </w:pPr>
            <w:r>
              <w:rPr>
                <w:rFonts w:ascii="Calibri-Bold" w:hAnsi="Calibri-Bold" w:cs="Calibri-Bold"/>
                <w:b/>
                <w:bCs/>
                <w:kern w:val="0"/>
                <w:sz w:val="18"/>
                <w:szCs w:val="18"/>
              </w:rPr>
              <w:t>7</w:t>
            </w:r>
            <w:r w:rsidR="00B53921" w:rsidRPr="00875523">
              <w:rPr>
                <w:rFonts w:ascii="Calibri-Bold" w:hAnsi="Calibri-Bold" w:cs="Calibri-Bold"/>
                <w:b/>
                <w:bCs/>
                <w:kern w:val="0"/>
                <w:sz w:val="18"/>
                <w:szCs w:val="18"/>
              </w:rPr>
              <w:t>,417</w:t>
            </w:r>
          </w:p>
        </w:tc>
      </w:tr>
      <w:tr w:rsidR="00B53921" w:rsidRPr="00875523" w14:paraId="5A8EEA58" w14:textId="77777777" w:rsidTr="00806CD9">
        <w:trPr>
          <w:trHeight w:val="677"/>
        </w:trPr>
        <w:tc>
          <w:tcPr>
            <w:cnfStyle w:val="000010000000" w:firstRow="0" w:lastRow="0" w:firstColumn="0" w:lastColumn="0" w:oddVBand="1" w:evenVBand="0" w:oddHBand="0" w:evenHBand="0" w:firstRowFirstColumn="0" w:firstRowLastColumn="0" w:lastRowFirstColumn="0" w:lastRowLastColumn="0"/>
            <w:tcW w:w="2265"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251153CD" w14:textId="77777777" w:rsidR="00B53921" w:rsidRPr="00875523" w:rsidRDefault="00B53921" w:rsidP="00B53921">
            <w:pPr>
              <w:spacing w:line="360" w:lineRule="auto"/>
              <w:jc w:val="center"/>
              <w:rPr>
                <w:rFonts w:ascii="Times New Roman" w:hAnsi="Times New Roman" w:cs="Times New Roman"/>
                <w:b/>
                <w:bCs/>
                <w:color w:val="000000" w:themeColor="text1"/>
                <w:sz w:val="18"/>
                <w:szCs w:val="18"/>
              </w:rPr>
            </w:pPr>
            <w:r w:rsidRPr="00875523">
              <w:rPr>
                <w:rFonts w:ascii="Times New Roman" w:hAnsi="Times New Roman" w:cs="Times New Roman"/>
                <w:b/>
                <w:bCs/>
                <w:color w:val="000000" w:themeColor="text1"/>
                <w:sz w:val="18"/>
                <w:szCs w:val="18"/>
              </w:rPr>
              <w:t>Zgrade komercijalnog i uslužnog sektora</w:t>
            </w:r>
          </w:p>
        </w:tc>
        <w:tc>
          <w:tcPr>
            <w:tcW w:w="2265" w:type="dxa"/>
            <w:tcBorders>
              <w:top w:val="single" w:sz="4" w:space="0" w:color="auto"/>
              <w:left w:val="single" w:sz="4" w:space="0" w:color="auto"/>
              <w:bottom w:val="single" w:sz="4" w:space="0" w:color="auto"/>
              <w:right w:val="single" w:sz="4" w:space="0" w:color="auto"/>
            </w:tcBorders>
          </w:tcPr>
          <w:p w14:paraId="24C8B378" w14:textId="63DF264F" w:rsidR="00B53921" w:rsidRPr="00875523" w:rsidRDefault="00B53921" w:rsidP="00B5392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875523">
              <w:rPr>
                <w:rFonts w:ascii="Calibri" w:hAnsi="Calibri" w:cs="Calibri"/>
                <w:kern w:val="0"/>
                <w:sz w:val="18"/>
                <w:szCs w:val="18"/>
              </w:rPr>
              <w:t xml:space="preserve">2,422 </w:t>
            </w:r>
          </w:p>
        </w:tc>
        <w:tc>
          <w:tcPr>
            <w:cnfStyle w:val="000010000000" w:firstRow="0" w:lastRow="0" w:firstColumn="0" w:lastColumn="0" w:oddVBand="1" w:evenVBand="0" w:oddHBand="0" w:evenHBand="0" w:firstRowFirstColumn="0" w:firstRowLastColumn="0" w:lastRowFirstColumn="0" w:lastRowLastColumn="0"/>
            <w:tcW w:w="2266" w:type="dxa"/>
            <w:tcBorders>
              <w:top w:val="single" w:sz="4" w:space="0" w:color="auto"/>
              <w:left w:val="single" w:sz="4" w:space="0" w:color="auto"/>
              <w:bottom w:val="single" w:sz="4" w:space="0" w:color="auto"/>
              <w:right w:val="single" w:sz="4" w:space="0" w:color="auto"/>
            </w:tcBorders>
            <w:shd w:val="clear" w:color="auto" w:fill="auto"/>
          </w:tcPr>
          <w:p w14:paraId="4299CDD2" w14:textId="0050DAD4" w:rsidR="00B53921" w:rsidRPr="00875523" w:rsidRDefault="00B53921" w:rsidP="00B53921">
            <w:pPr>
              <w:spacing w:line="360" w:lineRule="auto"/>
              <w:jc w:val="both"/>
              <w:rPr>
                <w:rFonts w:ascii="Times New Roman" w:hAnsi="Times New Roman" w:cs="Times New Roman"/>
                <w:color w:val="000000" w:themeColor="text1"/>
                <w:sz w:val="18"/>
                <w:szCs w:val="18"/>
              </w:rPr>
            </w:pPr>
            <w:r w:rsidRPr="00875523">
              <w:rPr>
                <w:rFonts w:ascii="Calibri" w:hAnsi="Calibri" w:cs="Calibri"/>
                <w:kern w:val="0"/>
                <w:sz w:val="18"/>
                <w:szCs w:val="18"/>
              </w:rPr>
              <w:t xml:space="preserve">19,052 </w:t>
            </w:r>
          </w:p>
        </w:tc>
        <w:tc>
          <w:tcPr>
            <w:tcW w:w="2266" w:type="dxa"/>
            <w:tcBorders>
              <w:top w:val="single" w:sz="4" w:space="0" w:color="auto"/>
              <w:left w:val="single" w:sz="4" w:space="0" w:color="auto"/>
              <w:bottom w:val="single" w:sz="4" w:space="0" w:color="auto"/>
              <w:right w:val="single" w:sz="4" w:space="0" w:color="auto"/>
            </w:tcBorders>
          </w:tcPr>
          <w:p w14:paraId="2179D937" w14:textId="38E79E94" w:rsidR="00B53921" w:rsidRPr="00875523" w:rsidRDefault="00B53921" w:rsidP="00B5392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18"/>
                <w:szCs w:val="18"/>
              </w:rPr>
            </w:pPr>
            <w:r w:rsidRPr="00875523">
              <w:rPr>
                <w:rFonts w:ascii="Calibri-Bold" w:hAnsi="Calibri-Bold" w:cs="Calibri-Bold"/>
                <w:b/>
                <w:bCs/>
                <w:kern w:val="0"/>
                <w:sz w:val="18"/>
                <w:szCs w:val="18"/>
              </w:rPr>
              <w:t>21,474</w:t>
            </w:r>
          </w:p>
        </w:tc>
      </w:tr>
      <w:tr w:rsidR="00B53921" w:rsidRPr="00875523" w14:paraId="1D24CB82" w14:textId="77777777" w:rsidTr="00806CD9">
        <w:trPr>
          <w:cnfStyle w:val="000000100000" w:firstRow="0" w:lastRow="0" w:firstColumn="0" w:lastColumn="0" w:oddVBand="0" w:evenVBand="0" w:oddHBand="1" w:evenHBand="0" w:firstRowFirstColumn="0" w:firstRowLastColumn="0" w:lastRowFirstColumn="0" w:lastRowLastColumn="0"/>
          <w:trHeight w:val="464"/>
        </w:trPr>
        <w:tc>
          <w:tcPr>
            <w:cnfStyle w:val="000010000000" w:firstRow="0" w:lastRow="0" w:firstColumn="0" w:lastColumn="0" w:oddVBand="1" w:evenVBand="0" w:oddHBand="0" w:evenHBand="0" w:firstRowFirstColumn="0" w:firstRowLastColumn="0" w:lastRowFirstColumn="0" w:lastRowLastColumn="0"/>
            <w:tcW w:w="2265"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37C12A3B" w14:textId="77777777" w:rsidR="00B53921" w:rsidRPr="00875523" w:rsidRDefault="00B53921" w:rsidP="00B53921">
            <w:pPr>
              <w:spacing w:line="360" w:lineRule="auto"/>
              <w:jc w:val="center"/>
              <w:rPr>
                <w:rFonts w:ascii="Times New Roman" w:hAnsi="Times New Roman" w:cs="Times New Roman"/>
                <w:b/>
                <w:bCs/>
                <w:color w:val="000000" w:themeColor="text1"/>
                <w:sz w:val="18"/>
                <w:szCs w:val="18"/>
              </w:rPr>
            </w:pPr>
            <w:r w:rsidRPr="00875523">
              <w:rPr>
                <w:rFonts w:ascii="Times New Roman" w:hAnsi="Times New Roman" w:cs="Times New Roman"/>
                <w:b/>
                <w:bCs/>
                <w:color w:val="000000" w:themeColor="text1"/>
                <w:sz w:val="18"/>
                <w:szCs w:val="18"/>
              </w:rPr>
              <w:t>Stambeni objekti</w:t>
            </w:r>
          </w:p>
        </w:tc>
        <w:tc>
          <w:tcPr>
            <w:tcW w:w="2265" w:type="dxa"/>
            <w:tcBorders>
              <w:top w:val="single" w:sz="4" w:space="0" w:color="auto"/>
              <w:left w:val="single" w:sz="4" w:space="0" w:color="auto"/>
              <w:bottom w:val="single" w:sz="4" w:space="0" w:color="auto"/>
              <w:right w:val="single" w:sz="4" w:space="0" w:color="auto"/>
            </w:tcBorders>
            <w:shd w:val="clear" w:color="auto" w:fill="auto"/>
          </w:tcPr>
          <w:p w14:paraId="087DE15E" w14:textId="316C3CF8" w:rsidR="00B53921" w:rsidRPr="00875523" w:rsidRDefault="00B53921" w:rsidP="00B5392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875523">
              <w:rPr>
                <w:rFonts w:ascii="Calibri" w:hAnsi="Calibri" w:cs="Calibri"/>
                <w:kern w:val="0"/>
                <w:sz w:val="18"/>
                <w:szCs w:val="18"/>
              </w:rPr>
              <w:t xml:space="preserve">883,088 </w:t>
            </w:r>
          </w:p>
        </w:tc>
        <w:tc>
          <w:tcPr>
            <w:cnfStyle w:val="000010000000" w:firstRow="0" w:lastRow="0" w:firstColumn="0" w:lastColumn="0" w:oddVBand="1" w:evenVBand="0" w:oddHBand="0" w:evenHBand="0" w:firstRowFirstColumn="0" w:firstRowLastColumn="0" w:lastRowFirstColumn="0" w:lastRowLastColumn="0"/>
            <w:tcW w:w="2266" w:type="dxa"/>
            <w:tcBorders>
              <w:top w:val="single" w:sz="4" w:space="0" w:color="auto"/>
              <w:left w:val="single" w:sz="4" w:space="0" w:color="auto"/>
              <w:bottom w:val="single" w:sz="4" w:space="0" w:color="auto"/>
              <w:right w:val="single" w:sz="4" w:space="0" w:color="auto"/>
            </w:tcBorders>
            <w:shd w:val="clear" w:color="auto" w:fill="auto"/>
          </w:tcPr>
          <w:p w14:paraId="603B9502" w14:textId="1B0D7D3E" w:rsidR="00B53921" w:rsidRPr="00875523" w:rsidRDefault="00B53921" w:rsidP="00B53921">
            <w:pPr>
              <w:spacing w:line="360" w:lineRule="auto"/>
              <w:jc w:val="both"/>
              <w:rPr>
                <w:rFonts w:ascii="Times New Roman" w:hAnsi="Times New Roman" w:cs="Times New Roman"/>
                <w:color w:val="000000" w:themeColor="text1"/>
                <w:sz w:val="18"/>
                <w:szCs w:val="18"/>
              </w:rPr>
            </w:pPr>
            <w:r w:rsidRPr="00875523">
              <w:rPr>
                <w:rFonts w:ascii="Calibri" w:hAnsi="Calibri" w:cs="Calibri"/>
                <w:kern w:val="0"/>
                <w:sz w:val="18"/>
                <w:szCs w:val="18"/>
              </w:rPr>
              <w:t>1.601,107</w:t>
            </w:r>
          </w:p>
        </w:tc>
        <w:tc>
          <w:tcPr>
            <w:tcW w:w="2266" w:type="dxa"/>
            <w:tcBorders>
              <w:top w:val="single" w:sz="4" w:space="0" w:color="auto"/>
              <w:left w:val="single" w:sz="4" w:space="0" w:color="auto"/>
              <w:bottom w:val="single" w:sz="4" w:space="0" w:color="auto"/>
              <w:right w:val="single" w:sz="4" w:space="0" w:color="auto"/>
            </w:tcBorders>
            <w:shd w:val="clear" w:color="auto" w:fill="auto"/>
          </w:tcPr>
          <w:p w14:paraId="68D060F7" w14:textId="1A7CC744" w:rsidR="00B53921" w:rsidRPr="00875523" w:rsidRDefault="00B53921" w:rsidP="00B5392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18"/>
                <w:szCs w:val="18"/>
              </w:rPr>
            </w:pPr>
            <w:r w:rsidRPr="00875523">
              <w:rPr>
                <w:rFonts w:ascii="Calibri-Bold" w:hAnsi="Calibri-Bold" w:cs="Calibri-Bold"/>
                <w:b/>
                <w:bCs/>
                <w:kern w:val="0"/>
                <w:sz w:val="18"/>
                <w:szCs w:val="18"/>
              </w:rPr>
              <w:t>2.484,195</w:t>
            </w:r>
          </w:p>
        </w:tc>
      </w:tr>
      <w:tr w:rsidR="00B53921" w:rsidRPr="00875523" w14:paraId="591F49C4" w14:textId="77777777" w:rsidTr="00806CD9">
        <w:trPr>
          <w:trHeight w:val="382"/>
        </w:trPr>
        <w:tc>
          <w:tcPr>
            <w:cnfStyle w:val="000010000000" w:firstRow="0" w:lastRow="0" w:firstColumn="0" w:lastColumn="0" w:oddVBand="1" w:evenVBand="0" w:oddHBand="0" w:evenHBand="0" w:firstRowFirstColumn="0" w:firstRowLastColumn="0" w:lastRowFirstColumn="0" w:lastRowLastColumn="0"/>
            <w:tcW w:w="2265"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27A003A8" w14:textId="77777777" w:rsidR="00B53921" w:rsidRPr="00875523" w:rsidRDefault="00B53921" w:rsidP="00B53921">
            <w:pPr>
              <w:spacing w:line="360" w:lineRule="auto"/>
              <w:jc w:val="center"/>
              <w:rPr>
                <w:rFonts w:ascii="Times New Roman" w:hAnsi="Times New Roman" w:cs="Times New Roman"/>
                <w:b/>
                <w:bCs/>
                <w:color w:val="000000" w:themeColor="text1"/>
                <w:sz w:val="18"/>
                <w:szCs w:val="18"/>
              </w:rPr>
            </w:pPr>
            <w:r w:rsidRPr="00875523">
              <w:rPr>
                <w:rFonts w:ascii="Times New Roman" w:hAnsi="Times New Roman" w:cs="Times New Roman"/>
                <w:b/>
                <w:bCs/>
                <w:color w:val="000000" w:themeColor="text1"/>
                <w:sz w:val="18"/>
                <w:szCs w:val="18"/>
              </w:rPr>
              <w:t>UKUPNO</w:t>
            </w:r>
          </w:p>
        </w:tc>
        <w:tc>
          <w:tcPr>
            <w:tcW w:w="2265" w:type="dxa"/>
            <w:tcBorders>
              <w:top w:val="single" w:sz="4" w:space="0" w:color="auto"/>
              <w:left w:val="single" w:sz="4" w:space="0" w:color="auto"/>
              <w:bottom w:val="single" w:sz="4" w:space="0" w:color="auto"/>
              <w:right w:val="single" w:sz="4" w:space="0" w:color="auto"/>
            </w:tcBorders>
          </w:tcPr>
          <w:p w14:paraId="40B91E2C" w14:textId="5C52D688" w:rsidR="00B53921" w:rsidRPr="00875523" w:rsidRDefault="00B53921" w:rsidP="00B5392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18"/>
                <w:szCs w:val="18"/>
              </w:rPr>
            </w:pPr>
            <w:r w:rsidRPr="00875523">
              <w:rPr>
                <w:rFonts w:ascii="Calibri-Bold" w:hAnsi="Calibri-Bold" w:cs="Calibri-Bold"/>
                <w:b/>
                <w:bCs/>
                <w:kern w:val="0"/>
                <w:sz w:val="18"/>
                <w:szCs w:val="18"/>
              </w:rPr>
              <w:t xml:space="preserve">889,396 </w:t>
            </w:r>
          </w:p>
        </w:tc>
        <w:tc>
          <w:tcPr>
            <w:cnfStyle w:val="000010000000" w:firstRow="0" w:lastRow="0" w:firstColumn="0" w:lastColumn="0" w:oddVBand="1" w:evenVBand="0" w:oddHBand="0" w:evenHBand="0" w:firstRowFirstColumn="0" w:firstRowLastColumn="0" w:lastRowFirstColumn="0" w:lastRowLastColumn="0"/>
            <w:tcW w:w="2266" w:type="dxa"/>
            <w:tcBorders>
              <w:top w:val="single" w:sz="4" w:space="0" w:color="auto"/>
              <w:left w:val="single" w:sz="4" w:space="0" w:color="auto"/>
              <w:bottom w:val="single" w:sz="4" w:space="0" w:color="auto"/>
              <w:right w:val="single" w:sz="4" w:space="0" w:color="auto"/>
            </w:tcBorders>
            <w:shd w:val="clear" w:color="auto" w:fill="auto"/>
          </w:tcPr>
          <w:p w14:paraId="18C7452B" w14:textId="7A624BF0" w:rsidR="00B53921" w:rsidRPr="00875523" w:rsidRDefault="00B53921" w:rsidP="00B53921">
            <w:pPr>
              <w:spacing w:line="360" w:lineRule="auto"/>
              <w:jc w:val="both"/>
              <w:rPr>
                <w:rFonts w:ascii="Times New Roman" w:hAnsi="Times New Roman" w:cs="Times New Roman"/>
                <w:b/>
                <w:bCs/>
                <w:color w:val="000000" w:themeColor="text1"/>
                <w:sz w:val="18"/>
                <w:szCs w:val="18"/>
              </w:rPr>
            </w:pPr>
            <w:r w:rsidRPr="00875523">
              <w:rPr>
                <w:rFonts w:ascii="Calibri-Bold" w:hAnsi="Calibri-Bold" w:cs="Calibri-Bold"/>
                <w:b/>
                <w:bCs/>
                <w:kern w:val="0"/>
                <w:sz w:val="18"/>
                <w:szCs w:val="18"/>
              </w:rPr>
              <w:t>1.635,690</w:t>
            </w:r>
          </w:p>
        </w:tc>
        <w:tc>
          <w:tcPr>
            <w:tcW w:w="2266" w:type="dxa"/>
            <w:tcBorders>
              <w:top w:val="single" w:sz="4" w:space="0" w:color="auto"/>
              <w:left w:val="single" w:sz="4" w:space="0" w:color="auto"/>
              <w:bottom w:val="single" w:sz="4" w:space="0" w:color="auto"/>
              <w:right w:val="single" w:sz="4" w:space="0" w:color="auto"/>
            </w:tcBorders>
          </w:tcPr>
          <w:p w14:paraId="2FB54B87" w14:textId="28082D07" w:rsidR="00B53921" w:rsidRPr="00875523" w:rsidRDefault="00B53921" w:rsidP="00B5392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18"/>
                <w:szCs w:val="18"/>
              </w:rPr>
            </w:pPr>
            <w:r w:rsidRPr="00875523">
              <w:rPr>
                <w:rFonts w:ascii="Calibri-Bold" w:hAnsi="Calibri-Bold" w:cs="Calibri-Bold"/>
                <w:b/>
                <w:bCs/>
                <w:kern w:val="0"/>
                <w:sz w:val="18"/>
                <w:szCs w:val="18"/>
              </w:rPr>
              <w:t>2.525,086</w:t>
            </w:r>
          </w:p>
        </w:tc>
      </w:tr>
    </w:tbl>
    <w:p w14:paraId="4EF74963" w14:textId="599C650E" w:rsidR="00D71F55" w:rsidRDefault="00D71F55" w:rsidP="00D07D54">
      <w:pPr>
        <w:pStyle w:val="Naslov2"/>
        <w:rPr>
          <w:rFonts w:ascii="Times New Roman" w:hAnsi="Times New Roman" w:cs="Times New Roman"/>
          <w:b/>
          <w:bCs/>
          <w:color w:val="000000" w:themeColor="text1"/>
          <w:sz w:val="22"/>
          <w:szCs w:val="22"/>
        </w:rPr>
      </w:pPr>
    </w:p>
    <w:p w14:paraId="07449CBF" w14:textId="5A0885BC" w:rsidR="00076A5A" w:rsidRPr="00076A5A" w:rsidRDefault="00076A5A" w:rsidP="00076A5A">
      <w:pPr>
        <w:pStyle w:val="Opisslike"/>
        <w:jc w:val="center"/>
      </w:pPr>
      <w:bookmarkStart w:id="97" w:name="_Toc224719163"/>
      <w:r>
        <w:t xml:space="preserve">Tablica </w:t>
      </w:r>
      <w:fldSimple w:instr=" SEQ Tablica \* ARABIC ">
        <w:r>
          <w:rPr>
            <w:noProof/>
          </w:rPr>
          <w:t>25</w:t>
        </w:r>
      </w:fldSimple>
      <w:r>
        <w:t>. Projekcije emisije CO2 za sektor zgradarstva - scenarij s mjerama</w:t>
      </w:r>
      <w:bookmarkEnd w:id="97"/>
    </w:p>
    <w:tbl>
      <w:tblPr>
        <w:tblStyle w:val="Obinatablica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5"/>
        <w:gridCol w:w="2265"/>
        <w:gridCol w:w="2266"/>
        <w:gridCol w:w="2266"/>
      </w:tblGrid>
      <w:tr w:rsidR="005C4B38" w:rsidRPr="00875523" w14:paraId="1A275EA8" w14:textId="77777777" w:rsidTr="00DE15CD">
        <w:trPr>
          <w:gridBefore w:val="1"/>
          <w:cnfStyle w:val="000000100000" w:firstRow="0" w:lastRow="0" w:firstColumn="0" w:lastColumn="0" w:oddVBand="0" w:evenVBand="0" w:oddHBand="1" w:evenHBand="0" w:firstRowFirstColumn="0" w:firstRowLastColumn="0" w:lastRowFirstColumn="0" w:lastRowLastColumn="0"/>
          <w:wBefore w:w="2265" w:type="dxa"/>
          <w:trHeight w:val="503"/>
        </w:trPr>
        <w:tc>
          <w:tcPr>
            <w:cnfStyle w:val="000010000000" w:firstRow="0" w:lastRow="0" w:firstColumn="0" w:lastColumn="0" w:oddVBand="1" w:evenVBand="0" w:oddHBand="0" w:evenHBand="0" w:firstRowFirstColumn="0" w:firstRowLastColumn="0" w:lastRowFirstColumn="0" w:lastRowLastColumn="0"/>
            <w:tcW w:w="6797" w:type="dxa"/>
            <w:gridSpan w:val="3"/>
            <w:shd w:val="clear" w:color="auto" w:fill="2F5496" w:themeFill="accent1" w:themeFillShade="BF"/>
          </w:tcPr>
          <w:p w14:paraId="32C66908" w14:textId="77777777" w:rsidR="00D71F55" w:rsidRPr="00DE15CD" w:rsidRDefault="00D71F55" w:rsidP="00BD542F">
            <w:pPr>
              <w:spacing w:line="360" w:lineRule="auto"/>
              <w:jc w:val="center"/>
              <w:rPr>
                <w:rFonts w:ascii="Times New Roman" w:hAnsi="Times New Roman" w:cs="Times New Roman"/>
                <w:b/>
                <w:bCs/>
                <w:color w:val="FFFFFF" w:themeColor="background1"/>
                <w:sz w:val="18"/>
                <w:szCs w:val="18"/>
              </w:rPr>
            </w:pPr>
            <w:r w:rsidRPr="00DE15CD">
              <w:rPr>
                <w:rFonts w:ascii="Times New Roman" w:hAnsi="Times New Roman" w:cs="Times New Roman"/>
                <w:b/>
                <w:bCs/>
                <w:color w:val="FFFFFF" w:themeColor="background1"/>
                <w:sz w:val="18"/>
                <w:szCs w:val="18"/>
              </w:rPr>
              <w:t>Emisije CO2 2030. godine (t CO2)</w:t>
            </w:r>
          </w:p>
          <w:p w14:paraId="7FC74177" w14:textId="73D8A770" w:rsidR="00C30FCC" w:rsidRPr="00875523" w:rsidRDefault="00C30FCC" w:rsidP="00BD542F">
            <w:pPr>
              <w:spacing w:line="360" w:lineRule="auto"/>
              <w:jc w:val="center"/>
              <w:rPr>
                <w:rFonts w:ascii="Times New Roman" w:hAnsi="Times New Roman" w:cs="Times New Roman"/>
                <w:b/>
                <w:bCs/>
                <w:color w:val="000000" w:themeColor="text1"/>
                <w:sz w:val="18"/>
                <w:szCs w:val="18"/>
              </w:rPr>
            </w:pPr>
            <w:r w:rsidRPr="00DE15CD">
              <w:rPr>
                <w:rFonts w:ascii="Times New Roman" w:hAnsi="Times New Roman" w:cs="Times New Roman"/>
                <w:b/>
                <w:bCs/>
                <w:color w:val="FFFFFF" w:themeColor="background1"/>
                <w:sz w:val="18"/>
                <w:szCs w:val="18"/>
              </w:rPr>
              <w:t>S PRIMIJENJENIM MJERAMA</w:t>
            </w:r>
          </w:p>
        </w:tc>
      </w:tr>
      <w:tr w:rsidR="005C4B38" w:rsidRPr="00875523" w14:paraId="3C15159E" w14:textId="77777777" w:rsidTr="00806CD9">
        <w:trPr>
          <w:trHeight w:val="479"/>
        </w:trPr>
        <w:tc>
          <w:tcPr>
            <w:cnfStyle w:val="000010000000" w:firstRow="0" w:lastRow="0" w:firstColumn="0" w:lastColumn="0" w:oddVBand="1" w:evenVBand="0" w:oddHBand="0" w:evenHBand="0" w:firstRowFirstColumn="0" w:firstRowLastColumn="0" w:lastRowFirstColumn="0" w:lastRowLastColumn="0"/>
            <w:tcW w:w="2265" w:type="dxa"/>
            <w:shd w:val="clear" w:color="auto" w:fill="D5DCE4" w:themeFill="text2" w:themeFillTint="33"/>
          </w:tcPr>
          <w:p w14:paraId="73670036" w14:textId="77777777" w:rsidR="00D71F55" w:rsidRPr="00875523" w:rsidRDefault="00D71F55" w:rsidP="00BD542F">
            <w:pPr>
              <w:spacing w:line="360" w:lineRule="auto"/>
              <w:jc w:val="both"/>
              <w:rPr>
                <w:rFonts w:ascii="Times New Roman" w:hAnsi="Times New Roman" w:cs="Times New Roman"/>
                <w:b/>
                <w:bCs/>
                <w:color w:val="000000" w:themeColor="text1"/>
                <w:sz w:val="18"/>
                <w:szCs w:val="18"/>
              </w:rPr>
            </w:pPr>
            <w:r w:rsidRPr="00875523">
              <w:rPr>
                <w:rFonts w:ascii="Times New Roman" w:hAnsi="Times New Roman" w:cs="Times New Roman"/>
                <w:b/>
                <w:bCs/>
                <w:color w:val="000000" w:themeColor="text1"/>
                <w:sz w:val="18"/>
                <w:szCs w:val="18"/>
              </w:rPr>
              <w:t xml:space="preserve">Kategorija </w:t>
            </w:r>
          </w:p>
        </w:tc>
        <w:tc>
          <w:tcPr>
            <w:tcW w:w="2265" w:type="dxa"/>
            <w:shd w:val="clear" w:color="auto" w:fill="D5DCE4" w:themeFill="text2" w:themeFillTint="33"/>
          </w:tcPr>
          <w:p w14:paraId="518005C3" w14:textId="77777777" w:rsidR="00D71F55" w:rsidRPr="00875523" w:rsidRDefault="00D71F55" w:rsidP="00CA5B10">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18"/>
                <w:szCs w:val="18"/>
              </w:rPr>
            </w:pPr>
            <w:r w:rsidRPr="00875523">
              <w:rPr>
                <w:rFonts w:ascii="Times New Roman" w:hAnsi="Times New Roman" w:cs="Times New Roman"/>
                <w:b/>
                <w:bCs/>
                <w:color w:val="000000" w:themeColor="text1"/>
                <w:sz w:val="18"/>
                <w:szCs w:val="18"/>
              </w:rPr>
              <w:t>Električna energija</w:t>
            </w:r>
          </w:p>
        </w:tc>
        <w:tc>
          <w:tcPr>
            <w:cnfStyle w:val="000010000000" w:firstRow="0" w:lastRow="0" w:firstColumn="0" w:lastColumn="0" w:oddVBand="1" w:evenVBand="0" w:oddHBand="0" w:evenHBand="0" w:firstRowFirstColumn="0" w:firstRowLastColumn="0" w:lastRowFirstColumn="0" w:lastRowLastColumn="0"/>
            <w:tcW w:w="2266" w:type="dxa"/>
            <w:shd w:val="clear" w:color="auto" w:fill="D5DCE4" w:themeFill="text2" w:themeFillTint="33"/>
          </w:tcPr>
          <w:p w14:paraId="3769E447" w14:textId="77777777" w:rsidR="00D71F55" w:rsidRPr="00875523" w:rsidRDefault="00D71F55" w:rsidP="00CA5B10">
            <w:pPr>
              <w:spacing w:line="360" w:lineRule="auto"/>
              <w:rPr>
                <w:rFonts w:ascii="Times New Roman" w:hAnsi="Times New Roman" w:cs="Times New Roman"/>
                <w:b/>
                <w:bCs/>
                <w:color w:val="000000" w:themeColor="text1"/>
                <w:sz w:val="18"/>
                <w:szCs w:val="18"/>
              </w:rPr>
            </w:pPr>
            <w:r w:rsidRPr="00875523">
              <w:rPr>
                <w:rFonts w:ascii="Times New Roman" w:hAnsi="Times New Roman" w:cs="Times New Roman"/>
                <w:b/>
                <w:bCs/>
                <w:color w:val="000000" w:themeColor="text1"/>
                <w:sz w:val="18"/>
                <w:szCs w:val="18"/>
              </w:rPr>
              <w:t>Toplinska energija</w:t>
            </w:r>
          </w:p>
        </w:tc>
        <w:tc>
          <w:tcPr>
            <w:tcW w:w="2266" w:type="dxa"/>
            <w:shd w:val="clear" w:color="auto" w:fill="D5DCE4" w:themeFill="text2" w:themeFillTint="33"/>
          </w:tcPr>
          <w:p w14:paraId="74675AD8" w14:textId="77777777" w:rsidR="00D71F55" w:rsidRPr="00875523" w:rsidRDefault="00D71F55" w:rsidP="00CA5B10">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18"/>
                <w:szCs w:val="18"/>
              </w:rPr>
            </w:pPr>
            <w:r w:rsidRPr="00875523">
              <w:rPr>
                <w:rFonts w:ascii="Times New Roman" w:hAnsi="Times New Roman" w:cs="Times New Roman"/>
                <w:b/>
                <w:bCs/>
                <w:color w:val="000000" w:themeColor="text1"/>
                <w:sz w:val="18"/>
                <w:szCs w:val="18"/>
              </w:rPr>
              <w:t>Ukupno</w:t>
            </w:r>
          </w:p>
        </w:tc>
      </w:tr>
      <w:tr w:rsidR="003047F0" w:rsidRPr="00875523" w14:paraId="2700CB6F" w14:textId="77777777" w:rsidTr="00806CD9">
        <w:trPr>
          <w:cnfStyle w:val="000000100000" w:firstRow="0" w:lastRow="0" w:firstColumn="0" w:lastColumn="0" w:oddVBand="0" w:evenVBand="0" w:oddHBand="1" w:evenHBand="0" w:firstRowFirstColumn="0" w:firstRowLastColumn="0" w:lastRowFirstColumn="0" w:lastRowLastColumn="0"/>
          <w:trHeight w:val="710"/>
        </w:trPr>
        <w:tc>
          <w:tcPr>
            <w:cnfStyle w:val="000010000000" w:firstRow="0" w:lastRow="0" w:firstColumn="0" w:lastColumn="0" w:oddVBand="1" w:evenVBand="0" w:oddHBand="0" w:evenHBand="0" w:firstRowFirstColumn="0" w:firstRowLastColumn="0" w:lastRowFirstColumn="0" w:lastRowLastColumn="0"/>
            <w:tcW w:w="2265" w:type="dxa"/>
            <w:shd w:val="clear" w:color="auto" w:fill="D9E2F3" w:themeFill="accent1" w:themeFillTint="33"/>
          </w:tcPr>
          <w:p w14:paraId="0FEB1FB3" w14:textId="77777777" w:rsidR="003047F0" w:rsidRPr="00875523" w:rsidRDefault="003047F0" w:rsidP="003047F0">
            <w:pPr>
              <w:spacing w:line="360" w:lineRule="auto"/>
              <w:jc w:val="both"/>
              <w:rPr>
                <w:rFonts w:ascii="Times New Roman" w:hAnsi="Times New Roman" w:cs="Times New Roman"/>
                <w:b/>
                <w:bCs/>
                <w:color w:val="000000" w:themeColor="text1"/>
                <w:sz w:val="18"/>
                <w:szCs w:val="18"/>
              </w:rPr>
            </w:pPr>
            <w:r w:rsidRPr="00875523">
              <w:rPr>
                <w:rFonts w:ascii="Times New Roman" w:hAnsi="Times New Roman" w:cs="Times New Roman"/>
                <w:b/>
                <w:bCs/>
                <w:color w:val="000000" w:themeColor="text1"/>
                <w:sz w:val="18"/>
                <w:szCs w:val="18"/>
              </w:rPr>
              <w:t>Zgrade u vlasništvu grada</w:t>
            </w:r>
          </w:p>
        </w:tc>
        <w:tc>
          <w:tcPr>
            <w:tcW w:w="2265" w:type="dxa"/>
            <w:shd w:val="clear" w:color="auto" w:fill="auto"/>
          </w:tcPr>
          <w:p w14:paraId="4A2BCC93" w14:textId="4B417DED" w:rsidR="003047F0" w:rsidRPr="00875523" w:rsidRDefault="003047F0" w:rsidP="003047F0">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875523">
              <w:rPr>
                <w:rFonts w:ascii="Calibri" w:hAnsi="Calibri" w:cs="Calibri"/>
                <w:kern w:val="0"/>
                <w:sz w:val="18"/>
                <w:szCs w:val="18"/>
              </w:rPr>
              <w:t xml:space="preserve">3,003 </w:t>
            </w:r>
          </w:p>
        </w:tc>
        <w:tc>
          <w:tcPr>
            <w:cnfStyle w:val="000010000000" w:firstRow="0" w:lastRow="0" w:firstColumn="0" w:lastColumn="0" w:oddVBand="1" w:evenVBand="0" w:oddHBand="0" w:evenHBand="0" w:firstRowFirstColumn="0" w:firstRowLastColumn="0" w:lastRowFirstColumn="0" w:lastRowLastColumn="0"/>
            <w:tcW w:w="2266" w:type="dxa"/>
            <w:shd w:val="clear" w:color="auto" w:fill="auto"/>
          </w:tcPr>
          <w:p w14:paraId="0D54063C" w14:textId="327F6D49" w:rsidR="003047F0" w:rsidRPr="00875523" w:rsidRDefault="00806CD9" w:rsidP="003047F0">
            <w:pPr>
              <w:spacing w:line="360" w:lineRule="auto"/>
              <w:jc w:val="both"/>
              <w:rPr>
                <w:rFonts w:ascii="Times New Roman" w:hAnsi="Times New Roman" w:cs="Times New Roman"/>
                <w:color w:val="000000" w:themeColor="text1"/>
                <w:sz w:val="18"/>
                <w:szCs w:val="18"/>
              </w:rPr>
            </w:pPr>
            <w:r>
              <w:rPr>
                <w:rFonts w:ascii="Calibri" w:hAnsi="Calibri" w:cs="Calibri"/>
                <w:kern w:val="0"/>
                <w:sz w:val="18"/>
                <w:szCs w:val="18"/>
              </w:rPr>
              <w:t>9,013</w:t>
            </w:r>
            <w:r w:rsidR="003047F0" w:rsidRPr="00875523">
              <w:rPr>
                <w:rFonts w:ascii="Calibri" w:hAnsi="Calibri" w:cs="Calibri"/>
                <w:kern w:val="0"/>
                <w:sz w:val="18"/>
                <w:szCs w:val="18"/>
              </w:rPr>
              <w:t xml:space="preserve"> </w:t>
            </w:r>
          </w:p>
        </w:tc>
        <w:tc>
          <w:tcPr>
            <w:tcW w:w="2266" w:type="dxa"/>
            <w:shd w:val="clear" w:color="auto" w:fill="auto"/>
          </w:tcPr>
          <w:p w14:paraId="6B7FF5AD" w14:textId="36C71E2A" w:rsidR="003047F0" w:rsidRPr="00875523" w:rsidRDefault="00806CD9" w:rsidP="003047F0">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18"/>
                <w:szCs w:val="18"/>
              </w:rPr>
            </w:pPr>
            <w:r>
              <w:rPr>
                <w:rFonts w:ascii="Calibri-Bold" w:hAnsi="Calibri-Bold" w:cs="Calibri-Bold"/>
                <w:b/>
                <w:bCs/>
                <w:kern w:val="0"/>
                <w:sz w:val="18"/>
                <w:szCs w:val="18"/>
              </w:rPr>
              <w:t>12.016</w:t>
            </w:r>
          </w:p>
        </w:tc>
      </w:tr>
      <w:tr w:rsidR="003047F0" w:rsidRPr="00875523" w14:paraId="1FF6DB82" w14:textId="77777777" w:rsidTr="00806CD9">
        <w:trPr>
          <w:trHeight w:val="677"/>
        </w:trPr>
        <w:tc>
          <w:tcPr>
            <w:cnfStyle w:val="000010000000" w:firstRow="0" w:lastRow="0" w:firstColumn="0" w:lastColumn="0" w:oddVBand="1" w:evenVBand="0" w:oddHBand="0" w:evenHBand="0" w:firstRowFirstColumn="0" w:firstRowLastColumn="0" w:lastRowFirstColumn="0" w:lastRowLastColumn="0"/>
            <w:tcW w:w="2265" w:type="dxa"/>
            <w:shd w:val="clear" w:color="auto" w:fill="D9E2F3" w:themeFill="accent1" w:themeFillTint="33"/>
          </w:tcPr>
          <w:p w14:paraId="64893637" w14:textId="77777777" w:rsidR="003047F0" w:rsidRPr="00875523" w:rsidRDefault="003047F0" w:rsidP="003047F0">
            <w:pPr>
              <w:spacing w:line="360" w:lineRule="auto"/>
              <w:jc w:val="both"/>
              <w:rPr>
                <w:rFonts w:ascii="Times New Roman" w:hAnsi="Times New Roman" w:cs="Times New Roman"/>
                <w:b/>
                <w:bCs/>
                <w:color w:val="000000" w:themeColor="text1"/>
                <w:sz w:val="18"/>
                <w:szCs w:val="18"/>
              </w:rPr>
            </w:pPr>
            <w:r w:rsidRPr="00875523">
              <w:rPr>
                <w:rFonts w:ascii="Times New Roman" w:hAnsi="Times New Roman" w:cs="Times New Roman"/>
                <w:b/>
                <w:bCs/>
                <w:color w:val="000000" w:themeColor="text1"/>
                <w:sz w:val="18"/>
                <w:szCs w:val="18"/>
              </w:rPr>
              <w:t>Zgrade komercijalnog i uslužnog sektora</w:t>
            </w:r>
          </w:p>
        </w:tc>
        <w:tc>
          <w:tcPr>
            <w:tcW w:w="2265" w:type="dxa"/>
          </w:tcPr>
          <w:p w14:paraId="7EF1D476" w14:textId="15E95DD3" w:rsidR="003047F0" w:rsidRPr="00875523" w:rsidRDefault="003047F0" w:rsidP="003047F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875523">
              <w:rPr>
                <w:rFonts w:ascii="Calibri" w:hAnsi="Calibri" w:cs="Calibri"/>
                <w:kern w:val="0"/>
                <w:sz w:val="18"/>
                <w:szCs w:val="18"/>
              </w:rPr>
              <w:t xml:space="preserve">1,762 </w:t>
            </w:r>
          </w:p>
        </w:tc>
        <w:tc>
          <w:tcPr>
            <w:cnfStyle w:val="000010000000" w:firstRow="0" w:lastRow="0" w:firstColumn="0" w:lastColumn="0" w:oddVBand="1" w:evenVBand="0" w:oddHBand="0" w:evenHBand="0" w:firstRowFirstColumn="0" w:firstRowLastColumn="0" w:lastRowFirstColumn="0" w:lastRowLastColumn="0"/>
            <w:tcW w:w="2266" w:type="dxa"/>
            <w:shd w:val="clear" w:color="auto" w:fill="auto"/>
          </w:tcPr>
          <w:p w14:paraId="1E70B612" w14:textId="0DAC7B8B" w:rsidR="003047F0" w:rsidRPr="00875523" w:rsidRDefault="003047F0" w:rsidP="003047F0">
            <w:pPr>
              <w:spacing w:line="360" w:lineRule="auto"/>
              <w:jc w:val="both"/>
              <w:rPr>
                <w:rFonts w:ascii="Times New Roman" w:hAnsi="Times New Roman" w:cs="Times New Roman"/>
                <w:color w:val="000000" w:themeColor="text1"/>
                <w:sz w:val="18"/>
                <w:szCs w:val="18"/>
              </w:rPr>
            </w:pPr>
            <w:r w:rsidRPr="00875523">
              <w:rPr>
                <w:rFonts w:ascii="Calibri" w:hAnsi="Calibri" w:cs="Calibri"/>
                <w:kern w:val="0"/>
                <w:sz w:val="18"/>
                <w:szCs w:val="18"/>
              </w:rPr>
              <w:t xml:space="preserve">13,856 </w:t>
            </w:r>
          </w:p>
        </w:tc>
        <w:tc>
          <w:tcPr>
            <w:tcW w:w="2266" w:type="dxa"/>
          </w:tcPr>
          <w:p w14:paraId="6505861C" w14:textId="16BD4B20" w:rsidR="003047F0" w:rsidRPr="00875523" w:rsidRDefault="003047F0" w:rsidP="003047F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18"/>
                <w:szCs w:val="18"/>
              </w:rPr>
            </w:pPr>
            <w:r w:rsidRPr="00875523">
              <w:rPr>
                <w:rFonts w:ascii="Calibri-Bold" w:hAnsi="Calibri-Bold" w:cs="Calibri-Bold"/>
                <w:b/>
                <w:bCs/>
                <w:kern w:val="0"/>
                <w:sz w:val="18"/>
                <w:szCs w:val="18"/>
              </w:rPr>
              <w:t>15,618</w:t>
            </w:r>
          </w:p>
        </w:tc>
      </w:tr>
      <w:tr w:rsidR="003047F0" w:rsidRPr="00875523" w14:paraId="40FC10E8" w14:textId="77777777" w:rsidTr="00806CD9">
        <w:trPr>
          <w:cnfStyle w:val="000000100000" w:firstRow="0" w:lastRow="0" w:firstColumn="0" w:lastColumn="0" w:oddVBand="0" w:evenVBand="0" w:oddHBand="1" w:evenHBand="0" w:firstRowFirstColumn="0" w:firstRowLastColumn="0" w:lastRowFirstColumn="0" w:lastRowLastColumn="0"/>
          <w:trHeight w:val="394"/>
        </w:trPr>
        <w:tc>
          <w:tcPr>
            <w:cnfStyle w:val="000010000000" w:firstRow="0" w:lastRow="0" w:firstColumn="0" w:lastColumn="0" w:oddVBand="1" w:evenVBand="0" w:oddHBand="0" w:evenHBand="0" w:firstRowFirstColumn="0" w:firstRowLastColumn="0" w:lastRowFirstColumn="0" w:lastRowLastColumn="0"/>
            <w:tcW w:w="2265" w:type="dxa"/>
            <w:shd w:val="clear" w:color="auto" w:fill="D9E2F3" w:themeFill="accent1" w:themeFillTint="33"/>
          </w:tcPr>
          <w:p w14:paraId="5C4FBCF4" w14:textId="77777777" w:rsidR="003047F0" w:rsidRPr="00875523" w:rsidRDefault="003047F0" w:rsidP="003047F0">
            <w:pPr>
              <w:spacing w:line="360" w:lineRule="auto"/>
              <w:jc w:val="both"/>
              <w:rPr>
                <w:rFonts w:ascii="Times New Roman" w:hAnsi="Times New Roman" w:cs="Times New Roman"/>
                <w:b/>
                <w:bCs/>
                <w:color w:val="000000" w:themeColor="text1"/>
                <w:sz w:val="18"/>
                <w:szCs w:val="18"/>
              </w:rPr>
            </w:pPr>
            <w:r w:rsidRPr="00875523">
              <w:rPr>
                <w:rFonts w:ascii="Times New Roman" w:hAnsi="Times New Roman" w:cs="Times New Roman"/>
                <w:b/>
                <w:bCs/>
                <w:color w:val="000000" w:themeColor="text1"/>
                <w:sz w:val="18"/>
                <w:szCs w:val="18"/>
              </w:rPr>
              <w:t>Stambeni objekti</w:t>
            </w:r>
          </w:p>
        </w:tc>
        <w:tc>
          <w:tcPr>
            <w:tcW w:w="2265" w:type="dxa"/>
            <w:shd w:val="clear" w:color="auto" w:fill="auto"/>
          </w:tcPr>
          <w:p w14:paraId="7A10B55A" w14:textId="40734FD9" w:rsidR="003047F0" w:rsidRPr="00875523" w:rsidRDefault="003047F0" w:rsidP="003047F0">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875523">
              <w:rPr>
                <w:rFonts w:ascii="Calibri" w:hAnsi="Calibri" w:cs="Calibri"/>
                <w:kern w:val="0"/>
                <w:sz w:val="18"/>
                <w:szCs w:val="18"/>
              </w:rPr>
              <w:t>642,246</w:t>
            </w:r>
          </w:p>
        </w:tc>
        <w:tc>
          <w:tcPr>
            <w:cnfStyle w:val="000010000000" w:firstRow="0" w:lastRow="0" w:firstColumn="0" w:lastColumn="0" w:oddVBand="1" w:evenVBand="0" w:oddHBand="0" w:evenHBand="0" w:firstRowFirstColumn="0" w:firstRowLastColumn="0" w:lastRowFirstColumn="0" w:lastRowLastColumn="0"/>
            <w:tcW w:w="2266" w:type="dxa"/>
            <w:shd w:val="clear" w:color="auto" w:fill="auto"/>
          </w:tcPr>
          <w:p w14:paraId="6E0A404B" w14:textId="1112D409" w:rsidR="003047F0" w:rsidRPr="00875523" w:rsidRDefault="003047F0" w:rsidP="003047F0">
            <w:pPr>
              <w:spacing w:line="360" w:lineRule="auto"/>
              <w:jc w:val="both"/>
              <w:rPr>
                <w:rFonts w:ascii="Times New Roman" w:hAnsi="Times New Roman" w:cs="Times New Roman"/>
                <w:color w:val="000000" w:themeColor="text1"/>
                <w:sz w:val="18"/>
                <w:szCs w:val="18"/>
              </w:rPr>
            </w:pPr>
            <w:r w:rsidRPr="00875523">
              <w:rPr>
                <w:rFonts w:ascii="Calibri" w:hAnsi="Calibri" w:cs="Calibri"/>
                <w:kern w:val="0"/>
                <w:sz w:val="18"/>
                <w:szCs w:val="18"/>
              </w:rPr>
              <w:t>1.164,442</w:t>
            </w:r>
          </w:p>
        </w:tc>
        <w:tc>
          <w:tcPr>
            <w:tcW w:w="2266" w:type="dxa"/>
            <w:shd w:val="clear" w:color="auto" w:fill="auto"/>
          </w:tcPr>
          <w:p w14:paraId="1A516E2A" w14:textId="3B4F494B" w:rsidR="003047F0" w:rsidRPr="00875523" w:rsidRDefault="003047F0" w:rsidP="003047F0">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18"/>
                <w:szCs w:val="18"/>
              </w:rPr>
            </w:pPr>
            <w:r w:rsidRPr="00875523">
              <w:rPr>
                <w:rFonts w:ascii="Calibri-Bold" w:hAnsi="Calibri-Bold" w:cs="Calibri-Bold"/>
                <w:b/>
                <w:bCs/>
                <w:kern w:val="0"/>
                <w:sz w:val="18"/>
                <w:szCs w:val="18"/>
              </w:rPr>
              <w:t>1.806,688</w:t>
            </w:r>
          </w:p>
        </w:tc>
      </w:tr>
      <w:tr w:rsidR="003047F0" w:rsidRPr="00875523" w14:paraId="7851DBDF" w14:textId="77777777" w:rsidTr="00806CD9">
        <w:trPr>
          <w:trHeight w:val="374"/>
        </w:trPr>
        <w:tc>
          <w:tcPr>
            <w:cnfStyle w:val="000010000000" w:firstRow="0" w:lastRow="0" w:firstColumn="0" w:lastColumn="0" w:oddVBand="1" w:evenVBand="0" w:oddHBand="0" w:evenHBand="0" w:firstRowFirstColumn="0" w:firstRowLastColumn="0" w:lastRowFirstColumn="0" w:lastRowLastColumn="0"/>
            <w:tcW w:w="2265" w:type="dxa"/>
            <w:shd w:val="clear" w:color="auto" w:fill="D9E2F3" w:themeFill="accent1" w:themeFillTint="33"/>
          </w:tcPr>
          <w:p w14:paraId="21217158" w14:textId="77777777" w:rsidR="003047F0" w:rsidRPr="00875523" w:rsidRDefault="003047F0" w:rsidP="003047F0">
            <w:pPr>
              <w:spacing w:line="360" w:lineRule="auto"/>
              <w:jc w:val="both"/>
              <w:rPr>
                <w:rFonts w:ascii="Times New Roman" w:hAnsi="Times New Roman" w:cs="Times New Roman"/>
                <w:b/>
                <w:bCs/>
                <w:color w:val="000000" w:themeColor="text1"/>
                <w:sz w:val="18"/>
                <w:szCs w:val="18"/>
              </w:rPr>
            </w:pPr>
            <w:r w:rsidRPr="00875523">
              <w:rPr>
                <w:rFonts w:ascii="Times New Roman" w:hAnsi="Times New Roman" w:cs="Times New Roman"/>
                <w:b/>
                <w:bCs/>
                <w:color w:val="000000" w:themeColor="text1"/>
                <w:sz w:val="18"/>
                <w:szCs w:val="18"/>
              </w:rPr>
              <w:t>UKUPNO</w:t>
            </w:r>
          </w:p>
        </w:tc>
        <w:tc>
          <w:tcPr>
            <w:tcW w:w="2265" w:type="dxa"/>
          </w:tcPr>
          <w:p w14:paraId="1B060760" w14:textId="5B686FB5" w:rsidR="003047F0" w:rsidRPr="00875523" w:rsidRDefault="003047F0" w:rsidP="003047F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18"/>
                <w:szCs w:val="18"/>
              </w:rPr>
            </w:pPr>
            <w:r w:rsidRPr="00875523">
              <w:rPr>
                <w:rFonts w:ascii="Calibri-Bold" w:hAnsi="Calibri-Bold" w:cs="Calibri-Bold"/>
                <w:b/>
                <w:bCs/>
                <w:kern w:val="0"/>
                <w:sz w:val="18"/>
                <w:szCs w:val="18"/>
              </w:rPr>
              <w:t>647,011</w:t>
            </w:r>
          </w:p>
        </w:tc>
        <w:tc>
          <w:tcPr>
            <w:cnfStyle w:val="000010000000" w:firstRow="0" w:lastRow="0" w:firstColumn="0" w:lastColumn="0" w:oddVBand="1" w:evenVBand="0" w:oddHBand="0" w:evenHBand="0" w:firstRowFirstColumn="0" w:firstRowLastColumn="0" w:lastRowFirstColumn="0" w:lastRowLastColumn="0"/>
            <w:tcW w:w="2266" w:type="dxa"/>
            <w:shd w:val="clear" w:color="auto" w:fill="auto"/>
          </w:tcPr>
          <w:p w14:paraId="5155AF83" w14:textId="0D1CE331" w:rsidR="003047F0" w:rsidRPr="00875523" w:rsidRDefault="003047F0" w:rsidP="003047F0">
            <w:pPr>
              <w:spacing w:line="360" w:lineRule="auto"/>
              <w:jc w:val="both"/>
              <w:rPr>
                <w:rFonts w:ascii="Times New Roman" w:hAnsi="Times New Roman" w:cs="Times New Roman"/>
                <w:b/>
                <w:bCs/>
                <w:color w:val="000000" w:themeColor="text1"/>
                <w:sz w:val="18"/>
                <w:szCs w:val="18"/>
              </w:rPr>
            </w:pPr>
            <w:r w:rsidRPr="00875523">
              <w:rPr>
                <w:rFonts w:ascii="Calibri-Bold" w:hAnsi="Calibri-Bold" w:cs="Calibri-Bold"/>
                <w:b/>
                <w:bCs/>
                <w:kern w:val="0"/>
                <w:sz w:val="18"/>
                <w:szCs w:val="18"/>
              </w:rPr>
              <w:t>1.190,299</w:t>
            </w:r>
          </w:p>
        </w:tc>
        <w:tc>
          <w:tcPr>
            <w:tcW w:w="2266" w:type="dxa"/>
          </w:tcPr>
          <w:p w14:paraId="5F3B12EC" w14:textId="12792343" w:rsidR="003047F0" w:rsidRPr="00875523" w:rsidRDefault="003047F0" w:rsidP="003047F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18"/>
                <w:szCs w:val="18"/>
              </w:rPr>
            </w:pPr>
            <w:r w:rsidRPr="00875523">
              <w:rPr>
                <w:rFonts w:ascii="Calibri-Bold" w:hAnsi="Calibri-Bold" w:cs="Calibri-Bold"/>
                <w:b/>
                <w:bCs/>
                <w:kern w:val="0"/>
                <w:sz w:val="18"/>
                <w:szCs w:val="18"/>
              </w:rPr>
              <w:t>1.83</w:t>
            </w:r>
            <w:r w:rsidR="00806CD9">
              <w:rPr>
                <w:rFonts w:ascii="Calibri-Bold" w:hAnsi="Calibri-Bold" w:cs="Calibri-Bold"/>
                <w:b/>
                <w:bCs/>
                <w:kern w:val="0"/>
                <w:sz w:val="18"/>
                <w:szCs w:val="18"/>
              </w:rPr>
              <w:t>4</w:t>
            </w:r>
            <w:r w:rsidRPr="00875523">
              <w:rPr>
                <w:rFonts w:ascii="Calibri-Bold" w:hAnsi="Calibri-Bold" w:cs="Calibri-Bold"/>
                <w:b/>
                <w:bCs/>
                <w:kern w:val="0"/>
                <w:sz w:val="18"/>
                <w:szCs w:val="18"/>
              </w:rPr>
              <w:t>,3</w:t>
            </w:r>
            <w:r w:rsidR="00806CD9">
              <w:rPr>
                <w:rFonts w:ascii="Calibri-Bold" w:hAnsi="Calibri-Bold" w:cs="Calibri-Bold"/>
                <w:b/>
                <w:bCs/>
                <w:kern w:val="0"/>
                <w:sz w:val="18"/>
                <w:szCs w:val="18"/>
              </w:rPr>
              <w:t>22</w:t>
            </w:r>
          </w:p>
        </w:tc>
      </w:tr>
    </w:tbl>
    <w:p w14:paraId="28273FFE" w14:textId="77777777" w:rsidR="00D71F55" w:rsidRDefault="00D71F55" w:rsidP="00BD542F">
      <w:pPr>
        <w:spacing w:line="360" w:lineRule="auto"/>
        <w:jc w:val="both"/>
        <w:rPr>
          <w:rFonts w:ascii="Times New Roman" w:hAnsi="Times New Roman" w:cs="Times New Roman"/>
          <w:color w:val="000000" w:themeColor="text1"/>
        </w:rPr>
      </w:pPr>
    </w:p>
    <w:p w14:paraId="44732678" w14:textId="77777777" w:rsidR="00C30FCC" w:rsidRPr="005C4B38" w:rsidRDefault="00C30FCC" w:rsidP="00BD542F">
      <w:pPr>
        <w:spacing w:line="360" w:lineRule="auto"/>
        <w:jc w:val="both"/>
        <w:rPr>
          <w:rFonts w:ascii="Times New Roman" w:hAnsi="Times New Roman" w:cs="Times New Roman"/>
          <w:color w:val="000000" w:themeColor="text1"/>
        </w:rPr>
      </w:pPr>
    </w:p>
    <w:p w14:paraId="59D5FD63" w14:textId="1097ADDA" w:rsidR="00D71F55" w:rsidRDefault="00211ECE" w:rsidP="00C30FCC">
      <w:pPr>
        <w:pStyle w:val="Naslov2"/>
        <w:spacing w:line="360" w:lineRule="auto"/>
        <w:rPr>
          <w:rFonts w:ascii="Times New Roman" w:hAnsi="Times New Roman" w:cs="Times New Roman"/>
          <w:b/>
          <w:bCs/>
          <w:color w:val="000000" w:themeColor="text1"/>
          <w:sz w:val="22"/>
          <w:szCs w:val="22"/>
        </w:rPr>
      </w:pPr>
      <w:bookmarkStart w:id="98" w:name="_Toc224719109"/>
      <w:r w:rsidRPr="005C4B38">
        <w:rPr>
          <w:rFonts w:ascii="Times New Roman" w:hAnsi="Times New Roman" w:cs="Times New Roman"/>
          <w:b/>
          <w:bCs/>
          <w:color w:val="000000" w:themeColor="text1"/>
          <w:sz w:val="22"/>
          <w:szCs w:val="22"/>
        </w:rPr>
        <w:lastRenderedPageBreak/>
        <w:t>7.</w:t>
      </w:r>
      <w:r w:rsidR="00C30FCC">
        <w:rPr>
          <w:rFonts w:ascii="Times New Roman" w:hAnsi="Times New Roman" w:cs="Times New Roman"/>
          <w:b/>
          <w:bCs/>
          <w:color w:val="000000" w:themeColor="text1"/>
          <w:sz w:val="22"/>
          <w:szCs w:val="22"/>
        </w:rPr>
        <w:t>2</w:t>
      </w:r>
      <w:r w:rsidRPr="005C4B38">
        <w:rPr>
          <w:rFonts w:ascii="Times New Roman" w:hAnsi="Times New Roman" w:cs="Times New Roman"/>
          <w:b/>
          <w:bCs/>
          <w:color w:val="000000" w:themeColor="text1"/>
          <w:sz w:val="22"/>
          <w:szCs w:val="22"/>
        </w:rPr>
        <w:t xml:space="preserve">. </w:t>
      </w:r>
      <w:r w:rsidR="00C30FCC" w:rsidRPr="005C4B38">
        <w:rPr>
          <w:rFonts w:ascii="Times New Roman" w:hAnsi="Times New Roman" w:cs="Times New Roman"/>
          <w:b/>
          <w:bCs/>
          <w:color w:val="000000" w:themeColor="text1"/>
          <w:sz w:val="22"/>
          <w:szCs w:val="22"/>
        </w:rPr>
        <w:t xml:space="preserve">Projekcije potrošnje energije </w:t>
      </w:r>
      <w:r w:rsidR="00C30FCC">
        <w:rPr>
          <w:rFonts w:ascii="Times New Roman" w:hAnsi="Times New Roman" w:cs="Times New Roman"/>
          <w:b/>
          <w:bCs/>
          <w:color w:val="000000" w:themeColor="text1"/>
          <w:sz w:val="22"/>
          <w:szCs w:val="22"/>
        </w:rPr>
        <w:t xml:space="preserve">i emisije CO2 u </w:t>
      </w:r>
      <w:r w:rsidR="00C30FCC" w:rsidRPr="005C4B38">
        <w:rPr>
          <w:rFonts w:ascii="Times New Roman" w:hAnsi="Times New Roman" w:cs="Times New Roman"/>
          <w:b/>
          <w:bCs/>
          <w:color w:val="000000" w:themeColor="text1"/>
          <w:sz w:val="22"/>
          <w:szCs w:val="22"/>
        </w:rPr>
        <w:t>sektor</w:t>
      </w:r>
      <w:r w:rsidR="00C30FCC">
        <w:rPr>
          <w:rFonts w:ascii="Times New Roman" w:hAnsi="Times New Roman" w:cs="Times New Roman"/>
          <w:b/>
          <w:bCs/>
          <w:color w:val="000000" w:themeColor="text1"/>
          <w:sz w:val="22"/>
          <w:szCs w:val="22"/>
        </w:rPr>
        <w:t>u javne rasvjete</w:t>
      </w:r>
      <w:bookmarkEnd w:id="98"/>
      <w:r w:rsidR="00C30FCC" w:rsidRPr="005C4B38">
        <w:rPr>
          <w:rFonts w:ascii="Times New Roman" w:hAnsi="Times New Roman" w:cs="Times New Roman"/>
          <w:b/>
          <w:bCs/>
          <w:color w:val="000000" w:themeColor="text1"/>
          <w:sz w:val="22"/>
          <w:szCs w:val="22"/>
        </w:rPr>
        <w:t xml:space="preserve"> </w:t>
      </w:r>
    </w:p>
    <w:p w14:paraId="6BF5A91B" w14:textId="2BE1E8FC" w:rsidR="00076A5A" w:rsidRPr="00076A5A" w:rsidRDefault="00076A5A" w:rsidP="00076A5A">
      <w:pPr>
        <w:pStyle w:val="Opisslike"/>
        <w:jc w:val="center"/>
      </w:pPr>
      <w:bookmarkStart w:id="99" w:name="_Toc224719164"/>
      <w:r>
        <w:t xml:space="preserve">Tablica </w:t>
      </w:r>
      <w:fldSimple w:instr=" SEQ Tablica \* ARABIC ">
        <w:r>
          <w:rPr>
            <w:noProof/>
          </w:rPr>
          <w:t>26</w:t>
        </w:r>
      </w:fldSimple>
      <w:r>
        <w:t>. Tablica projekcije emisije CO2 u sektoru javne rasvjete - scenarij s mjerama</w:t>
      </w:r>
      <w:bookmarkEnd w:id="99"/>
    </w:p>
    <w:tbl>
      <w:tblPr>
        <w:tblStyle w:val="Obinatablica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0"/>
        <w:gridCol w:w="3021"/>
        <w:gridCol w:w="3021"/>
      </w:tblGrid>
      <w:tr w:rsidR="00C30FCC" w:rsidRPr="00875523" w14:paraId="14814373" w14:textId="77777777" w:rsidTr="00CA5B10">
        <w:trPr>
          <w:cnfStyle w:val="100000000000" w:firstRow="1" w:lastRow="0" w:firstColumn="0" w:lastColumn="0" w:oddVBand="0" w:evenVBand="0" w:oddHBand="0" w:evenHBand="0" w:firstRowFirstColumn="0" w:firstRowLastColumn="0" w:lastRowFirstColumn="0" w:lastRowLastColumn="0"/>
          <w:trHeight w:val="626"/>
        </w:trPr>
        <w:tc>
          <w:tcPr>
            <w:cnfStyle w:val="001000000000" w:firstRow="0" w:lastRow="0" w:firstColumn="1" w:lastColumn="0" w:oddVBand="0" w:evenVBand="0" w:oddHBand="0" w:evenHBand="0" w:firstRowFirstColumn="0" w:firstRowLastColumn="0" w:lastRowFirstColumn="0" w:lastRowLastColumn="0"/>
            <w:tcW w:w="3020" w:type="dxa"/>
            <w:vMerge w:val="restart"/>
            <w:shd w:val="clear" w:color="auto" w:fill="2F5496" w:themeFill="accent1" w:themeFillShade="BF"/>
          </w:tcPr>
          <w:p w14:paraId="01669DC1" w14:textId="77777777" w:rsidR="00C30FCC" w:rsidRPr="00CA5B10" w:rsidRDefault="00C30FCC" w:rsidP="00BD542F">
            <w:pPr>
              <w:spacing w:line="360" w:lineRule="auto"/>
              <w:jc w:val="both"/>
              <w:rPr>
                <w:rFonts w:ascii="Times New Roman" w:hAnsi="Times New Roman" w:cs="Times New Roman"/>
                <w:color w:val="FFFFFF" w:themeColor="background1"/>
                <w:sz w:val="18"/>
                <w:szCs w:val="18"/>
              </w:rPr>
            </w:pPr>
            <w:r w:rsidRPr="00CA5B10">
              <w:rPr>
                <w:rFonts w:ascii="Times New Roman" w:hAnsi="Times New Roman" w:cs="Times New Roman"/>
                <w:color w:val="FFFFFF" w:themeColor="background1"/>
                <w:sz w:val="18"/>
                <w:szCs w:val="18"/>
              </w:rPr>
              <w:t>Kategorija</w:t>
            </w:r>
          </w:p>
        </w:tc>
        <w:tc>
          <w:tcPr>
            <w:tcW w:w="3021" w:type="dxa"/>
            <w:shd w:val="clear" w:color="auto" w:fill="2F5496" w:themeFill="accent1" w:themeFillShade="BF"/>
          </w:tcPr>
          <w:p w14:paraId="58BE9FF9" w14:textId="01D26508" w:rsidR="00C30FCC" w:rsidRPr="00CA5B10" w:rsidRDefault="00C30FCC" w:rsidP="00BD542F">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FFFFFF" w:themeColor="background1"/>
                <w:sz w:val="18"/>
                <w:szCs w:val="18"/>
              </w:rPr>
            </w:pPr>
            <w:r w:rsidRPr="00CA5B10">
              <w:rPr>
                <w:rFonts w:ascii="Times New Roman" w:hAnsi="Times New Roman" w:cs="Times New Roman"/>
                <w:color w:val="FFFFFF" w:themeColor="background1"/>
                <w:sz w:val="18"/>
                <w:szCs w:val="18"/>
              </w:rPr>
              <w:t>Potrošnja električne energije 2030. godine (MWh)</w:t>
            </w:r>
          </w:p>
        </w:tc>
        <w:tc>
          <w:tcPr>
            <w:tcW w:w="3021" w:type="dxa"/>
            <w:shd w:val="clear" w:color="auto" w:fill="2F5496" w:themeFill="accent1" w:themeFillShade="BF"/>
          </w:tcPr>
          <w:p w14:paraId="240BE967" w14:textId="77777777" w:rsidR="00C30FCC" w:rsidRPr="00CA5B10" w:rsidRDefault="00C30FCC" w:rsidP="00BD542F">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18"/>
                <w:szCs w:val="18"/>
              </w:rPr>
            </w:pPr>
            <w:r w:rsidRPr="00CA5B10">
              <w:rPr>
                <w:rFonts w:ascii="Times New Roman" w:hAnsi="Times New Roman" w:cs="Times New Roman"/>
                <w:color w:val="FFFFFF" w:themeColor="background1"/>
                <w:sz w:val="18"/>
                <w:szCs w:val="18"/>
              </w:rPr>
              <w:t xml:space="preserve">Emisije CO2 2030.godine </w:t>
            </w:r>
          </w:p>
          <w:p w14:paraId="7805E078" w14:textId="77777777" w:rsidR="00C30FCC" w:rsidRPr="00875523" w:rsidRDefault="00C30FCC" w:rsidP="00BD542F">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CA5B10">
              <w:rPr>
                <w:rFonts w:ascii="Times New Roman" w:hAnsi="Times New Roman" w:cs="Times New Roman"/>
                <w:color w:val="FFFFFF" w:themeColor="background1"/>
                <w:sz w:val="18"/>
                <w:szCs w:val="18"/>
              </w:rPr>
              <w:t>(t CO2)</w:t>
            </w:r>
          </w:p>
        </w:tc>
      </w:tr>
      <w:tr w:rsidR="00C30FCC" w:rsidRPr="00875523" w14:paraId="30216423" w14:textId="77777777" w:rsidTr="00CA5B10">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020" w:type="dxa"/>
            <w:vMerge/>
            <w:shd w:val="clear" w:color="auto" w:fill="2F5496" w:themeFill="accent1" w:themeFillShade="BF"/>
          </w:tcPr>
          <w:p w14:paraId="2EED80DF" w14:textId="77777777" w:rsidR="00C30FCC" w:rsidRPr="00CA5B10" w:rsidRDefault="00C30FCC" w:rsidP="00BD542F">
            <w:pPr>
              <w:spacing w:line="360" w:lineRule="auto"/>
              <w:jc w:val="both"/>
              <w:rPr>
                <w:rFonts w:ascii="Times New Roman" w:hAnsi="Times New Roman" w:cs="Times New Roman"/>
                <w:color w:val="FFFFFF" w:themeColor="background1"/>
                <w:sz w:val="18"/>
                <w:szCs w:val="18"/>
              </w:rPr>
            </w:pPr>
          </w:p>
        </w:tc>
        <w:tc>
          <w:tcPr>
            <w:tcW w:w="6042" w:type="dxa"/>
            <w:gridSpan w:val="2"/>
            <w:shd w:val="clear" w:color="auto" w:fill="2F5496" w:themeFill="accent1" w:themeFillShade="BF"/>
          </w:tcPr>
          <w:p w14:paraId="09A8E9E3" w14:textId="57BBD544" w:rsidR="00C30FCC" w:rsidRPr="00CA5B10" w:rsidRDefault="00C30FCC" w:rsidP="00C30FC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FFFFFF" w:themeColor="background1"/>
                <w:sz w:val="18"/>
                <w:szCs w:val="18"/>
              </w:rPr>
            </w:pPr>
            <w:r w:rsidRPr="00CA5B10">
              <w:rPr>
                <w:rFonts w:ascii="Times New Roman" w:hAnsi="Times New Roman" w:cs="Times New Roman"/>
                <w:b/>
                <w:bCs/>
                <w:color w:val="FFFFFF" w:themeColor="background1"/>
                <w:sz w:val="18"/>
                <w:szCs w:val="18"/>
              </w:rPr>
              <w:t>BEZ PRIMIJENJENIH MJERA</w:t>
            </w:r>
          </w:p>
        </w:tc>
      </w:tr>
      <w:tr w:rsidR="005C4B38" w:rsidRPr="00875523" w14:paraId="05C689BB" w14:textId="77777777" w:rsidTr="00806CD9">
        <w:trPr>
          <w:trHeight w:val="345"/>
        </w:trPr>
        <w:tc>
          <w:tcPr>
            <w:cnfStyle w:val="001000000000" w:firstRow="0" w:lastRow="0" w:firstColumn="1" w:lastColumn="0" w:oddVBand="0" w:evenVBand="0" w:oddHBand="0" w:evenHBand="0" w:firstRowFirstColumn="0" w:firstRowLastColumn="0" w:lastRowFirstColumn="0" w:lastRowLastColumn="0"/>
            <w:tcW w:w="3020" w:type="dxa"/>
            <w:shd w:val="clear" w:color="auto" w:fill="D9E2F3" w:themeFill="accent1" w:themeFillTint="33"/>
          </w:tcPr>
          <w:p w14:paraId="3E053CF6" w14:textId="77777777" w:rsidR="00D71F55" w:rsidRPr="00875523" w:rsidRDefault="00D71F55" w:rsidP="00BD542F">
            <w:pPr>
              <w:spacing w:line="360" w:lineRule="auto"/>
              <w:jc w:val="both"/>
              <w:rPr>
                <w:rFonts w:ascii="Times New Roman" w:hAnsi="Times New Roman" w:cs="Times New Roman"/>
                <w:color w:val="000000" w:themeColor="text1"/>
                <w:sz w:val="18"/>
                <w:szCs w:val="18"/>
              </w:rPr>
            </w:pPr>
            <w:r w:rsidRPr="00875523">
              <w:rPr>
                <w:rFonts w:ascii="Times New Roman" w:hAnsi="Times New Roman" w:cs="Times New Roman"/>
                <w:color w:val="000000" w:themeColor="text1"/>
                <w:sz w:val="18"/>
                <w:szCs w:val="18"/>
              </w:rPr>
              <w:t>Javna rasvjeta</w:t>
            </w:r>
          </w:p>
        </w:tc>
        <w:tc>
          <w:tcPr>
            <w:tcW w:w="3021" w:type="dxa"/>
          </w:tcPr>
          <w:p w14:paraId="6A008D52" w14:textId="605ACE70" w:rsidR="00D71F55" w:rsidRPr="00875523" w:rsidRDefault="003047F0" w:rsidP="00BD542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875523">
              <w:rPr>
                <w:rFonts w:ascii="Times New Roman" w:hAnsi="Times New Roman" w:cs="Times New Roman"/>
                <w:color w:val="000000" w:themeColor="text1"/>
                <w:sz w:val="18"/>
                <w:szCs w:val="18"/>
              </w:rPr>
              <w:t>341,834</w:t>
            </w:r>
          </w:p>
        </w:tc>
        <w:tc>
          <w:tcPr>
            <w:tcW w:w="3021" w:type="dxa"/>
          </w:tcPr>
          <w:p w14:paraId="323A6878" w14:textId="2ADF46DA" w:rsidR="00D71F55" w:rsidRPr="00875523" w:rsidRDefault="003047F0" w:rsidP="00BD542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875523">
              <w:rPr>
                <w:rFonts w:ascii="Times New Roman" w:hAnsi="Times New Roman" w:cs="Times New Roman"/>
                <w:color w:val="000000" w:themeColor="text1"/>
                <w:sz w:val="18"/>
                <w:szCs w:val="18"/>
              </w:rPr>
              <w:t>79,989</w:t>
            </w:r>
          </w:p>
        </w:tc>
      </w:tr>
    </w:tbl>
    <w:p w14:paraId="216FFA55" w14:textId="14B3DFEB" w:rsidR="00D71F55" w:rsidRDefault="00C30FCC" w:rsidP="00C065A9">
      <w:pPr>
        <w:spacing w:line="360" w:lineRule="auto"/>
        <w:ind w:firstLine="708"/>
        <w:rPr>
          <w:rFonts w:ascii="Times New Roman" w:hAnsi="Times New Roman" w:cs="Times New Roman"/>
          <w:color w:val="000000" w:themeColor="text1"/>
        </w:rPr>
      </w:pPr>
      <w:r>
        <w:rPr>
          <w:rFonts w:ascii="Times New Roman" w:hAnsi="Times New Roman" w:cs="Times New Roman"/>
          <w:color w:val="000000" w:themeColor="text1"/>
        </w:rPr>
        <w:t xml:space="preserve">Na temelju predloženih mjera za sektor javne rasvjete, </w:t>
      </w:r>
      <w:r w:rsidR="00D71F55" w:rsidRPr="005C4B38">
        <w:rPr>
          <w:rFonts w:ascii="Times New Roman" w:hAnsi="Times New Roman" w:cs="Times New Roman"/>
          <w:color w:val="000000" w:themeColor="text1"/>
        </w:rPr>
        <w:t>očekuje se smanjenje potrošnje električne energije, odnosno emisije CO2 za 50 % do 2050. godine u odnosu na baznu godinu.</w:t>
      </w:r>
    </w:p>
    <w:p w14:paraId="2A7FFF96" w14:textId="50FBCF4F" w:rsidR="00076A5A" w:rsidRPr="00076A5A" w:rsidRDefault="00076A5A" w:rsidP="00076A5A">
      <w:pPr>
        <w:pStyle w:val="Opisslike"/>
        <w:jc w:val="center"/>
      </w:pPr>
      <w:bookmarkStart w:id="100" w:name="_Toc224719165"/>
      <w:r>
        <w:t xml:space="preserve">Tablica </w:t>
      </w:r>
      <w:fldSimple w:instr=" SEQ Tablica \* ARABIC ">
        <w:r>
          <w:rPr>
            <w:noProof/>
          </w:rPr>
          <w:t>27</w:t>
        </w:r>
      </w:fldSimple>
      <w:r>
        <w:t>. Projekcije emisije CO2 u sektoru javne rasvjete - scenarij s mjerama</w:t>
      </w:r>
      <w:bookmarkEnd w:id="100"/>
    </w:p>
    <w:tbl>
      <w:tblPr>
        <w:tblStyle w:val="Obinatablica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0"/>
        <w:gridCol w:w="3021"/>
        <w:gridCol w:w="3021"/>
      </w:tblGrid>
      <w:tr w:rsidR="007440C6" w:rsidRPr="00875523" w14:paraId="4B297F15" w14:textId="77777777" w:rsidTr="00CA5B10">
        <w:trPr>
          <w:cnfStyle w:val="100000000000" w:firstRow="1" w:lastRow="0" w:firstColumn="0" w:lastColumn="0" w:oddVBand="0" w:evenVBand="0" w:oddHBand="0" w:evenHBand="0" w:firstRowFirstColumn="0" w:firstRowLastColumn="0" w:lastRowFirstColumn="0" w:lastRowLastColumn="0"/>
          <w:trHeight w:val="568"/>
        </w:trPr>
        <w:tc>
          <w:tcPr>
            <w:cnfStyle w:val="001000000000" w:firstRow="0" w:lastRow="0" w:firstColumn="1" w:lastColumn="0" w:oddVBand="0" w:evenVBand="0" w:oddHBand="0" w:evenHBand="0" w:firstRowFirstColumn="0" w:firstRowLastColumn="0" w:lastRowFirstColumn="0" w:lastRowLastColumn="0"/>
            <w:tcW w:w="3020" w:type="dxa"/>
            <w:vMerge w:val="restart"/>
            <w:shd w:val="clear" w:color="auto" w:fill="2F5496" w:themeFill="accent1" w:themeFillShade="BF"/>
          </w:tcPr>
          <w:p w14:paraId="5FE365B8" w14:textId="77777777" w:rsidR="007440C6" w:rsidRPr="00CA5B10" w:rsidRDefault="007440C6" w:rsidP="00BD542F">
            <w:pPr>
              <w:spacing w:line="360" w:lineRule="auto"/>
              <w:rPr>
                <w:rFonts w:ascii="Times New Roman" w:hAnsi="Times New Roman" w:cs="Times New Roman"/>
                <w:color w:val="FFFFFF" w:themeColor="background1"/>
                <w:sz w:val="18"/>
                <w:szCs w:val="18"/>
              </w:rPr>
            </w:pPr>
            <w:r w:rsidRPr="00CA5B10">
              <w:rPr>
                <w:rFonts w:ascii="Times New Roman" w:hAnsi="Times New Roman" w:cs="Times New Roman"/>
                <w:color w:val="FFFFFF" w:themeColor="background1"/>
                <w:sz w:val="18"/>
                <w:szCs w:val="18"/>
              </w:rPr>
              <w:t>Kategorija</w:t>
            </w:r>
          </w:p>
        </w:tc>
        <w:tc>
          <w:tcPr>
            <w:tcW w:w="3021" w:type="dxa"/>
            <w:shd w:val="clear" w:color="auto" w:fill="2F5496" w:themeFill="accent1" w:themeFillShade="BF"/>
          </w:tcPr>
          <w:p w14:paraId="31C231B1" w14:textId="77777777" w:rsidR="007440C6" w:rsidRPr="00CA5B10" w:rsidRDefault="007440C6" w:rsidP="00BD542F">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18"/>
                <w:szCs w:val="18"/>
              </w:rPr>
            </w:pPr>
            <w:r w:rsidRPr="00CA5B10">
              <w:rPr>
                <w:rFonts w:ascii="Times New Roman" w:hAnsi="Times New Roman" w:cs="Times New Roman"/>
                <w:color w:val="FFFFFF" w:themeColor="background1"/>
                <w:sz w:val="18"/>
                <w:szCs w:val="18"/>
              </w:rPr>
              <w:t xml:space="preserve">Potrošnja </w:t>
            </w:r>
            <w:proofErr w:type="spellStart"/>
            <w:r w:rsidRPr="00CA5B10">
              <w:rPr>
                <w:rFonts w:ascii="Times New Roman" w:hAnsi="Times New Roman" w:cs="Times New Roman"/>
                <w:color w:val="FFFFFF" w:themeColor="background1"/>
                <w:sz w:val="18"/>
                <w:szCs w:val="18"/>
              </w:rPr>
              <w:t>električe</w:t>
            </w:r>
            <w:proofErr w:type="spellEnd"/>
            <w:r w:rsidRPr="00CA5B10">
              <w:rPr>
                <w:rFonts w:ascii="Times New Roman" w:hAnsi="Times New Roman" w:cs="Times New Roman"/>
                <w:color w:val="FFFFFF" w:themeColor="background1"/>
                <w:sz w:val="18"/>
                <w:szCs w:val="18"/>
              </w:rPr>
              <w:t xml:space="preserve"> energije 2030. godine (MWh)</w:t>
            </w:r>
          </w:p>
        </w:tc>
        <w:tc>
          <w:tcPr>
            <w:tcW w:w="3021" w:type="dxa"/>
            <w:shd w:val="clear" w:color="auto" w:fill="2F5496" w:themeFill="accent1" w:themeFillShade="BF"/>
          </w:tcPr>
          <w:p w14:paraId="01F911B8" w14:textId="77777777" w:rsidR="007440C6" w:rsidRPr="00CA5B10" w:rsidRDefault="007440C6" w:rsidP="00BD542F">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18"/>
                <w:szCs w:val="18"/>
              </w:rPr>
            </w:pPr>
            <w:r w:rsidRPr="00CA5B10">
              <w:rPr>
                <w:rFonts w:ascii="Times New Roman" w:hAnsi="Times New Roman" w:cs="Times New Roman"/>
                <w:color w:val="FFFFFF" w:themeColor="background1"/>
                <w:sz w:val="18"/>
                <w:szCs w:val="18"/>
              </w:rPr>
              <w:t>Emisije CO2 2030. (t CO2)</w:t>
            </w:r>
          </w:p>
        </w:tc>
      </w:tr>
      <w:tr w:rsidR="007440C6" w:rsidRPr="00875523" w14:paraId="7CD544A9" w14:textId="77777777" w:rsidTr="00CA5B10">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3020" w:type="dxa"/>
            <w:vMerge/>
            <w:shd w:val="clear" w:color="auto" w:fill="2F5496" w:themeFill="accent1" w:themeFillShade="BF"/>
          </w:tcPr>
          <w:p w14:paraId="04639558" w14:textId="77777777" w:rsidR="007440C6" w:rsidRPr="00CA5B10" w:rsidRDefault="007440C6" w:rsidP="00BD542F">
            <w:pPr>
              <w:spacing w:line="360" w:lineRule="auto"/>
              <w:rPr>
                <w:rFonts w:ascii="Times New Roman" w:hAnsi="Times New Roman" w:cs="Times New Roman"/>
                <w:color w:val="FFFFFF" w:themeColor="background1"/>
                <w:sz w:val="18"/>
                <w:szCs w:val="18"/>
              </w:rPr>
            </w:pPr>
          </w:p>
        </w:tc>
        <w:tc>
          <w:tcPr>
            <w:tcW w:w="6042" w:type="dxa"/>
            <w:gridSpan w:val="2"/>
            <w:shd w:val="clear" w:color="auto" w:fill="2F5496" w:themeFill="accent1" w:themeFillShade="BF"/>
          </w:tcPr>
          <w:p w14:paraId="6DCA16B0" w14:textId="1099D335" w:rsidR="007440C6" w:rsidRPr="00CA5B10" w:rsidRDefault="007440C6" w:rsidP="007440C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FFFFFF" w:themeColor="background1"/>
                <w:sz w:val="18"/>
                <w:szCs w:val="18"/>
              </w:rPr>
            </w:pPr>
            <w:r w:rsidRPr="00CA5B10">
              <w:rPr>
                <w:rFonts w:ascii="Times New Roman" w:hAnsi="Times New Roman" w:cs="Times New Roman"/>
                <w:b/>
                <w:bCs/>
                <w:color w:val="FFFFFF" w:themeColor="background1"/>
                <w:sz w:val="18"/>
                <w:szCs w:val="18"/>
              </w:rPr>
              <w:t>S PRIMIJENJENIM MJERAMA</w:t>
            </w:r>
          </w:p>
        </w:tc>
      </w:tr>
      <w:tr w:rsidR="005C4B38" w:rsidRPr="00875523" w14:paraId="3CE68402" w14:textId="77777777" w:rsidTr="00806CD9">
        <w:trPr>
          <w:trHeight w:val="562"/>
        </w:trPr>
        <w:tc>
          <w:tcPr>
            <w:cnfStyle w:val="001000000000" w:firstRow="0" w:lastRow="0" w:firstColumn="1" w:lastColumn="0" w:oddVBand="0" w:evenVBand="0" w:oddHBand="0" w:evenHBand="0" w:firstRowFirstColumn="0" w:firstRowLastColumn="0" w:lastRowFirstColumn="0" w:lastRowLastColumn="0"/>
            <w:tcW w:w="3020" w:type="dxa"/>
            <w:shd w:val="clear" w:color="auto" w:fill="D9E2F3" w:themeFill="accent1" w:themeFillTint="33"/>
          </w:tcPr>
          <w:p w14:paraId="11FD2E2A" w14:textId="77777777" w:rsidR="00D71F55" w:rsidRPr="00875523" w:rsidRDefault="00D71F55" w:rsidP="00BD542F">
            <w:pPr>
              <w:spacing w:line="360" w:lineRule="auto"/>
              <w:rPr>
                <w:rFonts w:ascii="Times New Roman" w:hAnsi="Times New Roman" w:cs="Times New Roman"/>
                <w:color w:val="000000" w:themeColor="text1"/>
                <w:sz w:val="18"/>
                <w:szCs w:val="18"/>
              </w:rPr>
            </w:pPr>
            <w:r w:rsidRPr="00875523">
              <w:rPr>
                <w:rFonts w:ascii="Times New Roman" w:hAnsi="Times New Roman" w:cs="Times New Roman"/>
                <w:color w:val="000000" w:themeColor="text1"/>
                <w:sz w:val="18"/>
                <w:szCs w:val="18"/>
              </w:rPr>
              <w:t xml:space="preserve">Javna rasvjeta </w:t>
            </w:r>
          </w:p>
        </w:tc>
        <w:tc>
          <w:tcPr>
            <w:tcW w:w="3021" w:type="dxa"/>
          </w:tcPr>
          <w:p w14:paraId="38E0AA18" w14:textId="69EA0916" w:rsidR="00D71F55" w:rsidRPr="00875523" w:rsidRDefault="003047F0" w:rsidP="00BD542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875523">
              <w:rPr>
                <w:rFonts w:ascii="Times New Roman" w:hAnsi="Times New Roman" w:cs="Times New Roman"/>
                <w:color w:val="000000" w:themeColor="text1"/>
                <w:sz w:val="18"/>
                <w:szCs w:val="18"/>
              </w:rPr>
              <w:t>233.069</w:t>
            </w:r>
          </w:p>
        </w:tc>
        <w:tc>
          <w:tcPr>
            <w:tcW w:w="3021" w:type="dxa"/>
          </w:tcPr>
          <w:p w14:paraId="1DEA3456" w14:textId="5D3D5C00" w:rsidR="00D71F55" w:rsidRPr="00875523" w:rsidRDefault="003047F0" w:rsidP="00BD542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875523">
              <w:rPr>
                <w:rFonts w:ascii="Times New Roman" w:hAnsi="Times New Roman" w:cs="Times New Roman"/>
                <w:color w:val="000000" w:themeColor="text1"/>
                <w:sz w:val="18"/>
                <w:szCs w:val="18"/>
              </w:rPr>
              <w:t>54,538</w:t>
            </w:r>
          </w:p>
        </w:tc>
      </w:tr>
    </w:tbl>
    <w:p w14:paraId="1D6C441A" w14:textId="77777777" w:rsidR="00076A5A" w:rsidRDefault="00076A5A" w:rsidP="00076A5A">
      <w:pPr>
        <w:rPr>
          <w:rFonts w:ascii="Times New Roman" w:hAnsi="Times New Roman" w:cs="Times New Roman"/>
          <w:b/>
          <w:bCs/>
          <w:color w:val="000000" w:themeColor="text1"/>
        </w:rPr>
      </w:pPr>
    </w:p>
    <w:p w14:paraId="752C3A69" w14:textId="5D7D4D38" w:rsidR="00D71F55" w:rsidRPr="005C4B38" w:rsidRDefault="0062662E" w:rsidP="007440C6">
      <w:pPr>
        <w:pStyle w:val="Naslov2"/>
        <w:rPr>
          <w:rFonts w:ascii="Times New Roman" w:hAnsi="Times New Roman" w:cs="Times New Roman"/>
          <w:b/>
          <w:bCs/>
          <w:color w:val="000000" w:themeColor="text1"/>
          <w:sz w:val="22"/>
          <w:szCs w:val="22"/>
        </w:rPr>
      </w:pPr>
      <w:bookmarkStart w:id="101" w:name="_Toc224719110"/>
      <w:r>
        <w:rPr>
          <w:rFonts w:ascii="Times New Roman" w:hAnsi="Times New Roman" w:cs="Times New Roman"/>
          <w:b/>
          <w:bCs/>
          <w:color w:val="000000" w:themeColor="text1"/>
          <w:sz w:val="22"/>
          <w:szCs w:val="22"/>
        </w:rPr>
        <w:t>7.</w:t>
      </w:r>
      <w:r w:rsidR="007440C6">
        <w:rPr>
          <w:rFonts w:ascii="Times New Roman" w:hAnsi="Times New Roman" w:cs="Times New Roman"/>
          <w:b/>
          <w:bCs/>
          <w:color w:val="000000" w:themeColor="text1"/>
          <w:sz w:val="22"/>
          <w:szCs w:val="22"/>
        </w:rPr>
        <w:t>3</w:t>
      </w:r>
      <w:r>
        <w:rPr>
          <w:rFonts w:ascii="Times New Roman" w:hAnsi="Times New Roman" w:cs="Times New Roman"/>
          <w:b/>
          <w:bCs/>
          <w:color w:val="000000" w:themeColor="text1"/>
          <w:sz w:val="22"/>
          <w:szCs w:val="22"/>
        </w:rPr>
        <w:t>.</w:t>
      </w:r>
      <w:r w:rsidR="007440C6">
        <w:rPr>
          <w:rFonts w:ascii="Times New Roman" w:hAnsi="Times New Roman" w:cs="Times New Roman"/>
          <w:b/>
          <w:bCs/>
          <w:color w:val="000000" w:themeColor="text1"/>
          <w:sz w:val="22"/>
          <w:szCs w:val="22"/>
        </w:rPr>
        <w:t xml:space="preserve"> Projekcija potrošnje energije i emisija CO2 u sektoru </w:t>
      </w:r>
      <w:r w:rsidR="00D71F55" w:rsidRPr="005C4B38">
        <w:rPr>
          <w:rFonts w:ascii="Times New Roman" w:hAnsi="Times New Roman" w:cs="Times New Roman"/>
          <w:b/>
          <w:bCs/>
          <w:color w:val="000000" w:themeColor="text1"/>
          <w:sz w:val="22"/>
          <w:szCs w:val="22"/>
        </w:rPr>
        <w:t>prometa</w:t>
      </w:r>
      <w:bookmarkEnd w:id="101"/>
      <w:r w:rsidR="00C065A9">
        <w:rPr>
          <w:rFonts w:ascii="Times New Roman" w:hAnsi="Times New Roman" w:cs="Times New Roman"/>
          <w:b/>
          <w:bCs/>
          <w:color w:val="000000" w:themeColor="text1"/>
          <w:sz w:val="22"/>
          <w:szCs w:val="22"/>
        </w:rPr>
        <w:t xml:space="preserve"> </w:t>
      </w:r>
    </w:p>
    <w:p w14:paraId="64FBE791" w14:textId="62F4299C" w:rsidR="00D71F55" w:rsidRDefault="007440C6" w:rsidP="007440C6">
      <w:pPr>
        <w:spacing w:line="360" w:lineRule="auto"/>
        <w:ind w:firstLine="708"/>
        <w:rPr>
          <w:rFonts w:ascii="Times New Roman" w:hAnsi="Times New Roman" w:cs="Times New Roman"/>
          <w:color w:val="000000" w:themeColor="text1"/>
        </w:rPr>
      </w:pPr>
      <w:r>
        <w:t xml:space="preserve">Prikazane su projekcije potrošnje energije i emisija CO2 u sektoru prometa za 2030 godinu. </w:t>
      </w:r>
      <w:r w:rsidR="00D71F55" w:rsidRPr="005C4B38">
        <w:rPr>
          <w:rFonts w:ascii="Times New Roman" w:hAnsi="Times New Roman" w:cs="Times New Roman"/>
          <w:color w:val="000000" w:themeColor="text1"/>
        </w:rPr>
        <w:t>Scenarij bez prim</w:t>
      </w:r>
      <w:r w:rsidR="005D661C">
        <w:rPr>
          <w:rFonts w:ascii="Times New Roman" w:hAnsi="Times New Roman" w:cs="Times New Roman"/>
          <w:color w:val="000000" w:themeColor="text1"/>
        </w:rPr>
        <w:t>i</w:t>
      </w:r>
      <w:r w:rsidR="00D71F55" w:rsidRPr="005C4B38">
        <w:rPr>
          <w:rFonts w:ascii="Times New Roman" w:hAnsi="Times New Roman" w:cs="Times New Roman"/>
          <w:color w:val="000000" w:themeColor="text1"/>
        </w:rPr>
        <w:t xml:space="preserve">jenjenih mjera za sektor prometa </w:t>
      </w:r>
      <w:r>
        <w:rPr>
          <w:rFonts w:ascii="Times New Roman" w:hAnsi="Times New Roman" w:cs="Times New Roman"/>
          <w:color w:val="000000" w:themeColor="text1"/>
        </w:rPr>
        <w:t xml:space="preserve">će se izračunati po baznoj </w:t>
      </w:r>
      <w:r w:rsidR="00D71F55" w:rsidRPr="005C4B38">
        <w:rPr>
          <w:rFonts w:ascii="Times New Roman" w:hAnsi="Times New Roman" w:cs="Times New Roman"/>
          <w:color w:val="000000" w:themeColor="text1"/>
        </w:rPr>
        <w:t>godini te očekivanog smanjenja potrošnje do 2030. godine</w:t>
      </w:r>
      <w:r>
        <w:rPr>
          <w:rFonts w:ascii="Times New Roman" w:hAnsi="Times New Roman" w:cs="Times New Roman"/>
          <w:color w:val="000000" w:themeColor="text1"/>
        </w:rPr>
        <w:t>.</w:t>
      </w:r>
    </w:p>
    <w:p w14:paraId="4E0C72E8" w14:textId="7730087E" w:rsidR="007440C6" w:rsidRDefault="007440C6" w:rsidP="007440C6">
      <w:pPr>
        <w:pStyle w:val="Naslov3"/>
        <w:rPr>
          <w:rFonts w:ascii="Times New Roman" w:hAnsi="Times New Roman" w:cs="Times New Roman"/>
          <w:b/>
          <w:bCs/>
          <w:i/>
          <w:iCs/>
          <w:color w:val="000000" w:themeColor="text1"/>
          <w:sz w:val="22"/>
          <w:szCs w:val="22"/>
        </w:rPr>
      </w:pPr>
      <w:bookmarkStart w:id="102" w:name="_Toc224719111"/>
      <w:r w:rsidRPr="00076A5A">
        <w:rPr>
          <w:rFonts w:ascii="Times New Roman" w:hAnsi="Times New Roman" w:cs="Times New Roman"/>
          <w:b/>
          <w:bCs/>
          <w:i/>
          <w:iCs/>
          <w:color w:val="000000" w:themeColor="text1"/>
          <w:sz w:val="22"/>
          <w:szCs w:val="22"/>
        </w:rPr>
        <w:t>7.3.1. Projekcije potrošnje energije u sektoru prometa s mjerama i bez mjera</w:t>
      </w:r>
      <w:bookmarkEnd w:id="102"/>
    </w:p>
    <w:p w14:paraId="0EF8616C" w14:textId="3BF63042" w:rsidR="00076A5A" w:rsidRPr="00076A5A" w:rsidRDefault="00076A5A" w:rsidP="00076A5A">
      <w:pPr>
        <w:pStyle w:val="Opisslike"/>
        <w:jc w:val="center"/>
      </w:pPr>
      <w:bookmarkStart w:id="103" w:name="_Toc224719166"/>
      <w:r>
        <w:t xml:space="preserve">Tablica </w:t>
      </w:r>
      <w:fldSimple w:instr=" SEQ Tablica \* ARABIC ">
        <w:r>
          <w:rPr>
            <w:noProof/>
          </w:rPr>
          <w:t>28</w:t>
        </w:r>
      </w:fldSimple>
      <w:r>
        <w:t>. Potrošnja energije sektora prometa - scenarij bez mjera</w:t>
      </w:r>
      <w:bookmarkEnd w:id="103"/>
    </w:p>
    <w:tbl>
      <w:tblPr>
        <w:tblStyle w:val="Obinatablica1"/>
        <w:tblW w:w="0" w:type="auto"/>
        <w:tblLook w:val="0000" w:firstRow="0" w:lastRow="0" w:firstColumn="0" w:lastColumn="0" w:noHBand="0" w:noVBand="0"/>
      </w:tblPr>
      <w:tblGrid>
        <w:gridCol w:w="1812"/>
        <w:gridCol w:w="1812"/>
        <w:gridCol w:w="1812"/>
        <w:gridCol w:w="1813"/>
        <w:gridCol w:w="1813"/>
      </w:tblGrid>
      <w:tr w:rsidR="005C4B38" w:rsidRPr="00875523" w14:paraId="39E6C3FB" w14:textId="77777777" w:rsidTr="00CA5B10">
        <w:trPr>
          <w:gridBefore w:val="1"/>
          <w:cnfStyle w:val="000000100000" w:firstRow="0" w:lastRow="0" w:firstColumn="0" w:lastColumn="0" w:oddVBand="0" w:evenVBand="0" w:oddHBand="1" w:evenHBand="0" w:firstRowFirstColumn="0" w:firstRowLastColumn="0" w:lastRowFirstColumn="0" w:lastRowLastColumn="0"/>
          <w:wBefore w:w="1812" w:type="dxa"/>
          <w:trHeight w:val="468"/>
        </w:trPr>
        <w:tc>
          <w:tcPr>
            <w:cnfStyle w:val="000010000000" w:firstRow="0" w:lastRow="0" w:firstColumn="0" w:lastColumn="0" w:oddVBand="1" w:evenVBand="0" w:oddHBand="0" w:evenHBand="0" w:firstRowFirstColumn="0" w:firstRowLastColumn="0" w:lastRowFirstColumn="0" w:lastRowLastColumn="0"/>
            <w:tcW w:w="7250" w:type="dxa"/>
            <w:gridSpan w:val="4"/>
            <w:tcBorders>
              <w:top w:val="single" w:sz="4" w:space="0" w:color="auto"/>
              <w:left w:val="single" w:sz="4" w:space="0" w:color="auto"/>
              <w:bottom w:val="single" w:sz="4" w:space="0" w:color="auto"/>
              <w:right w:val="single" w:sz="4" w:space="0" w:color="auto"/>
            </w:tcBorders>
            <w:shd w:val="clear" w:color="auto" w:fill="2F5496" w:themeFill="accent1" w:themeFillShade="BF"/>
          </w:tcPr>
          <w:p w14:paraId="64A17ECD" w14:textId="281186EC" w:rsidR="00D71F55" w:rsidRPr="00CA5B10" w:rsidRDefault="00D71F55" w:rsidP="00BD542F">
            <w:pPr>
              <w:spacing w:line="360" w:lineRule="auto"/>
              <w:jc w:val="center"/>
              <w:rPr>
                <w:rFonts w:ascii="Times New Roman" w:hAnsi="Times New Roman" w:cs="Times New Roman"/>
                <w:b/>
                <w:bCs/>
                <w:color w:val="FFFFFF" w:themeColor="background1"/>
                <w:sz w:val="18"/>
                <w:szCs w:val="18"/>
              </w:rPr>
            </w:pPr>
            <w:r w:rsidRPr="00CA5B10">
              <w:rPr>
                <w:rFonts w:ascii="Times New Roman" w:hAnsi="Times New Roman" w:cs="Times New Roman"/>
                <w:b/>
                <w:bCs/>
                <w:color w:val="FFFFFF" w:themeColor="background1"/>
                <w:sz w:val="18"/>
                <w:szCs w:val="18"/>
              </w:rPr>
              <w:t xml:space="preserve">Potrošnja energije 2030. godine </w:t>
            </w:r>
            <w:r w:rsidR="002C2EE6" w:rsidRPr="00CA5B10">
              <w:rPr>
                <w:rFonts w:ascii="Times New Roman" w:hAnsi="Times New Roman" w:cs="Times New Roman"/>
                <w:b/>
                <w:bCs/>
                <w:color w:val="FFFFFF" w:themeColor="background1"/>
                <w:sz w:val="18"/>
                <w:szCs w:val="18"/>
              </w:rPr>
              <w:t>(MWh)</w:t>
            </w:r>
          </w:p>
          <w:p w14:paraId="2EEFA056" w14:textId="6451B8B2" w:rsidR="007440C6" w:rsidRPr="00875523" w:rsidRDefault="007440C6" w:rsidP="00BD542F">
            <w:pPr>
              <w:spacing w:line="360" w:lineRule="auto"/>
              <w:jc w:val="center"/>
              <w:rPr>
                <w:rFonts w:ascii="Times New Roman" w:hAnsi="Times New Roman" w:cs="Times New Roman"/>
                <w:b/>
                <w:bCs/>
                <w:color w:val="000000" w:themeColor="text1"/>
                <w:sz w:val="18"/>
                <w:szCs w:val="18"/>
              </w:rPr>
            </w:pPr>
            <w:r w:rsidRPr="00CA5B10">
              <w:rPr>
                <w:rFonts w:ascii="Times New Roman" w:hAnsi="Times New Roman" w:cs="Times New Roman"/>
                <w:b/>
                <w:bCs/>
                <w:color w:val="FFFFFF" w:themeColor="background1"/>
                <w:sz w:val="18"/>
                <w:szCs w:val="18"/>
              </w:rPr>
              <w:t>BEZ PRIMIJENJENIH MJERA</w:t>
            </w:r>
          </w:p>
        </w:tc>
      </w:tr>
      <w:tr w:rsidR="005C4B38" w:rsidRPr="00875523" w14:paraId="6EC13B8D" w14:textId="77777777" w:rsidTr="00CA5B10">
        <w:trPr>
          <w:trHeight w:val="438"/>
        </w:trPr>
        <w:tc>
          <w:tcPr>
            <w:cnfStyle w:val="000010000000" w:firstRow="0" w:lastRow="0" w:firstColumn="0" w:lastColumn="0" w:oddVBand="1" w:evenVBand="0" w:oddHBand="0" w:evenHBand="0" w:firstRowFirstColumn="0" w:firstRowLastColumn="0" w:lastRowFirstColumn="0" w:lastRowLastColumn="0"/>
            <w:tcW w:w="1812"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64F94B9F" w14:textId="77777777" w:rsidR="00D71F55" w:rsidRPr="00875523" w:rsidRDefault="00D71F55" w:rsidP="00BD542F">
            <w:pPr>
              <w:spacing w:line="360" w:lineRule="auto"/>
              <w:rPr>
                <w:rFonts w:ascii="Times New Roman" w:hAnsi="Times New Roman" w:cs="Times New Roman"/>
                <w:b/>
                <w:bCs/>
                <w:color w:val="000000" w:themeColor="text1"/>
                <w:sz w:val="18"/>
                <w:szCs w:val="18"/>
              </w:rPr>
            </w:pPr>
            <w:r w:rsidRPr="00875523">
              <w:rPr>
                <w:rFonts w:ascii="Times New Roman" w:hAnsi="Times New Roman" w:cs="Times New Roman"/>
                <w:b/>
                <w:bCs/>
                <w:color w:val="000000" w:themeColor="text1"/>
                <w:sz w:val="18"/>
                <w:szCs w:val="18"/>
              </w:rPr>
              <w:t>Kategorija</w:t>
            </w:r>
          </w:p>
        </w:tc>
        <w:tc>
          <w:tcPr>
            <w:tcW w:w="1812"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4AD711FD" w14:textId="77777777" w:rsidR="00D71F55" w:rsidRPr="00875523" w:rsidRDefault="00D71F55" w:rsidP="00BD542F">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18"/>
                <w:szCs w:val="18"/>
              </w:rPr>
            </w:pPr>
            <w:r w:rsidRPr="00875523">
              <w:rPr>
                <w:rFonts w:ascii="Times New Roman" w:hAnsi="Times New Roman" w:cs="Times New Roman"/>
                <w:b/>
                <w:bCs/>
                <w:color w:val="000000" w:themeColor="text1"/>
                <w:sz w:val="18"/>
                <w:szCs w:val="18"/>
              </w:rPr>
              <w:t>Dizel</w:t>
            </w:r>
          </w:p>
        </w:tc>
        <w:tc>
          <w:tcPr>
            <w:cnfStyle w:val="000010000000" w:firstRow="0" w:lastRow="0" w:firstColumn="0" w:lastColumn="0" w:oddVBand="1" w:evenVBand="0" w:oddHBand="0" w:evenHBand="0" w:firstRowFirstColumn="0" w:firstRowLastColumn="0" w:lastRowFirstColumn="0" w:lastRowLastColumn="0"/>
            <w:tcW w:w="1812"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37DA0116" w14:textId="77777777" w:rsidR="00D71F55" w:rsidRPr="00875523" w:rsidRDefault="00D71F55" w:rsidP="00BD542F">
            <w:pPr>
              <w:spacing w:line="360" w:lineRule="auto"/>
              <w:rPr>
                <w:rFonts w:ascii="Times New Roman" w:hAnsi="Times New Roman" w:cs="Times New Roman"/>
                <w:b/>
                <w:bCs/>
                <w:color w:val="000000" w:themeColor="text1"/>
                <w:sz w:val="18"/>
                <w:szCs w:val="18"/>
              </w:rPr>
            </w:pPr>
            <w:r w:rsidRPr="00875523">
              <w:rPr>
                <w:rFonts w:ascii="Times New Roman" w:hAnsi="Times New Roman" w:cs="Times New Roman"/>
                <w:b/>
                <w:bCs/>
                <w:color w:val="000000" w:themeColor="text1"/>
                <w:sz w:val="18"/>
                <w:szCs w:val="18"/>
              </w:rPr>
              <w:t>Benzin</w:t>
            </w:r>
          </w:p>
        </w:tc>
        <w:tc>
          <w:tcPr>
            <w:tcW w:w="1813"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41686B3B" w14:textId="77777777" w:rsidR="00D71F55" w:rsidRPr="00875523" w:rsidRDefault="00D71F55" w:rsidP="00BD542F">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18"/>
                <w:szCs w:val="18"/>
              </w:rPr>
            </w:pPr>
            <w:r w:rsidRPr="00875523">
              <w:rPr>
                <w:rFonts w:ascii="Times New Roman" w:hAnsi="Times New Roman" w:cs="Times New Roman"/>
                <w:b/>
                <w:bCs/>
                <w:color w:val="000000" w:themeColor="text1"/>
                <w:sz w:val="18"/>
                <w:szCs w:val="18"/>
              </w:rPr>
              <w:t>UNP</w:t>
            </w:r>
          </w:p>
        </w:tc>
        <w:tc>
          <w:tcPr>
            <w:cnfStyle w:val="000010000000" w:firstRow="0" w:lastRow="0" w:firstColumn="0" w:lastColumn="0" w:oddVBand="1" w:evenVBand="0" w:oddHBand="0" w:evenHBand="0" w:firstRowFirstColumn="0" w:firstRowLastColumn="0" w:lastRowFirstColumn="0" w:lastRowLastColumn="0"/>
            <w:tcW w:w="1813"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5DE67FC9" w14:textId="77777777" w:rsidR="00D71F55" w:rsidRPr="00875523" w:rsidRDefault="00D71F55" w:rsidP="00BD542F">
            <w:pPr>
              <w:spacing w:line="360" w:lineRule="auto"/>
              <w:rPr>
                <w:rFonts w:ascii="Times New Roman" w:hAnsi="Times New Roman" w:cs="Times New Roman"/>
                <w:b/>
                <w:bCs/>
                <w:color w:val="000000" w:themeColor="text1"/>
                <w:sz w:val="18"/>
                <w:szCs w:val="18"/>
              </w:rPr>
            </w:pPr>
            <w:r w:rsidRPr="00875523">
              <w:rPr>
                <w:rFonts w:ascii="Times New Roman" w:hAnsi="Times New Roman" w:cs="Times New Roman"/>
                <w:b/>
                <w:bCs/>
                <w:color w:val="000000" w:themeColor="text1"/>
                <w:sz w:val="18"/>
                <w:szCs w:val="18"/>
              </w:rPr>
              <w:t>Ukupno</w:t>
            </w:r>
          </w:p>
        </w:tc>
      </w:tr>
      <w:tr w:rsidR="003047F0" w:rsidRPr="00875523" w14:paraId="1287D970" w14:textId="77777777" w:rsidTr="00806CD9">
        <w:trPr>
          <w:cnfStyle w:val="000000100000" w:firstRow="0" w:lastRow="0" w:firstColumn="0" w:lastColumn="0" w:oddVBand="0" w:evenVBand="0" w:oddHBand="1" w:evenHBand="0" w:firstRowFirstColumn="0" w:firstRowLastColumn="0" w:lastRowFirstColumn="0" w:lastRowLastColumn="0"/>
          <w:trHeight w:val="446"/>
        </w:trPr>
        <w:tc>
          <w:tcPr>
            <w:cnfStyle w:val="000010000000" w:firstRow="0" w:lastRow="0" w:firstColumn="0" w:lastColumn="0" w:oddVBand="1" w:evenVBand="0" w:oddHBand="0" w:evenHBand="0" w:firstRowFirstColumn="0" w:firstRowLastColumn="0" w:lastRowFirstColumn="0" w:lastRowLastColumn="0"/>
            <w:tcW w:w="1812"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061681E5" w14:textId="77777777" w:rsidR="003047F0" w:rsidRPr="00875523" w:rsidRDefault="003047F0" w:rsidP="003047F0">
            <w:pPr>
              <w:spacing w:line="360" w:lineRule="auto"/>
              <w:rPr>
                <w:rFonts w:ascii="Times New Roman" w:hAnsi="Times New Roman" w:cs="Times New Roman"/>
                <w:b/>
                <w:bCs/>
                <w:color w:val="000000" w:themeColor="text1"/>
                <w:sz w:val="18"/>
                <w:szCs w:val="18"/>
              </w:rPr>
            </w:pPr>
            <w:r w:rsidRPr="00875523">
              <w:rPr>
                <w:rFonts w:ascii="Times New Roman" w:hAnsi="Times New Roman" w:cs="Times New Roman"/>
                <w:b/>
                <w:bCs/>
                <w:color w:val="000000" w:themeColor="text1"/>
                <w:sz w:val="18"/>
                <w:szCs w:val="18"/>
              </w:rPr>
              <w:t>Vozila grada</w:t>
            </w:r>
          </w:p>
        </w:tc>
        <w:tc>
          <w:tcPr>
            <w:tcW w:w="1812" w:type="dxa"/>
            <w:tcBorders>
              <w:top w:val="single" w:sz="4" w:space="0" w:color="auto"/>
              <w:left w:val="single" w:sz="4" w:space="0" w:color="auto"/>
              <w:bottom w:val="single" w:sz="4" w:space="0" w:color="auto"/>
              <w:right w:val="single" w:sz="4" w:space="0" w:color="auto"/>
            </w:tcBorders>
            <w:shd w:val="clear" w:color="auto" w:fill="auto"/>
          </w:tcPr>
          <w:p w14:paraId="2881D06F" w14:textId="5F64C81D" w:rsidR="003047F0" w:rsidRPr="00875523" w:rsidRDefault="003047F0" w:rsidP="003047F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875523">
              <w:rPr>
                <w:rFonts w:ascii="Calibri" w:hAnsi="Calibri" w:cs="Calibri"/>
                <w:kern w:val="0"/>
                <w:sz w:val="18"/>
                <w:szCs w:val="18"/>
              </w:rPr>
              <w:t xml:space="preserve">23,921 </w:t>
            </w:r>
          </w:p>
        </w:tc>
        <w:tc>
          <w:tcPr>
            <w:cnfStyle w:val="000010000000" w:firstRow="0" w:lastRow="0" w:firstColumn="0" w:lastColumn="0" w:oddVBand="1" w:evenVBand="0" w:oddHBand="0" w:evenHBand="0" w:firstRowFirstColumn="0" w:firstRowLastColumn="0" w:lastRowFirstColumn="0" w:lastRowLastColumn="0"/>
            <w:tcW w:w="1812" w:type="dxa"/>
            <w:tcBorders>
              <w:top w:val="single" w:sz="4" w:space="0" w:color="auto"/>
              <w:left w:val="single" w:sz="4" w:space="0" w:color="auto"/>
              <w:bottom w:val="single" w:sz="4" w:space="0" w:color="auto"/>
              <w:right w:val="single" w:sz="4" w:space="0" w:color="auto"/>
            </w:tcBorders>
            <w:shd w:val="clear" w:color="auto" w:fill="auto"/>
          </w:tcPr>
          <w:p w14:paraId="17260C8A" w14:textId="7AB2272B" w:rsidR="003047F0" w:rsidRPr="00875523" w:rsidRDefault="003047F0" w:rsidP="003047F0">
            <w:pPr>
              <w:spacing w:line="360" w:lineRule="auto"/>
              <w:jc w:val="center"/>
              <w:rPr>
                <w:rFonts w:ascii="Times New Roman" w:hAnsi="Times New Roman" w:cs="Times New Roman"/>
                <w:color w:val="000000" w:themeColor="text1"/>
                <w:sz w:val="18"/>
                <w:szCs w:val="18"/>
              </w:rPr>
            </w:pPr>
            <w:r w:rsidRPr="00875523">
              <w:rPr>
                <w:rFonts w:ascii="Calibri" w:hAnsi="Calibri" w:cs="Calibri"/>
                <w:kern w:val="0"/>
                <w:sz w:val="18"/>
                <w:szCs w:val="18"/>
              </w:rPr>
              <w:t>7,312</w:t>
            </w:r>
          </w:p>
        </w:tc>
        <w:tc>
          <w:tcPr>
            <w:tcW w:w="1813" w:type="dxa"/>
            <w:tcBorders>
              <w:top w:val="single" w:sz="4" w:space="0" w:color="auto"/>
              <w:left w:val="single" w:sz="4" w:space="0" w:color="auto"/>
              <w:bottom w:val="single" w:sz="4" w:space="0" w:color="auto"/>
              <w:right w:val="single" w:sz="4" w:space="0" w:color="auto"/>
            </w:tcBorders>
            <w:shd w:val="clear" w:color="auto" w:fill="auto"/>
          </w:tcPr>
          <w:p w14:paraId="29BBD849" w14:textId="48D965F8" w:rsidR="003047F0" w:rsidRPr="00875523" w:rsidRDefault="003047F0" w:rsidP="003047F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875523">
              <w:rPr>
                <w:rFonts w:ascii="Calibri" w:hAnsi="Calibri" w:cs="Calibri"/>
                <w:kern w:val="0"/>
                <w:sz w:val="18"/>
                <w:szCs w:val="18"/>
              </w:rPr>
              <w:t xml:space="preserve">0,000 </w:t>
            </w:r>
          </w:p>
        </w:tc>
        <w:tc>
          <w:tcPr>
            <w:cnfStyle w:val="000010000000" w:firstRow="0" w:lastRow="0" w:firstColumn="0" w:lastColumn="0" w:oddVBand="1" w:evenVBand="0" w:oddHBand="0" w:evenHBand="0" w:firstRowFirstColumn="0" w:firstRowLastColumn="0" w:lastRowFirstColumn="0" w:lastRowLastColumn="0"/>
            <w:tcW w:w="1813" w:type="dxa"/>
            <w:tcBorders>
              <w:top w:val="single" w:sz="4" w:space="0" w:color="auto"/>
              <w:left w:val="single" w:sz="4" w:space="0" w:color="auto"/>
              <w:bottom w:val="single" w:sz="4" w:space="0" w:color="auto"/>
              <w:right w:val="single" w:sz="4" w:space="0" w:color="auto"/>
            </w:tcBorders>
            <w:shd w:val="clear" w:color="auto" w:fill="auto"/>
          </w:tcPr>
          <w:p w14:paraId="26652D4E" w14:textId="5729B981" w:rsidR="003047F0" w:rsidRPr="00875523" w:rsidRDefault="003047F0" w:rsidP="003047F0">
            <w:pPr>
              <w:spacing w:line="360" w:lineRule="auto"/>
              <w:jc w:val="center"/>
              <w:rPr>
                <w:rFonts w:ascii="Times New Roman" w:hAnsi="Times New Roman" w:cs="Times New Roman"/>
                <w:b/>
                <w:bCs/>
                <w:color w:val="000000" w:themeColor="text1"/>
                <w:sz w:val="18"/>
                <w:szCs w:val="18"/>
              </w:rPr>
            </w:pPr>
            <w:r w:rsidRPr="00875523">
              <w:rPr>
                <w:rFonts w:ascii="Calibri" w:hAnsi="Calibri" w:cs="Calibri"/>
                <w:kern w:val="0"/>
                <w:sz w:val="18"/>
                <w:szCs w:val="18"/>
              </w:rPr>
              <w:t>31,233</w:t>
            </w:r>
          </w:p>
        </w:tc>
      </w:tr>
      <w:tr w:rsidR="003047F0" w:rsidRPr="00875523" w14:paraId="64BCB1BD" w14:textId="77777777" w:rsidTr="00806CD9">
        <w:trPr>
          <w:trHeight w:val="569"/>
        </w:trPr>
        <w:tc>
          <w:tcPr>
            <w:cnfStyle w:val="000010000000" w:firstRow="0" w:lastRow="0" w:firstColumn="0" w:lastColumn="0" w:oddVBand="1" w:evenVBand="0" w:oddHBand="0" w:evenHBand="0" w:firstRowFirstColumn="0" w:firstRowLastColumn="0" w:lastRowFirstColumn="0" w:lastRowLastColumn="0"/>
            <w:tcW w:w="1812"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00AD57D6" w14:textId="4C53BF4C" w:rsidR="003047F0" w:rsidRPr="00875523" w:rsidRDefault="003047F0" w:rsidP="003047F0">
            <w:pPr>
              <w:spacing w:line="360" w:lineRule="auto"/>
              <w:rPr>
                <w:rFonts w:ascii="Times New Roman" w:hAnsi="Times New Roman" w:cs="Times New Roman"/>
                <w:b/>
                <w:bCs/>
                <w:color w:val="000000" w:themeColor="text1"/>
                <w:sz w:val="18"/>
                <w:szCs w:val="18"/>
              </w:rPr>
            </w:pPr>
            <w:r w:rsidRPr="00875523">
              <w:rPr>
                <w:rFonts w:ascii="Times New Roman" w:hAnsi="Times New Roman" w:cs="Times New Roman"/>
                <w:b/>
                <w:bCs/>
                <w:color w:val="000000" w:themeColor="text1"/>
                <w:sz w:val="18"/>
                <w:szCs w:val="18"/>
              </w:rPr>
              <w:t>Općinski cestovni promet</w:t>
            </w:r>
          </w:p>
        </w:tc>
        <w:tc>
          <w:tcPr>
            <w:tcW w:w="1812" w:type="dxa"/>
            <w:tcBorders>
              <w:top w:val="single" w:sz="4" w:space="0" w:color="auto"/>
              <w:left w:val="single" w:sz="4" w:space="0" w:color="auto"/>
              <w:bottom w:val="single" w:sz="4" w:space="0" w:color="auto"/>
              <w:right w:val="single" w:sz="4" w:space="0" w:color="auto"/>
            </w:tcBorders>
          </w:tcPr>
          <w:p w14:paraId="150F5E6C" w14:textId="6999BFF9" w:rsidR="003047F0" w:rsidRPr="00875523" w:rsidRDefault="003047F0" w:rsidP="003047F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875523">
              <w:rPr>
                <w:rFonts w:ascii="Calibri" w:hAnsi="Calibri" w:cs="Calibri"/>
                <w:kern w:val="0"/>
                <w:sz w:val="18"/>
                <w:szCs w:val="18"/>
              </w:rPr>
              <w:t>10.919,403</w:t>
            </w:r>
          </w:p>
        </w:tc>
        <w:tc>
          <w:tcPr>
            <w:cnfStyle w:val="000010000000" w:firstRow="0" w:lastRow="0" w:firstColumn="0" w:lastColumn="0" w:oddVBand="1" w:evenVBand="0" w:oddHBand="0" w:evenHBand="0" w:firstRowFirstColumn="0" w:firstRowLastColumn="0" w:lastRowFirstColumn="0" w:lastRowLastColumn="0"/>
            <w:tcW w:w="1812" w:type="dxa"/>
            <w:tcBorders>
              <w:top w:val="single" w:sz="4" w:space="0" w:color="auto"/>
              <w:left w:val="single" w:sz="4" w:space="0" w:color="auto"/>
              <w:bottom w:val="single" w:sz="4" w:space="0" w:color="auto"/>
              <w:right w:val="single" w:sz="4" w:space="0" w:color="auto"/>
            </w:tcBorders>
            <w:shd w:val="clear" w:color="auto" w:fill="auto"/>
          </w:tcPr>
          <w:p w14:paraId="09A61920" w14:textId="5DCB5150" w:rsidR="003047F0" w:rsidRPr="00875523" w:rsidRDefault="003047F0" w:rsidP="003047F0">
            <w:pPr>
              <w:spacing w:line="360" w:lineRule="auto"/>
              <w:jc w:val="center"/>
              <w:rPr>
                <w:rFonts w:ascii="Times New Roman" w:hAnsi="Times New Roman" w:cs="Times New Roman"/>
                <w:color w:val="000000" w:themeColor="text1"/>
                <w:sz w:val="18"/>
                <w:szCs w:val="18"/>
              </w:rPr>
            </w:pPr>
            <w:r w:rsidRPr="00875523">
              <w:rPr>
                <w:rFonts w:ascii="Calibri" w:hAnsi="Calibri" w:cs="Calibri"/>
                <w:kern w:val="0"/>
                <w:sz w:val="18"/>
                <w:szCs w:val="18"/>
              </w:rPr>
              <w:t xml:space="preserve">2.141,725 </w:t>
            </w:r>
          </w:p>
        </w:tc>
        <w:tc>
          <w:tcPr>
            <w:tcW w:w="1813" w:type="dxa"/>
            <w:tcBorders>
              <w:top w:val="single" w:sz="4" w:space="0" w:color="auto"/>
              <w:left w:val="single" w:sz="4" w:space="0" w:color="auto"/>
              <w:bottom w:val="single" w:sz="4" w:space="0" w:color="auto"/>
              <w:right w:val="single" w:sz="4" w:space="0" w:color="auto"/>
            </w:tcBorders>
          </w:tcPr>
          <w:p w14:paraId="441E8EF8" w14:textId="50FB8B81" w:rsidR="003047F0" w:rsidRPr="00875523" w:rsidRDefault="003047F0" w:rsidP="003047F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875523">
              <w:rPr>
                <w:rFonts w:ascii="Calibri" w:hAnsi="Calibri" w:cs="Calibri"/>
                <w:kern w:val="0"/>
                <w:sz w:val="18"/>
                <w:szCs w:val="18"/>
              </w:rPr>
              <w:t xml:space="preserve">300,397 </w:t>
            </w:r>
          </w:p>
        </w:tc>
        <w:tc>
          <w:tcPr>
            <w:cnfStyle w:val="000010000000" w:firstRow="0" w:lastRow="0" w:firstColumn="0" w:lastColumn="0" w:oddVBand="1" w:evenVBand="0" w:oddHBand="0" w:evenHBand="0" w:firstRowFirstColumn="0" w:firstRowLastColumn="0" w:lastRowFirstColumn="0" w:lastRowLastColumn="0"/>
            <w:tcW w:w="1813" w:type="dxa"/>
            <w:tcBorders>
              <w:top w:val="single" w:sz="4" w:space="0" w:color="auto"/>
              <w:left w:val="single" w:sz="4" w:space="0" w:color="auto"/>
              <w:bottom w:val="single" w:sz="4" w:space="0" w:color="auto"/>
              <w:right w:val="single" w:sz="4" w:space="0" w:color="auto"/>
            </w:tcBorders>
            <w:shd w:val="clear" w:color="auto" w:fill="auto"/>
          </w:tcPr>
          <w:p w14:paraId="635F93F9" w14:textId="5D23B066" w:rsidR="003047F0" w:rsidRPr="00875523" w:rsidRDefault="003047F0" w:rsidP="003047F0">
            <w:pPr>
              <w:spacing w:line="360" w:lineRule="auto"/>
              <w:jc w:val="center"/>
              <w:rPr>
                <w:rFonts w:ascii="Times New Roman" w:hAnsi="Times New Roman" w:cs="Times New Roman"/>
                <w:b/>
                <w:bCs/>
                <w:color w:val="000000" w:themeColor="text1"/>
                <w:sz w:val="18"/>
                <w:szCs w:val="18"/>
              </w:rPr>
            </w:pPr>
            <w:r w:rsidRPr="00875523">
              <w:rPr>
                <w:rFonts w:ascii="Calibri" w:hAnsi="Calibri" w:cs="Calibri"/>
                <w:kern w:val="0"/>
                <w:sz w:val="18"/>
                <w:szCs w:val="18"/>
              </w:rPr>
              <w:t>13.361,525</w:t>
            </w:r>
          </w:p>
        </w:tc>
      </w:tr>
      <w:tr w:rsidR="003047F0" w:rsidRPr="00875523" w14:paraId="72DFFB8B" w14:textId="77777777" w:rsidTr="00806CD9">
        <w:trPr>
          <w:cnfStyle w:val="000000100000" w:firstRow="0" w:lastRow="0" w:firstColumn="0" w:lastColumn="0" w:oddVBand="0" w:evenVBand="0" w:oddHBand="1" w:evenHBand="0" w:firstRowFirstColumn="0" w:firstRowLastColumn="0" w:lastRowFirstColumn="0" w:lastRowLastColumn="0"/>
          <w:trHeight w:val="324"/>
        </w:trPr>
        <w:tc>
          <w:tcPr>
            <w:cnfStyle w:val="000010000000" w:firstRow="0" w:lastRow="0" w:firstColumn="0" w:lastColumn="0" w:oddVBand="1" w:evenVBand="0" w:oddHBand="0" w:evenHBand="0" w:firstRowFirstColumn="0" w:firstRowLastColumn="0" w:lastRowFirstColumn="0" w:lastRowLastColumn="0"/>
            <w:tcW w:w="1812"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35FB8A49" w14:textId="77777777" w:rsidR="003047F0" w:rsidRPr="00875523" w:rsidRDefault="003047F0" w:rsidP="003047F0">
            <w:pPr>
              <w:spacing w:line="360" w:lineRule="auto"/>
              <w:rPr>
                <w:rFonts w:ascii="Times New Roman" w:hAnsi="Times New Roman" w:cs="Times New Roman"/>
                <w:b/>
                <w:bCs/>
                <w:color w:val="000000" w:themeColor="text1"/>
                <w:sz w:val="18"/>
                <w:szCs w:val="18"/>
              </w:rPr>
            </w:pPr>
            <w:r w:rsidRPr="00875523">
              <w:rPr>
                <w:rFonts w:ascii="Times New Roman" w:hAnsi="Times New Roman" w:cs="Times New Roman"/>
                <w:b/>
                <w:bCs/>
                <w:color w:val="000000" w:themeColor="text1"/>
                <w:sz w:val="18"/>
                <w:szCs w:val="18"/>
              </w:rPr>
              <w:t>Ukupno</w:t>
            </w:r>
          </w:p>
        </w:tc>
        <w:tc>
          <w:tcPr>
            <w:tcW w:w="1812" w:type="dxa"/>
            <w:tcBorders>
              <w:top w:val="single" w:sz="4" w:space="0" w:color="auto"/>
              <w:left w:val="single" w:sz="4" w:space="0" w:color="auto"/>
              <w:bottom w:val="single" w:sz="4" w:space="0" w:color="auto"/>
              <w:right w:val="single" w:sz="4" w:space="0" w:color="auto"/>
            </w:tcBorders>
            <w:shd w:val="clear" w:color="auto" w:fill="auto"/>
          </w:tcPr>
          <w:p w14:paraId="0DF4D835" w14:textId="76DDB96D" w:rsidR="003047F0" w:rsidRPr="00875523" w:rsidRDefault="003047F0" w:rsidP="003047F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18"/>
                <w:szCs w:val="18"/>
              </w:rPr>
            </w:pPr>
            <w:r w:rsidRPr="00875523">
              <w:rPr>
                <w:rFonts w:ascii="Calibri-Bold" w:hAnsi="Calibri-Bold" w:cs="Calibri-Bold"/>
                <w:b/>
                <w:bCs/>
                <w:kern w:val="0"/>
                <w:sz w:val="18"/>
                <w:szCs w:val="18"/>
              </w:rPr>
              <w:t xml:space="preserve">10.943,324 </w:t>
            </w:r>
          </w:p>
        </w:tc>
        <w:tc>
          <w:tcPr>
            <w:cnfStyle w:val="000010000000" w:firstRow="0" w:lastRow="0" w:firstColumn="0" w:lastColumn="0" w:oddVBand="1" w:evenVBand="0" w:oddHBand="0" w:evenHBand="0" w:firstRowFirstColumn="0" w:firstRowLastColumn="0" w:lastRowFirstColumn="0" w:lastRowLastColumn="0"/>
            <w:tcW w:w="1812" w:type="dxa"/>
            <w:tcBorders>
              <w:top w:val="single" w:sz="4" w:space="0" w:color="auto"/>
              <w:left w:val="single" w:sz="4" w:space="0" w:color="auto"/>
              <w:bottom w:val="single" w:sz="4" w:space="0" w:color="auto"/>
              <w:right w:val="single" w:sz="4" w:space="0" w:color="auto"/>
            </w:tcBorders>
            <w:shd w:val="clear" w:color="auto" w:fill="auto"/>
          </w:tcPr>
          <w:p w14:paraId="051719E3" w14:textId="5B2E16E1" w:rsidR="003047F0" w:rsidRPr="00875523" w:rsidRDefault="003047F0" w:rsidP="003047F0">
            <w:pPr>
              <w:spacing w:line="360" w:lineRule="auto"/>
              <w:jc w:val="center"/>
              <w:rPr>
                <w:rFonts w:ascii="Times New Roman" w:hAnsi="Times New Roman" w:cs="Times New Roman"/>
                <w:b/>
                <w:bCs/>
                <w:color w:val="000000" w:themeColor="text1"/>
                <w:sz w:val="18"/>
                <w:szCs w:val="18"/>
              </w:rPr>
            </w:pPr>
            <w:r w:rsidRPr="00875523">
              <w:rPr>
                <w:rFonts w:ascii="Calibri-Bold" w:hAnsi="Calibri-Bold" w:cs="Calibri-Bold"/>
                <w:b/>
                <w:bCs/>
                <w:kern w:val="0"/>
                <w:sz w:val="18"/>
                <w:szCs w:val="18"/>
              </w:rPr>
              <w:t xml:space="preserve">2.149,037 </w:t>
            </w:r>
          </w:p>
        </w:tc>
        <w:tc>
          <w:tcPr>
            <w:tcW w:w="1813" w:type="dxa"/>
            <w:tcBorders>
              <w:top w:val="single" w:sz="4" w:space="0" w:color="auto"/>
              <w:left w:val="single" w:sz="4" w:space="0" w:color="auto"/>
              <w:bottom w:val="single" w:sz="4" w:space="0" w:color="auto"/>
              <w:right w:val="single" w:sz="4" w:space="0" w:color="auto"/>
            </w:tcBorders>
            <w:shd w:val="clear" w:color="auto" w:fill="auto"/>
          </w:tcPr>
          <w:p w14:paraId="6248C885" w14:textId="6B7418C6" w:rsidR="003047F0" w:rsidRPr="00875523" w:rsidRDefault="003047F0" w:rsidP="003047F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18"/>
                <w:szCs w:val="18"/>
              </w:rPr>
            </w:pPr>
            <w:r w:rsidRPr="00875523">
              <w:rPr>
                <w:rFonts w:ascii="Calibri-Bold" w:hAnsi="Calibri-Bold" w:cs="Calibri-Bold"/>
                <w:b/>
                <w:bCs/>
                <w:kern w:val="0"/>
                <w:sz w:val="18"/>
                <w:szCs w:val="18"/>
              </w:rPr>
              <w:t xml:space="preserve">300,397 </w:t>
            </w:r>
          </w:p>
        </w:tc>
        <w:tc>
          <w:tcPr>
            <w:cnfStyle w:val="000010000000" w:firstRow="0" w:lastRow="0" w:firstColumn="0" w:lastColumn="0" w:oddVBand="1" w:evenVBand="0" w:oddHBand="0" w:evenHBand="0" w:firstRowFirstColumn="0" w:firstRowLastColumn="0" w:lastRowFirstColumn="0" w:lastRowLastColumn="0"/>
            <w:tcW w:w="1813" w:type="dxa"/>
            <w:tcBorders>
              <w:top w:val="single" w:sz="4" w:space="0" w:color="auto"/>
              <w:left w:val="single" w:sz="4" w:space="0" w:color="auto"/>
              <w:bottom w:val="single" w:sz="4" w:space="0" w:color="auto"/>
              <w:right w:val="single" w:sz="4" w:space="0" w:color="auto"/>
            </w:tcBorders>
            <w:shd w:val="clear" w:color="auto" w:fill="auto"/>
          </w:tcPr>
          <w:p w14:paraId="1D4172DB" w14:textId="5FE7476F" w:rsidR="003047F0" w:rsidRPr="00875523" w:rsidRDefault="003047F0" w:rsidP="003047F0">
            <w:pPr>
              <w:spacing w:line="360" w:lineRule="auto"/>
              <w:jc w:val="center"/>
              <w:rPr>
                <w:rFonts w:ascii="Times New Roman" w:hAnsi="Times New Roman" w:cs="Times New Roman"/>
                <w:b/>
                <w:bCs/>
                <w:color w:val="000000" w:themeColor="text1"/>
                <w:sz w:val="18"/>
                <w:szCs w:val="18"/>
              </w:rPr>
            </w:pPr>
            <w:r w:rsidRPr="00875523">
              <w:rPr>
                <w:rFonts w:ascii="Calibri-Bold" w:hAnsi="Calibri-Bold" w:cs="Calibri-Bold"/>
                <w:b/>
                <w:bCs/>
                <w:kern w:val="0"/>
                <w:sz w:val="18"/>
                <w:szCs w:val="18"/>
              </w:rPr>
              <w:t>13.392,758</w:t>
            </w:r>
          </w:p>
        </w:tc>
      </w:tr>
    </w:tbl>
    <w:p w14:paraId="331355D8" w14:textId="77777777" w:rsidR="00076A5A" w:rsidRDefault="00076A5A" w:rsidP="007440C6">
      <w:pPr>
        <w:spacing w:line="360" w:lineRule="auto"/>
        <w:rPr>
          <w:rFonts w:ascii="Times New Roman" w:hAnsi="Times New Roman" w:cs="Times New Roman"/>
          <w:color w:val="000000" w:themeColor="text1"/>
        </w:rPr>
      </w:pPr>
    </w:p>
    <w:p w14:paraId="66569189" w14:textId="08C2C52F" w:rsidR="007440C6" w:rsidRDefault="007440C6" w:rsidP="007440C6">
      <w:pPr>
        <w:spacing w:line="360" w:lineRule="auto"/>
        <w:rPr>
          <w:rFonts w:ascii="Times New Roman" w:hAnsi="Times New Roman" w:cs="Times New Roman"/>
          <w:color w:val="000000" w:themeColor="text1"/>
        </w:rPr>
      </w:pPr>
      <w:r w:rsidRPr="005C4B38">
        <w:rPr>
          <w:rFonts w:ascii="Times New Roman" w:hAnsi="Times New Roman" w:cs="Times New Roman"/>
          <w:color w:val="000000" w:themeColor="text1"/>
        </w:rPr>
        <w:t>Scenarij s mjerama izraditi na temelju procjene smanjenja energetske potrošnje sektora prometa u 2030. godini prema mjerama prikazanim u prethodnim poglavljima.</w:t>
      </w:r>
    </w:p>
    <w:p w14:paraId="2DF54263" w14:textId="750C1AAE" w:rsidR="00076A5A" w:rsidRPr="00076A5A" w:rsidRDefault="00076A5A" w:rsidP="00076A5A">
      <w:pPr>
        <w:pStyle w:val="Opisslike"/>
        <w:jc w:val="center"/>
      </w:pPr>
      <w:bookmarkStart w:id="104" w:name="_Toc224719167"/>
      <w:r>
        <w:t xml:space="preserve">Tablica </w:t>
      </w:r>
      <w:fldSimple w:instr=" SEQ Tablica \* ARABIC ">
        <w:r>
          <w:rPr>
            <w:noProof/>
          </w:rPr>
          <w:t>29</w:t>
        </w:r>
      </w:fldSimple>
      <w:r>
        <w:t>. Potrošnja energije sektora prometa - scenarij s mjerama</w:t>
      </w:r>
      <w:bookmarkEnd w:id="104"/>
    </w:p>
    <w:tbl>
      <w:tblPr>
        <w:tblStyle w:val="Obinatablica1"/>
        <w:tblW w:w="0" w:type="auto"/>
        <w:tblLook w:val="0000" w:firstRow="0" w:lastRow="0" w:firstColumn="0" w:lastColumn="0" w:noHBand="0" w:noVBand="0"/>
      </w:tblPr>
      <w:tblGrid>
        <w:gridCol w:w="1812"/>
        <w:gridCol w:w="1812"/>
        <w:gridCol w:w="1812"/>
        <w:gridCol w:w="1813"/>
        <w:gridCol w:w="1813"/>
      </w:tblGrid>
      <w:tr w:rsidR="007440C6" w:rsidRPr="00875523" w14:paraId="72A7372A" w14:textId="77777777" w:rsidTr="00CA5B10">
        <w:trPr>
          <w:gridBefore w:val="1"/>
          <w:cnfStyle w:val="000000100000" w:firstRow="0" w:lastRow="0" w:firstColumn="0" w:lastColumn="0" w:oddVBand="0" w:evenVBand="0" w:oddHBand="1" w:evenHBand="0" w:firstRowFirstColumn="0" w:firstRowLastColumn="0" w:lastRowFirstColumn="0" w:lastRowLastColumn="0"/>
          <w:wBefore w:w="1812" w:type="dxa"/>
          <w:trHeight w:val="503"/>
        </w:trPr>
        <w:tc>
          <w:tcPr>
            <w:cnfStyle w:val="000010000000" w:firstRow="0" w:lastRow="0" w:firstColumn="0" w:lastColumn="0" w:oddVBand="1" w:evenVBand="0" w:oddHBand="0" w:evenHBand="0" w:firstRowFirstColumn="0" w:firstRowLastColumn="0" w:lastRowFirstColumn="0" w:lastRowLastColumn="0"/>
            <w:tcW w:w="7250" w:type="dxa"/>
            <w:gridSpan w:val="4"/>
            <w:tcBorders>
              <w:top w:val="single" w:sz="4" w:space="0" w:color="auto"/>
              <w:left w:val="single" w:sz="4" w:space="0" w:color="auto"/>
              <w:bottom w:val="single" w:sz="4" w:space="0" w:color="auto"/>
              <w:right w:val="single" w:sz="4" w:space="0" w:color="auto"/>
            </w:tcBorders>
            <w:shd w:val="clear" w:color="auto" w:fill="2F5496" w:themeFill="accent1" w:themeFillShade="BF"/>
          </w:tcPr>
          <w:p w14:paraId="0E21D5F3" w14:textId="77777777" w:rsidR="007440C6" w:rsidRPr="00CA5B10" w:rsidRDefault="007440C6" w:rsidP="009D6A2E">
            <w:pPr>
              <w:spacing w:line="360" w:lineRule="auto"/>
              <w:jc w:val="center"/>
              <w:rPr>
                <w:rFonts w:ascii="Times New Roman" w:hAnsi="Times New Roman" w:cs="Times New Roman"/>
                <w:b/>
                <w:bCs/>
                <w:color w:val="FFFFFF" w:themeColor="background1"/>
                <w:sz w:val="18"/>
                <w:szCs w:val="18"/>
              </w:rPr>
            </w:pPr>
            <w:r w:rsidRPr="00CA5B10">
              <w:rPr>
                <w:rFonts w:ascii="Times New Roman" w:hAnsi="Times New Roman" w:cs="Times New Roman"/>
                <w:b/>
                <w:bCs/>
                <w:color w:val="FFFFFF" w:themeColor="background1"/>
                <w:sz w:val="18"/>
                <w:szCs w:val="18"/>
              </w:rPr>
              <w:t>Potrošnja energije 2030. godine (MWh)</w:t>
            </w:r>
          </w:p>
          <w:p w14:paraId="6E34978F" w14:textId="53A4CC47" w:rsidR="007440C6" w:rsidRPr="00875523" w:rsidRDefault="007440C6" w:rsidP="009D6A2E">
            <w:pPr>
              <w:spacing w:line="360" w:lineRule="auto"/>
              <w:jc w:val="center"/>
              <w:rPr>
                <w:rFonts w:ascii="Times New Roman" w:hAnsi="Times New Roman" w:cs="Times New Roman"/>
                <w:b/>
                <w:bCs/>
                <w:color w:val="000000" w:themeColor="text1"/>
                <w:sz w:val="18"/>
                <w:szCs w:val="18"/>
              </w:rPr>
            </w:pPr>
            <w:r w:rsidRPr="00CA5B10">
              <w:rPr>
                <w:rFonts w:ascii="Times New Roman" w:hAnsi="Times New Roman" w:cs="Times New Roman"/>
                <w:b/>
                <w:bCs/>
                <w:color w:val="FFFFFF" w:themeColor="background1"/>
                <w:sz w:val="18"/>
                <w:szCs w:val="18"/>
              </w:rPr>
              <w:t>S PRIMIJENJENIM MJERAMA</w:t>
            </w:r>
          </w:p>
        </w:tc>
      </w:tr>
      <w:tr w:rsidR="007440C6" w:rsidRPr="00875523" w14:paraId="4A6ED242" w14:textId="77777777" w:rsidTr="00CA5B10">
        <w:trPr>
          <w:trHeight w:val="514"/>
        </w:trPr>
        <w:tc>
          <w:tcPr>
            <w:cnfStyle w:val="000010000000" w:firstRow="0" w:lastRow="0" w:firstColumn="0" w:lastColumn="0" w:oddVBand="1" w:evenVBand="0" w:oddHBand="0" w:evenHBand="0" w:firstRowFirstColumn="0" w:firstRowLastColumn="0" w:lastRowFirstColumn="0" w:lastRowLastColumn="0"/>
            <w:tcW w:w="1812"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13FC4DF5" w14:textId="77777777" w:rsidR="007440C6" w:rsidRPr="00875523" w:rsidRDefault="007440C6" w:rsidP="009D6A2E">
            <w:pPr>
              <w:spacing w:line="360" w:lineRule="auto"/>
              <w:rPr>
                <w:rFonts w:ascii="Times New Roman" w:hAnsi="Times New Roman" w:cs="Times New Roman"/>
                <w:b/>
                <w:bCs/>
                <w:color w:val="000000" w:themeColor="text1"/>
                <w:sz w:val="18"/>
                <w:szCs w:val="18"/>
              </w:rPr>
            </w:pPr>
            <w:r w:rsidRPr="00875523">
              <w:rPr>
                <w:rFonts w:ascii="Times New Roman" w:hAnsi="Times New Roman" w:cs="Times New Roman"/>
                <w:b/>
                <w:bCs/>
                <w:color w:val="000000" w:themeColor="text1"/>
                <w:sz w:val="18"/>
                <w:szCs w:val="18"/>
              </w:rPr>
              <w:t>Kategorija</w:t>
            </w:r>
          </w:p>
        </w:tc>
        <w:tc>
          <w:tcPr>
            <w:tcW w:w="1812"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514761AE" w14:textId="77777777" w:rsidR="007440C6" w:rsidRPr="00875523" w:rsidRDefault="007440C6" w:rsidP="009D6A2E">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18"/>
                <w:szCs w:val="18"/>
              </w:rPr>
            </w:pPr>
            <w:r w:rsidRPr="00875523">
              <w:rPr>
                <w:rFonts w:ascii="Times New Roman" w:hAnsi="Times New Roman" w:cs="Times New Roman"/>
                <w:b/>
                <w:bCs/>
                <w:color w:val="000000" w:themeColor="text1"/>
                <w:sz w:val="18"/>
                <w:szCs w:val="18"/>
              </w:rPr>
              <w:t>Dizel</w:t>
            </w:r>
          </w:p>
        </w:tc>
        <w:tc>
          <w:tcPr>
            <w:cnfStyle w:val="000010000000" w:firstRow="0" w:lastRow="0" w:firstColumn="0" w:lastColumn="0" w:oddVBand="1" w:evenVBand="0" w:oddHBand="0" w:evenHBand="0" w:firstRowFirstColumn="0" w:firstRowLastColumn="0" w:lastRowFirstColumn="0" w:lastRowLastColumn="0"/>
            <w:tcW w:w="1812"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3A7B3A76" w14:textId="77777777" w:rsidR="007440C6" w:rsidRPr="00875523" w:rsidRDefault="007440C6" w:rsidP="009D6A2E">
            <w:pPr>
              <w:spacing w:line="360" w:lineRule="auto"/>
              <w:rPr>
                <w:rFonts w:ascii="Times New Roman" w:hAnsi="Times New Roman" w:cs="Times New Roman"/>
                <w:b/>
                <w:bCs/>
                <w:color w:val="000000" w:themeColor="text1"/>
                <w:sz w:val="18"/>
                <w:szCs w:val="18"/>
              </w:rPr>
            </w:pPr>
            <w:r w:rsidRPr="00875523">
              <w:rPr>
                <w:rFonts w:ascii="Times New Roman" w:hAnsi="Times New Roman" w:cs="Times New Roman"/>
                <w:b/>
                <w:bCs/>
                <w:color w:val="000000" w:themeColor="text1"/>
                <w:sz w:val="18"/>
                <w:szCs w:val="18"/>
              </w:rPr>
              <w:t>Benzin</w:t>
            </w:r>
          </w:p>
        </w:tc>
        <w:tc>
          <w:tcPr>
            <w:tcW w:w="1813"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247E8A13" w14:textId="77777777" w:rsidR="007440C6" w:rsidRPr="00875523" w:rsidRDefault="007440C6" w:rsidP="009D6A2E">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18"/>
                <w:szCs w:val="18"/>
              </w:rPr>
            </w:pPr>
            <w:r w:rsidRPr="00875523">
              <w:rPr>
                <w:rFonts w:ascii="Times New Roman" w:hAnsi="Times New Roman" w:cs="Times New Roman"/>
                <w:b/>
                <w:bCs/>
                <w:color w:val="000000" w:themeColor="text1"/>
                <w:sz w:val="18"/>
                <w:szCs w:val="18"/>
              </w:rPr>
              <w:t>UNP</w:t>
            </w:r>
          </w:p>
        </w:tc>
        <w:tc>
          <w:tcPr>
            <w:cnfStyle w:val="000010000000" w:firstRow="0" w:lastRow="0" w:firstColumn="0" w:lastColumn="0" w:oddVBand="1" w:evenVBand="0" w:oddHBand="0" w:evenHBand="0" w:firstRowFirstColumn="0" w:firstRowLastColumn="0" w:lastRowFirstColumn="0" w:lastRowLastColumn="0"/>
            <w:tcW w:w="1813"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2583C023" w14:textId="77777777" w:rsidR="007440C6" w:rsidRPr="00875523" w:rsidRDefault="007440C6" w:rsidP="009D6A2E">
            <w:pPr>
              <w:spacing w:line="360" w:lineRule="auto"/>
              <w:rPr>
                <w:rFonts w:ascii="Times New Roman" w:hAnsi="Times New Roman" w:cs="Times New Roman"/>
                <w:b/>
                <w:bCs/>
                <w:color w:val="000000" w:themeColor="text1"/>
                <w:sz w:val="18"/>
                <w:szCs w:val="18"/>
              </w:rPr>
            </w:pPr>
            <w:r w:rsidRPr="00875523">
              <w:rPr>
                <w:rFonts w:ascii="Times New Roman" w:hAnsi="Times New Roman" w:cs="Times New Roman"/>
                <w:b/>
                <w:bCs/>
                <w:color w:val="000000" w:themeColor="text1"/>
                <w:sz w:val="18"/>
                <w:szCs w:val="18"/>
              </w:rPr>
              <w:t>Ukupno</w:t>
            </w:r>
          </w:p>
        </w:tc>
      </w:tr>
      <w:tr w:rsidR="007440C6" w:rsidRPr="00875523" w14:paraId="47936115" w14:textId="77777777" w:rsidTr="00806CD9">
        <w:trPr>
          <w:cnfStyle w:val="000000100000" w:firstRow="0" w:lastRow="0" w:firstColumn="0" w:lastColumn="0" w:oddVBand="0" w:evenVBand="0" w:oddHBand="1" w:evenHBand="0" w:firstRowFirstColumn="0" w:firstRowLastColumn="0" w:lastRowFirstColumn="0" w:lastRowLastColumn="0"/>
          <w:trHeight w:val="421"/>
        </w:trPr>
        <w:tc>
          <w:tcPr>
            <w:cnfStyle w:val="000010000000" w:firstRow="0" w:lastRow="0" w:firstColumn="0" w:lastColumn="0" w:oddVBand="1" w:evenVBand="0" w:oddHBand="0" w:evenHBand="0" w:firstRowFirstColumn="0" w:firstRowLastColumn="0" w:lastRowFirstColumn="0" w:lastRowLastColumn="0"/>
            <w:tcW w:w="1812"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18851C20" w14:textId="77777777" w:rsidR="007440C6" w:rsidRPr="00875523" w:rsidRDefault="007440C6" w:rsidP="009D6A2E">
            <w:pPr>
              <w:spacing w:line="360" w:lineRule="auto"/>
              <w:rPr>
                <w:rFonts w:ascii="Times New Roman" w:hAnsi="Times New Roman" w:cs="Times New Roman"/>
                <w:b/>
                <w:bCs/>
                <w:color w:val="000000" w:themeColor="text1"/>
                <w:sz w:val="18"/>
                <w:szCs w:val="18"/>
              </w:rPr>
            </w:pPr>
            <w:r w:rsidRPr="00875523">
              <w:rPr>
                <w:rFonts w:ascii="Times New Roman" w:hAnsi="Times New Roman" w:cs="Times New Roman"/>
                <w:b/>
                <w:bCs/>
                <w:color w:val="000000" w:themeColor="text1"/>
                <w:sz w:val="18"/>
                <w:szCs w:val="18"/>
              </w:rPr>
              <w:t>Vozila općine</w:t>
            </w:r>
          </w:p>
        </w:tc>
        <w:tc>
          <w:tcPr>
            <w:tcW w:w="1812" w:type="dxa"/>
            <w:tcBorders>
              <w:top w:val="single" w:sz="4" w:space="0" w:color="auto"/>
              <w:left w:val="single" w:sz="4" w:space="0" w:color="auto"/>
              <w:bottom w:val="single" w:sz="4" w:space="0" w:color="auto"/>
              <w:right w:val="single" w:sz="4" w:space="0" w:color="auto"/>
            </w:tcBorders>
            <w:shd w:val="clear" w:color="auto" w:fill="auto"/>
          </w:tcPr>
          <w:p w14:paraId="4594AB8D" w14:textId="05F68AE0" w:rsidR="007440C6" w:rsidRPr="00875523" w:rsidRDefault="007440C6" w:rsidP="009D6A2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875523">
              <w:rPr>
                <w:rFonts w:ascii="Calibri" w:hAnsi="Calibri" w:cs="Calibri"/>
                <w:kern w:val="0"/>
                <w:sz w:val="18"/>
                <w:szCs w:val="18"/>
              </w:rPr>
              <w:t xml:space="preserve">19,571 </w:t>
            </w:r>
          </w:p>
        </w:tc>
        <w:tc>
          <w:tcPr>
            <w:cnfStyle w:val="000010000000" w:firstRow="0" w:lastRow="0" w:firstColumn="0" w:lastColumn="0" w:oddVBand="1" w:evenVBand="0" w:oddHBand="0" w:evenHBand="0" w:firstRowFirstColumn="0" w:firstRowLastColumn="0" w:lastRowFirstColumn="0" w:lastRowLastColumn="0"/>
            <w:tcW w:w="1812" w:type="dxa"/>
            <w:tcBorders>
              <w:top w:val="single" w:sz="4" w:space="0" w:color="auto"/>
              <w:left w:val="single" w:sz="4" w:space="0" w:color="auto"/>
              <w:bottom w:val="single" w:sz="4" w:space="0" w:color="auto"/>
              <w:right w:val="single" w:sz="4" w:space="0" w:color="auto"/>
            </w:tcBorders>
            <w:shd w:val="clear" w:color="auto" w:fill="auto"/>
          </w:tcPr>
          <w:p w14:paraId="73861557" w14:textId="77777777" w:rsidR="007440C6" w:rsidRPr="00875523" w:rsidRDefault="007440C6" w:rsidP="009D6A2E">
            <w:pPr>
              <w:spacing w:line="360" w:lineRule="auto"/>
              <w:rPr>
                <w:rFonts w:ascii="Times New Roman" w:hAnsi="Times New Roman" w:cs="Times New Roman"/>
                <w:color w:val="000000" w:themeColor="text1"/>
                <w:sz w:val="18"/>
                <w:szCs w:val="18"/>
              </w:rPr>
            </w:pPr>
            <w:r w:rsidRPr="00875523">
              <w:rPr>
                <w:rFonts w:ascii="Calibri" w:hAnsi="Calibri" w:cs="Calibri"/>
                <w:kern w:val="0"/>
                <w:sz w:val="18"/>
                <w:szCs w:val="18"/>
              </w:rPr>
              <w:t xml:space="preserve">5,982 </w:t>
            </w:r>
          </w:p>
        </w:tc>
        <w:tc>
          <w:tcPr>
            <w:tcW w:w="1813" w:type="dxa"/>
            <w:tcBorders>
              <w:top w:val="single" w:sz="4" w:space="0" w:color="auto"/>
              <w:left w:val="single" w:sz="4" w:space="0" w:color="auto"/>
              <w:bottom w:val="single" w:sz="4" w:space="0" w:color="auto"/>
              <w:right w:val="single" w:sz="4" w:space="0" w:color="auto"/>
            </w:tcBorders>
            <w:shd w:val="clear" w:color="auto" w:fill="auto"/>
          </w:tcPr>
          <w:p w14:paraId="79ED91A1" w14:textId="77777777" w:rsidR="007440C6" w:rsidRPr="00875523" w:rsidRDefault="007440C6" w:rsidP="009D6A2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875523">
              <w:rPr>
                <w:rFonts w:ascii="Calibri" w:hAnsi="Calibri" w:cs="Calibri"/>
                <w:kern w:val="0"/>
                <w:sz w:val="18"/>
                <w:szCs w:val="18"/>
              </w:rPr>
              <w:t xml:space="preserve">0,000 </w:t>
            </w:r>
          </w:p>
        </w:tc>
        <w:tc>
          <w:tcPr>
            <w:cnfStyle w:val="000010000000" w:firstRow="0" w:lastRow="0" w:firstColumn="0" w:lastColumn="0" w:oddVBand="1" w:evenVBand="0" w:oddHBand="0" w:evenHBand="0" w:firstRowFirstColumn="0" w:firstRowLastColumn="0" w:lastRowFirstColumn="0" w:lastRowLastColumn="0"/>
            <w:tcW w:w="1813" w:type="dxa"/>
            <w:tcBorders>
              <w:top w:val="single" w:sz="4" w:space="0" w:color="auto"/>
              <w:left w:val="single" w:sz="4" w:space="0" w:color="auto"/>
              <w:bottom w:val="single" w:sz="4" w:space="0" w:color="auto"/>
              <w:right w:val="single" w:sz="4" w:space="0" w:color="auto"/>
            </w:tcBorders>
            <w:shd w:val="clear" w:color="auto" w:fill="auto"/>
          </w:tcPr>
          <w:p w14:paraId="29F8C467" w14:textId="77777777" w:rsidR="007440C6" w:rsidRPr="00875523" w:rsidRDefault="007440C6" w:rsidP="009D6A2E">
            <w:pPr>
              <w:spacing w:line="360" w:lineRule="auto"/>
              <w:rPr>
                <w:rFonts w:ascii="Times New Roman" w:hAnsi="Times New Roman" w:cs="Times New Roman"/>
                <w:color w:val="000000" w:themeColor="text1"/>
                <w:sz w:val="18"/>
                <w:szCs w:val="18"/>
              </w:rPr>
            </w:pPr>
            <w:r w:rsidRPr="00875523">
              <w:rPr>
                <w:rFonts w:ascii="Calibri" w:hAnsi="Calibri" w:cs="Calibri"/>
                <w:kern w:val="0"/>
                <w:sz w:val="18"/>
                <w:szCs w:val="18"/>
              </w:rPr>
              <w:t>25,553</w:t>
            </w:r>
          </w:p>
        </w:tc>
      </w:tr>
      <w:tr w:rsidR="007440C6" w:rsidRPr="00875523" w14:paraId="671BF9D1" w14:textId="77777777" w:rsidTr="00806CD9">
        <w:trPr>
          <w:trHeight w:val="715"/>
        </w:trPr>
        <w:tc>
          <w:tcPr>
            <w:cnfStyle w:val="000010000000" w:firstRow="0" w:lastRow="0" w:firstColumn="0" w:lastColumn="0" w:oddVBand="1" w:evenVBand="0" w:oddHBand="0" w:evenHBand="0" w:firstRowFirstColumn="0" w:firstRowLastColumn="0" w:lastRowFirstColumn="0" w:lastRowLastColumn="0"/>
            <w:tcW w:w="1812"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7C004F46" w14:textId="77777777" w:rsidR="007440C6" w:rsidRPr="00875523" w:rsidRDefault="007440C6" w:rsidP="009D6A2E">
            <w:pPr>
              <w:spacing w:line="360" w:lineRule="auto"/>
              <w:rPr>
                <w:rFonts w:ascii="Times New Roman" w:hAnsi="Times New Roman" w:cs="Times New Roman"/>
                <w:b/>
                <w:bCs/>
                <w:color w:val="000000" w:themeColor="text1"/>
                <w:sz w:val="18"/>
                <w:szCs w:val="18"/>
              </w:rPr>
            </w:pPr>
            <w:r w:rsidRPr="00875523">
              <w:rPr>
                <w:rFonts w:ascii="Times New Roman" w:hAnsi="Times New Roman" w:cs="Times New Roman"/>
                <w:b/>
                <w:bCs/>
                <w:color w:val="000000" w:themeColor="text1"/>
                <w:sz w:val="18"/>
                <w:szCs w:val="18"/>
              </w:rPr>
              <w:lastRenderedPageBreak/>
              <w:t>Općinski cestovni promet</w:t>
            </w:r>
          </w:p>
        </w:tc>
        <w:tc>
          <w:tcPr>
            <w:tcW w:w="1812" w:type="dxa"/>
            <w:tcBorders>
              <w:top w:val="single" w:sz="4" w:space="0" w:color="auto"/>
              <w:left w:val="single" w:sz="4" w:space="0" w:color="auto"/>
              <w:bottom w:val="single" w:sz="4" w:space="0" w:color="auto"/>
              <w:right w:val="single" w:sz="4" w:space="0" w:color="auto"/>
            </w:tcBorders>
          </w:tcPr>
          <w:p w14:paraId="32EE18CE" w14:textId="77777777" w:rsidR="007440C6" w:rsidRPr="00875523" w:rsidRDefault="007440C6" w:rsidP="009D6A2E">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875523">
              <w:rPr>
                <w:rFonts w:ascii="Calibri" w:hAnsi="Calibri" w:cs="Calibri"/>
                <w:kern w:val="0"/>
                <w:sz w:val="18"/>
                <w:szCs w:val="18"/>
              </w:rPr>
              <w:t>8.934,057</w:t>
            </w:r>
          </w:p>
        </w:tc>
        <w:tc>
          <w:tcPr>
            <w:cnfStyle w:val="000010000000" w:firstRow="0" w:lastRow="0" w:firstColumn="0" w:lastColumn="0" w:oddVBand="1" w:evenVBand="0" w:oddHBand="0" w:evenHBand="0" w:firstRowFirstColumn="0" w:firstRowLastColumn="0" w:lastRowFirstColumn="0" w:lastRowLastColumn="0"/>
            <w:tcW w:w="1812" w:type="dxa"/>
            <w:tcBorders>
              <w:top w:val="single" w:sz="4" w:space="0" w:color="auto"/>
              <w:left w:val="single" w:sz="4" w:space="0" w:color="auto"/>
              <w:bottom w:val="single" w:sz="4" w:space="0" w:color="auto"/>
              <w:right w:val="single" w:sz="4" w:space="0" w:color="auto"/>
            </w:tcBorders>
            <w:shd w:val="clear" w:color="auto" w:fill="auto"/>
          </w:tcPr>
          <w:p w14:paraId="733A71B9" w14:textId="77777777" w:rsidR="007440C6" w:rsidRPr="00875523" w:rsidRDefault="007440C6" w:rsidP="009D6A2E">
            <w:pPr>
              <w:spacing w:line="360" w:lineRule="auto"/>
              <w:rPr>
                <w:rFonts w:ascii="Times New Roman" w:hAnsi="Times New Roman" w:cs="Times New Roman"/>
                <w:color w:val="000000" w:themeColor="text1"/>
                <w:sz w:val="18"/>
                <w:szCs w:val="18"/>
              </w:rPr>
            </w:pPr>
            <w:r w:rsidRPr="00875523">
              <w:rPr>
                <w:rFonts w:ascii="Calibri" w:hAnsi="Calibri" w:cs="Calibri"/>
                <w:kern w:val="0"/>
                <w:sz w:val="18"/>
                <w:szCs w:val="18"/>
              </w:rPr>
              <w:t xml:space="preserve">1.752,321 </w:t>
            </w:r>
          </w:p>
        </w:tc>
        <w:tc>
          <w:tcPr>
            <w:tcW w:w="1813" w:type="dxa"/>
            <w:tcBorders>
              <w:top w:val="single" w:sz="4" w:space="0" w:color="auto"/>
              <w:left w:val="single" w:sz="4" w:space="0" w:color="auto"/>
              <w:bottom w:val="single" w:sz="4" w:space="0" w:color="auto"/>
              <w:right w:val="single" w:sz="4" w:space="0" w:color="auto"/>
            </w:tcBorders>
          </w:tcPr>
          <w:p w14:paraId="2429ACB6" w14:textId="77777777" w:rsidR="007440C6" w:rsidRPr="00875523" w:rsidRDefault="007440C6" w:rsidP="009D6A2E">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875523">
              <w:rPr>
                <w:rFonts w:ascii="Calibri" w:hAnsi="Calibri" w:cs="Calibri"/>
                <w:kern w:val="0"/>
                <w:sz w:val="18"/>
                <w:szCs w:val="18"/>
              </w:rPr>
              <w:t xml:space="preserve">245,779 </w:t>
            </w:r>
          </w:p>
        </w:tc>
        <w:tc>
          <w:tcPr>
            <w:cnfStyle w:val="000010000000" w:firstRow="0" w:lastRow="0" w:firstColumn="0" w:lastColumn="0" w:oddVBand="1" w:evenVBand="0" w:oddHBand="0" w:evenHBand="0" w:firstRowFirstColumn="0" w:firstRowLastColumn="0" w:lastRowFirstColumn="0" w:lastRowLastColumn="0"/>
            <w:tcW w:w="1813" w:type="dxa"/>
            <w:tcBorders>
              <w:top w:val="single" w:sz="4" w:space="0" w:color="auto"/>
              <w:left w:val="single" w:sz="4" w:space="0" w:color="auto"/>
              <w:bottom w:val="single" w:sz="4" w:space="0" w:color="auto"/>
              <w:right w:val="single" w:sz="4" w:space="0" w:color="auto"/>
            </w:tcBorders>
            <w:shd w:val="clear" w:color="auto" w:fill="auto"/>
          </w:tcPr>
          <w:p w14:paraId="6DD3882C" w14:textId="77777777" w:rsidR="007440C6" w:rsidRPr="00875523" w:rsidRDefault="007440C6" w:rsidP="009D6A2E">
            <w:pPr>
              <w:spacing w:line="360" w:lineRule="auto"/>
              <w:rPr>
                <w:rFonts w:ascii="Times New Roman" w:hAnsi="Times New Roman" w:cs="Times New Roman"/>
                <w:color w:val="000000" w:themeColor="text1"/>
                <w:sz w:val="18"/>
                <w:szCs w:val="18"/>
              </w:rPr>
            </w:pPr>
            <w:r w:rsidRPr="00875523">
              <w:rPr>
                <w:rFonts w:ascii="Calibri" w:hAnsi="Calibri" w:cs="Calibri"/>
                <w:kern w:val="0"/>
                <w:sz w:val="18"/>
                <w:szCs w:val="18"/>
              </w:rPr>
              <w:t>10.932,157</w:t>
            </w:r>
          </w:p>
        </w:tc>
      </w:tr>
      <w:tr w:rsidR="007440C6" w:rsidRPr="00875523" w14:paraId="77D52F81" w14:textId="77777777" w:rsidTr="00806CD9">
        <w:trPr>
          <w:cnfStyle w:val="000000100000" w:firstRow="0" w:lastRow="0" w:firstColumn="0" w:lastColumn="0" w:oddVBand="0" w:evenVBand="0" w:oddHBand="1" w:evenHBand="0" w:firstRowFirstColumn="0" w:firstRowLastColumn="0" w:lastRowFirstColumn="0" w:lastRowLastColumn="0"/>
          <w:trHeight w:val="532"/>
        </w:trPr>
        <w:tc>
          <w:tcPr>
            <w:cnfStyle w:val="000010000000" w:firstRow="0" w:lastRow="0" w:firstColumn="0" w:lastColumn="0" w:oddVBand="1" w:evenVBand="0" w:oddHBand="0" w:evenHBand="0" w:firstRowFirstColumn="0" w:firstRowLastColumn="0" w:lastRowFirstColumn="0" w:lastRowLastColumn="0"/>
            <w:tcW w:w="1812"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374BAE41" w14:textId="77777777" w:rsidR="007440C6" w:rsidRPr="00875523" w:rsidRDefault="007440C6" w:rsidP="009D6A2E">
            <w:pPr>
              <w:spacing w:line="360" w:lineRule="auto"/>
              <w:rPr>
                <w:rFonts w:ascii="Times New Roman" w:hAnsi="Times New Roman" w:cs="Times New Roman"/>
                <w:b/>
                <w:bCs/>
                <w:color w:val="000000" w:themeColor="text1"/>
                <w:sz w:val="18"/>
                <w:szCs w:val="18"/>
              </w:rPr>
            </w:pPr>
            <w:r w:rsidRPr="00875523">
              <w:rPr>
                <w:rFonts w:ascii="Times New Roman" w:hAnsi="Times New Roman" w:cs="Times New Roman"/>
                <w:b/>
                <w:bCs/>
                <w:color w:val="000000" w:themeColor="text1"/>
                <w:sz w:val="18"/>
                <w:szCs w:val="18"/>
              </w:rPr>
              <w:t>Ukupno</w:t>
            </w:r>
          </w:p>
        </w:tc>
        <w:tc>
          <w:tcPr>
            <w:tcW w:w="1812" w:type="dxa"/>
            <w:tcBorders>
              <w:top w:val="single" w:sz="4" w:space="0" w:color="auto"/>
              <w:left w:val="single" w:sz="4" w:space="0" w:color="auto"/>
              <w:bottom w:val="single" w:sz="4" w:space="0" w:color="auto"/>
              <w:right w:val="single" w:sz="4" w:space="0" w:color="auto"/>
            </w:tcBorders>
            <w:shd w:val="clear" w:color="auto" w:fill="auto"/>
          </w:tcPr>
          <w:p w14:paraId="6D68B998" w14:textId="77777777" w:rsidR="007440C6" w:rsidRPr="00875523" w:rsidRDefault="007440C6" w:rsidP="009D6A2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18"/>
                <w:szCs w:val="18"/>
              </w:rPr>
            </w:pPr>
            <w:r w:rsidRPr="00875523">
              <w:rPr>
                <w:rFonts w:ascii="Calibri-Bold" w:hAnsi="Calibri-Bold" w:cs="Calibri-Bold"/>
                <w:b/>
                <w:bCs/>
                <w:kern w:val="0"/>
                <w:sz w:val="18"/>
                <w:szCs w:val="18"/>
              </w:rPr>
              <w:t xml:space="preserve">8.953,628 </w:t>
            </w:r>
          </w:p>
        </w:tc>
        <w:tc>
          <w:tcPr>
            <w:cnfStyle w:val="000010000000" w:firstRow="0" w:lastRow="0" w:firstColumn="0" w:lastColumn="0" w:oddVBand="1" w:evenVBand="0" w:oddHBand="0" w:evenHBand="0" w:firstRowFirstColumn="0" w:firstRowLastColumn="0" w:lastRowFirstColumn="0" w:lastRowLastColumn="0"/>
            <w:tcW w:w="1812" w:type="dxa"/>
            <w:tcBorders>
              <w:top w:val="single" w:sz="4" w:space="0" w:color="auto"/>
              <w:left w:val="single" w:sz="4" w:space="0" w:color="auto"/>
              <w:bottom w:val="single" w:sz="4" w:space="0" w:color="auto"/>
              <w:right w:val="single" w:sz="4" w:space="0" w:color="auto"/>
            </w:tcBorders>
            <w:shd w:val="clear" w:color="auto" w:fill="auto"/>
          </w:tcPr>
          <w:p w14:paraId="65A4EF15" w14:textId="77777777" w:rsidR="007440C6" w:rsidRPr="00875523" w:rsidRDefault="007440C6" w:rsidP="009D6A2E">
            <w:pPr>
              <w:spacing w:line="360" w:lineRule="auto"/>
              <w:rPr>
                <w:rFonts w:ascii="Times New Roman" w:hAnsi="Times New Roman" w:cs="Times New Roman"/>
                <w:b/>
                <w:bCs/>
                <w:color w:val="000000" w:themeColor="text1"/>
                <w:sz w:val="18"/>
                <w:szCs w:val="18"/>
              </w:rPr>
            </w:pPr>
            <w:r w:rsidRPr="00875523">
              <w:rPr>
                <w:rFonts w:ascii="Calibri-Bold" w:hAnsi="Calibri-Bold" w:cs="Calibri-Bold"/>
                <w:b/>
                <w:bCs/>
                <w:kern w:val="0"/>
                <w:sz w:val="18"/>
                <w:szCs w:val="18"/>
              </w:rPr>
              <w:t xml:space="preserve">1.758,303 </w:t>
            </w:r>
          </w:p>
        </w:tc>
        <w:tc>
          <w:tcPr>
            <w:tcW w:w="1813" w:type="dxa"/>
            <w:tcBorders>
              <w:top w:val="single" w:sz="4" w:space="0" w:color="auto"/>
              <w:left w:val="single" w:sz="4" w:space="0" w:color="auto"/>
              <w:bottom w:val="single" w:sz="4" w:space="0" w:color="auto"/>
              <w:right w:val="single" w:sz="4" w:space="0" w:color="auto"/>
            </w:tcBorders>
            <w:shd w:val="clear" w:color="auto" w:fill="auto"/>
          </w:tcPr>
          <w:p w14:paraId="0374E401" w14:textId="77777777" w:rsidR="007440C6" w:rsidRPr="00875523" w:rsidRDefault="007440C6" w:rsidP="009D6A2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18"/>
                <w:szCs w:val="18"/>
              </w:rPr>
            </w:pPr>
            <w:r w:rsidRPr="00875523">
              <w:rPr>
                <w:rFonts w:ascii="Calibri-Bold" w:hAnsi="Calibri-Bold" w:cs="Calibri-Bold"/>
                <w:b/>
                <w:bCs/>
                <w:kern w:val="0"/>
                <w:sz w:val="18"/>
                <w:szCs w:val="18"/>
              </w:rPr>
              <w:t xml:space="preserve">245,779 </w:t>
            </w:r>
          </w:p>
        </w:tc>
        <w:tc>
          <w:tcPr>
            <w:cnfStyle w:val="000010000000" w:firstRow="0" w:lastRow="0" w:firstColumn="0" w:lastColumn="0" w:oddVBand="1" w:evenVBand="0" w:oddHBand="0" w:evenHBand="0" w:firstRowFirstColumn="0" w:firstRowLastColumn="0" w:lastRowFirstColumn="0" w:lastRowLastColumn="0"/>
            <w:tcW w:w="1813" w:type="dxa"/>
            <w:tcBorders>
              <w:top w:val="single" w:sz="4" w:space="0" w:color="auto"/>
              <w:left w:val="single" w:sz="4" w:space="0" w:color="auto"/>
              <w:bottom w:val="single" w:sz="4" w:space="0" w:color="auto"/>
              <w:right w:val="single" w:sz="4" w:space="0" w:color="auto"/>
            </w:tcBorders>
            <w:shd w:val="clear" w:color="auto" w:fill="auto"/>
          </w:tcPr>
          <w:p w14:paraId="365BB901" w14:textId="77777777" w:rsidR="007440C6" w:rsidRPr="00875523" w:rsidRDefault="007440C6" w:rsidP="009D6A2E">
            <w:pPr>
              <w:spacing w:line="360" w:lineRule="auto"/>
              <w:rPr>
                <w:rFonts w:ascii="Times New Roman" w:hAnsi="Times New Roman" w:cs="Times New Roman"/>
                <w:b/>
                <w:bCs/>
                <w:color w:val="000000" w:themeColor="text1"/>
                <w:sz w:val="18"/>
                <w:szCs w:val="18"/>
              </w:rPr>
            </w:pPr>
            <w:r w:rsidRPr="00875523">
              <w:rPr>
                <w:rFonts w:ascii="Calibri-Bold" w:hAnsi="Calibri-Bold" w:cs="Calibri-Bold"/>
                <w:b/>
                <w:bCs/>
                <w:kern w:val="0"/>
                <w:sz w:val="18"/>
                <w:szCs w:val="18"/>
              </w:rPr>
              <w:t>10.957,710</w:t>
            </w:r>
          </w:p>
        </w:tc>
      </w:tr>
    </w:tbl>
    <w:p w14:paraId="7CB6F496" w14:textId="77777777" w:rsidR="00076A5A" w:rsidRDefault="00076A5A" w:rsidP="00076A5A">
      <w:pPr>
        <w:rPr>
          <w:rFonts w:ascii="Times New Roman" w:hAnsi="Times New Roman" w:cs="Times New Roman"/>
          <w:color w:val="000000" w:themeColor="text1"/>
        </w:rPr>
      </w:pPr>
    </w:p>
    <w:p w14:paraId="3C81F6A5" w14:textId="51566550" w:rsidR="00C30FCC" w:rsidRDefault="007440C6" w:rsidP="00076A5A">
      <w:pPr>
        <w:pStyle w:val="Naslov3"/>
        <w:rPr>
          <w:rFonts w:ascii="Times New Roman" w:hAnsi="Times New Roman" w:cs="Times New Roman"/>
          <w:b/>
          <w:bCs/>
          <w:i/>
          <w:iCs/>
          <w:color w:val="000000" w:themeColor="text1"/>
          <w:sz w:val="22"/>
          <w:szCs w:val="22"/>
        </w:rPr>
      </w:pPr>
      <w:bookmarkStart w:id="105" w:name="_Toc224719112"/>
      <w:r w:rsidRPr="00076A5A">
        <w:rPr>
          <w:rFonts w:ascii="Times New Roman" w:hAnsi="Times New Roman" w:cs="Times New Roman"/>
          <w:b/>
          <w:bCs/>
          <w:i/>
          <w:iCs/>
          <w:color w:val="000000" w:themeColor="text1"/>
          <w:sz w:val="22"/>
          <w:szCs w:val="22"/>
        </w:rPr>
        <w:t>7.3.2. Projekcije emisija CO2 u sektoru zgradarstva s mjerama i bez mjera.</w:t>
      </w:r>
      <w:bookmarkEnd w:id="105"/>
    </w:p>
    <w:p w14:paraId="1422FDF1" w14:textId="77777777" w:rsidR="00076A5A" w:rsidRDefault="00076A5A" w:rsidP="00076A5A">
      <w:pPr>
        <w:pStyle w:val="Opisslike"/>
        <w:jc w:val="center"/>
      </w:pPr>
    </w:p>
    <w:p w14:paraId="264AD8F8" w14:textId="3381C302" w:rsidR="00076A5A" w:rsidRPr="00076A5A" w:rsidRDefault="00076A5A" w:rsidP="00076A5A">
      <w:pPr>
        <w:pStyle w:val="Opisslike"/>
        <w:jc w:val="center"/>
      </w:pPr>
      <w:bookmarkStart w:id="106" w:name="_Toc224719168"/>
      <w:r>
        <w:t xml:space="preserve">Tablica </w:t>
      </w:r>
      <w:fldSimple w:instr=" SEQ Tablica \* ARABIC ">
        <w:r>
          <w:rPr>
            <w:noProof/>
          </w:rPr>
          <w:t>30</w:t>
        </w:r>
      </w:fldSimple>
      <w:r>
        <w:t>. Projekcije emisije CO2 za sektor prometa - scenarij bez mjera</w:t>
      </w:r>
      <w:bookmarkEnd w:id="106"/>
    </w:p>
    <w:tbl>
      <w:tblPr>
        <w:tblStyle w:val="Obinatablica1"/>
        <w:tblW w:w="0" w:type="auto"/>
        <w:tblLook w:val="0000" w:firstRow="0" w:lastRow="0" w:firstColumn="0" w:lastColumn="0" w:noHBand="0" w:noVBand="0"/>
      </w:tblPr>
      <w:tblGrid>
        <w:gridCol w:w="1812"/>
        <w:gridCol w:w="1812"/>
        <w:gridCol w:w="1812"/>
        <w:gridCol w:w="1813"/>
        <w:gridCol w:w="1813"/>
      </w:tblGrid>
      <w:tr w:rsidR="005C4B38" w:rsidRPr="00875523" w14:paraId="21AC1716" w14:textId="77777777" w:rsidTr="00CA5B10">
        <w:trPr>
          <w:gridBefore w:val="1"/>
          <w:cnfStyle w:val="000000100000" w:firstRow="0" w:lastRow="0" w:firstColumn="0" w:lastColumn="0" w:oddVBand="0" w:evenVBand="0" w:oddHBand="1" w:evenHBand="0" w:firstRowFirstColumn="0" w:firstRowLastColumn="0" w:lastRowFirstColumn="0" w:lastRowLastColumn="0"/>
          <w:wBefore w:w="1812" w:type="dxa"/>
          <w:trHeight w:val="364"/>
        </w:trPr>
        <w:tc>
          <w:tcPr>
            <w:cnfStyle w:val="000010000000" w:firstRow="0" w:lastRow="0" w:firstColumn="0" w:lastColumn="0" w:oddVBand="1" w:evenVBand="0" w:oddHBand="0" w:evenHBand="0" w:firstRowFirstColumn="0" w:firstRowLastColumn="0" w:lastRowFirstColumn="0" w:lastRowLastColumn="0"/>
            <w:tcW w:w="7250" w:type="dxa"/>
            <w:gridSpan w:val="4"/>
            <w:tcBorders>
              <w:top w:val="single" w:sz="4" w:space="0" w:color="auto"/>
              <w:left w:val="single" w:sz="4" w:space="0" w:color="auto"/>
              <w:bottom w:val="single" w:sz="4" w:space="0" w:color="auto"/>
              <w:right w:val="single" w:sz="4" w:space="0" w:color="auto"/>
            </w:tcBorders>
            <w:shd w:val="clear" w:color="auto" w:fill="2F5496" w:themeFill="accent1" w:themeFillShade="BF"/>
          </w:tcPr>
          <w:p w14:paraId="3C3834CC" w14:textId="77777777" w:rsidR="00D71F55" w:rsidRPr="00CA5B10" w:rsidRDefault="00D71F55" w:rsidP="00BD542F">
            <w:pPr>
              <w:spacing w:line="360" w:lineRule="auto"/>
              <w:jc w:val="center"/>
              <w:rPr>
                <w:rFonts w:ascii="Times New Roman" w:hAnsi="Times New Roman" w:cs="Times New Roman"/>
                <w:b/>
                <w:bCs/>
                <w:color w:val="FFFFFF" w:themeColor="background1"/>
                <w:sz w:val="18"/>
                <w:szCs w:val="18"/>
              </w:rPr>
            </w:pPr>
            <w:r w:rsidRPr="00CA5B10">
              <w:rPr>
                <w:rFonts w:ascii="Times New Roman" w:hAnsi="Times New Roman" w:cs="Times New Roman"/>
                <w:b/>
                <w:bCs/>
                <w:color w:val="FFFFFF" w:themeColor="background1"/>
                <w:sz w:val="18"/>
                <w:szCs w:val="18"/>
              </w:rPr>
              <w:t>Emisije CO2 2030. godine (t CO2)</w:t>
            </w:r>
          </w:p>
          <w:p w14:paraId="2654E398" w14:textId="5D00F785" w:rsidR="007440C6" w:rsidRPr="00875523" w:rsidRDefault="007440C6" w:rsidP="00BD542F">
            <w:pPr>
              <w:spacing w:line="360" w:lineRule="auto"/>
              <w:jc w:val="center"/>
              <w:rPr>
                <w:rFonts w:ascii="Times New Roman" w:hAnsi="Times New Roman" w:cs="Times New Roman"/>
                <w:b/>
                <w:bCs/>
                <w:color w:val="000000" w:themeColor="text1"/>
                <w:sz w:val="18"/>
                <w:szCs w:val="18"/>
              </w:rPr>
            </w:pPr>
            <w:r w:rsidRPr="00CA5B10">
              <w:rPr>
                <w:rFonts w:ascii="Times New Roman" w:hAnsi="Times New Roman" w:cs="Times New Roman"/>
                <w:b/>
                <w:bCs/>
                <w:color w:val="FFFFFF" w:themeColor="background1"/>
                <w:sz w:val="18"/>
                <w:szCs w:val="18"/>
              </w:rPr>
              <w:t>BEZ PRIMIJENJENIH MJERA</w:t>
            </w:r>
          </w:p>
        </w:tc>
      </w:tr>
      <w:tr w:rsidR="005C4B38" w:rsidRPr="00875523" w14:paraId="6B3139BE" w14:textId="77777777" w:rsidTr="00CA5B10">
        <w:trPr>
          <w:trHeight w:val="390"/>
        </w:trPr>
        <w:tc>
          <w:tcPr>
            <w:cnfStyle w:val="000010000000" w:firstRow="0" w:lastRow="0" w:firstColumn="0" w:lastColumn="0" w:oddVBand="1" w:evenVBand="0" w:oddHBand="0" w:evenHBand="0" w:firstRowFirstColumn="0" w:firstRowLastColumn="0" w:lastRowFirstColumn="0" w:lastRowLastColumn="0"/>
            <w:tcW w:w="1812"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61FE6ACD" w14:textId="77777777" w:rsidR="00D71F55" w:rsidRPr="00875523" w:rsidRDefault="00D71F55" w:rsidP="00BD542F">
            <w:pPr>
              <w:spacing w:line="360" w:lineRule="auto"/>
              <w:rPr>
                <w:rFonts w:ascii="Times New Roman" w:hAnsi="Times New Roman" w:cs="Times New Roman"/>
                <w:b/>
                <w:bCs/>
                <w:color w:val="000000" w:themeColor="text1"/>
                <w:sz w:val="18"/>
                <w:szCs w:val="18"/>
              </w:rPr>
            </w:pPr>
            <w:r w:rsidRPr="00875523">
              <w:rPr>
                <w:rFonts w:ascii="Times New Roman" w:hAnsi="Times New Roman" w:cs="Times New Roman"/>
                <w:b/>
                <w:bCs/>
                <w:color w:val="000000" w:themeColor="text1"/>
                <w:sz w:val="18"/>
                <w:szCs w:val="18"/>
              </w:rPr>
              <w:t>Kategorija</w:t>
            </w:r>
          </w:p>
        </w:tc>
        <w:tc>
          <w:tcPr>
            <w:tcW w:w="1812"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78542312" w14:textId="77777777" w:rsidR="00D71F55" w:rsidRPr="00875523" w:rsidRDefault="00D71F55" w:rsidP="00BD542F">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18"/>
                <w:szCs w:val="18"/>
              </w:rPr>
            </w:pPr>
            <w:r w:rsidRPr="00875523">
              <w:rPr>
                <w:rFonts w:ascii="Times New Roman" w:hAnsi="Times New Roman" w:cs="Times New Roman"/>
                <w:b/>
                <w:bCs/>
                <w:color w:val="000000" w:themeColor="text1"/>
                <w:sz w:val="18"/>
                <w:szCs w:val="18"/>
              </w:rPr>
              <w:t>Dizel</w:t>
            </w:r>
          </w:p>
        </w:tc>
        <w:tc>
          <w:tcPr>
            <w:cnfStyle w:val="000010000000" w:firstRow="0" w:lastRow="0" w:firstColumn="0" w:lastColumn="0" w:oddVBand="1" w:evenVBand="0" w:oddHBand="0" w:evenHBand="0" w:firstRowFirstColumn="0" w:firstRowLastColumn="0" w:lastRowFirstColumn="0" w:lastRowLastColumn="0"/>
            <w:tcW w:w="1812"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4ED25942" w14:textId="77777777" w:rsidR="00D71F55" w:rsidRPr="00875523" w:rsidRDefault="00D71F55" w:rsidP="00BD542F">
            <w:pPr>
              <w:spacing w:line="360" w:lineRule="auto"/>
              <w:rPr>
                <w:rFonts w:ascii="Times New Roman" w:hAnsi="Times New Roman" w:cs="Times New Roman"/>
                <w:b/>
                <w:bCs/>
                <w:color w:val="000000" w:themeColor="text1"/>
                <w:sz w:val="18"/>
                <w:szCs w:val="18"/>
              </w:rPr>
            </w:pPr>
            <w:r w:rsidRPr="00875523">
              <w:rPr>
                <w:rFonts w:ascii="Times New Roman" w:hAnsi="Times New Roman" w:cs="Times New Roman"/>
                <w:b/>
                <w:bCs/>
                <w:color w:val="000000" w:themeColor="text1"/>
                <w:sz w:val="18"/>
                <w:szCs w:val="18"/>
              </w:rPr>
              <w:t>Benzin</w:t>
            </w:r>
          </w:p>
        </w:tc>
        <w:tc>
          <w:tcPr>
            <w:tcW w:w="1813"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76B70C38" w14:textId="77777777" w:rsidR="00D71F55" w:rsidRPr="00875523" w:rsidRDefault="00D71F55" w:rsidP="00BD542F">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18"/>
                <w:szCs w:val="18"/>
              </w:rPr>
            </w:pPr>
            <w:r w:rsidRPr="00875523">
              <w:rPr>
                <w:rFonts w:ascii="Times New Roman" w:hAnsi="Times New Roman" w:cs="Times New Roman"/>
                <w:b/>
                <w:bCs/>
                <w:color w:val="000000" w:themeColor="text1"/>
                <w:sz w:val="18"/>
                <w:szCs w:val="18"/>
              </w:rPr>
              <w:t>UNP</w:t>
            </w:r>
          </w:p>
        </w:tc>
        <w:tc>
          <w:tcPr>
            <w:cnfStyle w:val="000010000000" w:firstRow="0" w:lastRow="0" w:firstColumn="0" w:lastColumn="0" w:oddVBand="1" w:evenVBand="0" w:oddHBand="0" w:evenHBand="0" w:firstRowFirstColumn="0" w:firstRowLastColumn="0" w:lastRowFirstColumn="0" w:lastRowLastColumn="0"/>
            <w:tcW w:w="1813"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675CB8FA" w14:textId="77777777" w:rsidR="00D71F55" w:rsidRPr="00875523" w:rsidRDefault="00D71F55" w:rsidP="00BD542F">
            <w:pPr>
              <w:spacing w:line="360" w:lineRule="auto"/>
              <w:rPr>
                <w:rFonts w:ascii="Times New Roman" w:hAnsi="Times New Roman" w:cs="Times New Roman"/>
                <w:b/>
                <w:bCs/>
                <w:color w:val="000000" w:themeColor="text1"/>
                <w:sz w:val="18"/>
                <w:szCs w:val="18"/>
              </w:rPr>
            </w:pPr>
            <w:r w:rsidRPr="00875523">
              <w:rPr>
                <w:rFonts w:ascii="Times New Roman" w:hAnsi="Times New Roman" w:cs="Times New Roman"/>
                <w:b/>
                <w:bCs/>
                <w:color w:val="000000" w:themeColor="text1"/>
                <w:sz w:val="18"/>
                <w:szCs w:val="18"/>
              </w:rPr>
              <w:t>Ukupno</w:t>
            </w:r>
          </w:p>
        </w:tc>
      </w:tr>
      <w:tr w:rsidR="00263C4A" w:rsidRPr="00875523" w14:paraId="0C3322B5" w14:textId="77777777" w:rsidTr="00806CD9">
        <w:trPr>
          <w:cnfStyle w:val="000000100000" w:firstRow="0" w:lastRow="0" w:firstColumn="0" w:lastColumn="0" w:oddVBand="0" w:evenVBand="0" w:oddHBand="1" w:evenHBand="0" w:firstRowFirstColumn="0" w:firstRowLastColumn="0" w:lastRowFirstColumn="0" w:lastRowLastColumn="0"/>
          <w:trHeight w:val="550"/>
        </w:trPr>
        <w:tc>
          <w:tcPr>
            <w:cnfStyle w:val="000010000000" w:firstRow="0" w:lastRow="0" w:firstColumn="0" w:lastColumn="0" w:oddVBand="1" w:evenVBand="0" w:oddHBand="0" w:evenHBand="0" w:firstRowFirstColumn="0" w:firstRowLastColumn="0" w:lastRowFirstColumn="0" w:lastRowLastColumn="0"/>
            <w:tcW w:w="1812"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5A810F94" w14:textId="77777777" w:rsidR="00263C4A" w:rsidRPr="00875523" w:rsidRDefault="00263C4A" w:rsidP="00263C4A">
            <w:pPr>
              <w:spacing w:line="360" w:lineRule="auto"/>
              <w:rPr>
                <w:rFonts w:ascii="Times New Roman" w:hAnsi="Times New Roman" w:cs="Times New Roman"/>
                <w:b/>
                <w:bCs/>
                <w:color w:val="000000" w:themeColor="text1"/>
                <w:sz w:val="18"/>
                <w:szCs w:val="18"/>
              </w:rPr>
            </w:pPr>
            <w:r w:rsidRPr="00875523">
              <w:rPr>
                <w:rFonts w:ascii="Times New Roman" w:hAnsi="Times New Roman" w:cs="Times New Roman"/>
                <w:b/>
                <w:bCs/>
                <w:color w:val="000000" w:themeColor="text1"/>
                <w:sz w:val="18"/>
                <w:szCs w:val="18"/>
              </w:rPr>
              <w:t>Vozila grada</w:t>
            </w:r>
          </w:p>
        </w:tc>
        <w:tc>
          <w:tcPr>
            <w:tcW w:w="1812" w:type="dxa"/>
            <w:tcBorders>
              <w:top w:val="single" w:sz="4" w:space="0" w:color="auto"/>
              <w:left w:val="single" w:sz="4" w:space="0" w:color="auto"/>
              <w:bottom w:val="single" w:sz="4" w:space="0" w:color="auto"/>
              <w:right w:val="single" w:sz="4" w:space="0" w:color="auto"/>
            </w:tcBorders>
            <w:shd w:val="clear" w:color="auto" w:fill="auto"/>
          </w:tcPr>
          <w:p w14:paraId="243F8DCA" w14:textId="01888ADF" w:rsidR="00263C4A" w:rsidRPr="00875523" w:rsidRDefault="00263C4A" w:rsidP="00263C4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875523">
              <w:rPr>
                <w:rFonts w:ascii="Calibri" w:hAnsi="Calibri" w:cs="Calibri"/>
                <w:kern w:val="0"/>
                <w:sz w:val="18"/>
                <w:szCs w:val="18"/>
              </w:rPr>
              <w:t xml:space="preserve">6,387 </w:t>
            </w:r>
          </w:p>
        </w:tc>
        <w:tc>
          <w:tcPr>
            <w:cnfStyle w:val="000010000000" w:firstRow="0" w:lastRow="0" w:firstColumn="0" w:lastColumn="0" w:oddVBand="1" w:evenVBand="0" w:oddHBand="0" w:evenHBand="0" w:firstRowFirstColumn="0" w:firstRowLastColumn="0" w:lastRowFirstColumn="0" w:lastRowLastColumn="0"/>
            <w:tcW w:w="1812" w:type="dxa"/>
            <w:tcBorders>
              <w:top w:val="single" w:sz="4" w:space="0" w:color="auto"/>
              <w:left w:val="single" w:sz="4" w:space="0" w:color="auto"/>
              <w:bottom w:val="single" w:sz="4" w:space="0" w:color="auto"/>
              <w:right w:val="single" w:sz="4" w:space="0" w:color="auto"/>
            </w:tcBorders>
            <w:shd w:val="clear" w:color="auto" w:fill="auto"/>
          </w:tcPr>
          <w:p w14:paraId="352F3CE0" w14:textId="53A6FD29" w:rsidR="00263C4A" w:rsidRPr="00875523" w:rsidRDefault="00263C4A" w:rsidP="00263C4A">
            <w:pPr>
              <w:spacing w:line="360" w:lineRule="auto"/>
              <w:rPr>
                <w:rFonts w:ascii="Times New Roman" w:hAnsi="Times New Roman" w:cs="Times New Roman"/>
                <w:color w:val="000000" w:themeColor="text1"/>
                <w:sz w:val="18"/>
                <w:szCs w:val="18"/>
              </w:rPr>
            </w:pPr>
            <w:r w:rsidRPr="00875523">
              <w:rPr>
                <w:rFonts w:ascii="Calibri" w:hAnsi="Calibri" w:cs="Calibri"/>
                <w:kern w:val="0"/>
                <w:sz w:val="18"/>
                <w:szCs w:val="18"/>
              </w:rPr>
              <w:t>1,821</w:t>
            </w:r>
          </w:p>
        </w:tc>
        <w:tc>
          <w:tcPr>
            <w:tcW w:w="1813" w:type="dxa"/>
            <w:tcBorders>
              <w:top w:val="single" w:sz="4" w:space="0" w:color="auto"/>
              <w:left w:val="single" w:sz="4" w:space="0" w:color="auto"/>
              <w:bottom w:val="single" w:sz="4" w:space="0" w:color="auto"/>
              <w:right w:val="single" w:sz="4" w:space="0" w:color="auto"/>
            </w:tcBorders>
            <w:shd w:val="clear" w:color="auto" w:fill="auto"/>
          </w:tcPr>
          <w:p w14:paraId="703F2395" w14:textId="7AC11564" w:rsidR="00263C4A" w:rsidRPr="00875523" w:rsidRDefault="00263C4A" w:rsidP="00263C4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875523">
              <w:rPr>
                <w:rFonts w:ascii="Calibri" w:hAnsi="Calibri" w:cs="Calibri"/>
                <w:kern w:val="0"/>
                <w:sz w:val="18"/>
                <w:szCs w:val="18"/>
              </w:rPr>
              <w:t xml:space="preserve">0,000 </w:t>
            </w:r>
          </w:p>
        </w:tc>
        <w:tc>
          <w:tcPr>
            <w:cnfStyle w:val="000010000000" w:firstRow="0" w:lastRow="0" w:firstColumn="0" w:lastColumn="0" w:oddVBand="1" w:evenVBand="0" w:oddHBand="0" w:evenHBand="0" w:firstRowFirstColumn="0" w:firstRowLastColumn="0" w:lastRowFirstColumn="0" w:lastRowLastColumn="0"/>
            <w:tcW w:w="1813" w:type="dxa"/>
            <w:tcBorders>
              <w:top w:val="single" w:sz="4" w:space="0" w:color="auto"/>
              <w:left w:val="single" w:sz="4" w:space="0" w:color="auto"/>
              <w:bottom w:val="single" w:sz="4" w:space="0" w:color="auto"/>
              <w:right w:val="single" w:sz="4" w:space="0" w:color="auto"/>
            </w:tcBorders>
            <w:shd w:val="clear" w:color="auto" w:fill="auto"/>
          </w:tcPr>
          <w:p w14:paraId="4144EC89" w14:textId="5C5E9630" w:rsidR="00263C4A" w:rsidRPr="00875523" w:rsidRDefault="00263C4A" w:rsidP="00263C4A">
            <w:pPr>
              <w:spacing w:line="360" w:lineRule="auto"/>
              <w:rPr>
                <w:rFonts w:ascii="Times New Roman" w:hAnsi="Times New Roman" w:cs="Times New Roman"/>
                <w:color w:val="000000" w:themeColor="text1"/>
                <w:sz w:val="18"/>
                <w:szCs w:val="18"/>
              </w:rPr>
            </w:pPr>
            <w:r w:rsidRPr="00875523">
              <w:rPr>
                <w:rFonts w:ascii="Calibri" w:hAnsi="Calibri" w:cs="Calibri"/>
                <w:kern w:val="0"/>
                <w:sz w:val="18"/>
                <w:szCs w:val="18"/>
              </w:rPr>
              <w:t>8,208</w:t>
            </w:r>
          </w:p>
        </w:tc>
      </w:tr>
      <w:tr w:rsidR="003047F0" w:rsidRPr="00875523" w14:paraId="486EB6FC" w14:textId="77777777" w:rsidTr="00806CD9">
        <w:trPr>
          <w:trHeight w:val="572"/>
        </w:trPr>
        <w:tc>
          <w:tcPr>
            <w:cnfStyle w:val="000010000000" w:firstRow="0" w:lastRow="0" w:firstColumn="0" w:lastColumn="0" w:oddVBand="1" w:evenVBand="0" w:oddHBand="0" w:evenHBand="0" w:firstRowFirstColumn="0" w:firstRowLastColumn="0" w:lastRowFirstColumn="0" w:lastRowLastColumn="0"/>
            <w:tcW w:w="1812"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20C7328D" w14:textId="77777777" w:rsidR="003047F0" w:rsidRPr="00875523" w:rsidRDefault="003047F0" w:rsidP="003047F0">
            <w:pPr>
              <w:spacing w:line="360" w:lineRule="auto"/>
              <w:rPr>
                <w:rFonts w:ascii="Times New Roman" w:hAnsi="Times New Roman" w:cs="Times New Roman"/>
                <w:b/>
                <w:bCs/>
                <w:color w:val="000000" w:themeColor="text1"/>
                <w:sz w:val="18"/>
                <w:szCs w:val="18"/>
              </w:rPr>
            </w:pPr>
            <w:r w:rsidRPr="00875523">
              <w:rPr>
                <w:rFonts w:ascii="Times New Roman" w:hAnsi="Times New Roman" w:cs="Times New Roman"/>
                <w:b/>
                <w:bCs/>
                <w:color w:val="000000" w:themeColor="text1"/>
                <w:sz w:val="18"/>
                <w:szCs w:val="18"/>
              </w:rPr>
              <w:t>Općinski cestovni promet</w:t>
            </w:r>
          </w:p>
        </w:tc>
        <w:tc>
          <w:tcPr>
            <w:tcW w:w="1812" w:type="dxa"/>
            <w:tcBorders>
              <w:top w:val="single" w:sz="4" w:space="0" w:color="auto"/>
              <w:left w:val="single" w:sz="4" w:space="0" w:color="auto"/>
              <w:bottom w:val="single" w:sz="4" w:space="0" w:color="auto"/>
              <w:right w:val="single" w:sz="4" w:space="0" w:color="auto"/>
            </w:tcBorders>
          </w:tcPr>
          <w:p w14:paraId="14EB18ED" w14:textId="6D45BD39" w:rsidR="003047F0" w:rsidRPr="00875523" w:rsidRDefault="003047F0" w:rsidP="003047F0">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875523">
              <w:rPr>
                <w:rFonts w:ascii="Calibri" w:hAnsi="Calibri" w:cs="Calibri"/>
                <w:kern w:val="0"/>
                <w:sz w:val="18"/>
                <w:szCs w:val="18"/>
              </w:rPr>
              <w:t xml:space="preserve">2.915,406 </w:t>
            </w:r>
          </w:p>
        </w:tc>
        <w:tc>
          <w:tcPr>
            <w:cnfStyle w:val="000010000000" w:firstRow="0" w:lastRow="0" w:firstColumn="0" w:lastColumn="0" w:oddVBand="1" w:evenVBand="0" w:oddHBand="0" w:evenHBand="0" w:firstRowFirstColumn="0" w:firstRowLastColumn="0" w:lastRowFirstColumn="0" w:lastRowLastColumn="0"/>
            <w:tcW w:w="1812" w:type="dxa"/>
            <w:tcBorders>
              <w:top w:val="single" w:sz="4" w:space="0" w:color="auto"/>
              <w:left w:val="single" w:sz="4" w:space="0" w:color="auto"/>
              <w:bottom w:val="single" w:sz="4" w:space="0" w:color="auto"/>
              <w:right w:val="single" w:sz="4" w:space="0" w:color="auto"/>
            </w:tcBorders>
            <w:shd w:val="clear" w:color="auto" w:fill="auto"/>
          </w:tcPr>
          <w:p w14:paraId="1A27FD70" w14:textId="3F04D9B2" w:rsidR="003047F0" w:rsidRPr="00875523" w:rsidRDefault="003047F0" w:rsidP="003047F0">
            <w:pPr>
              <w:spacing w:line="360" w:lineRule="auto"/>
              <w:rPr>
                <w:rFonts w:ascii="Times New Roman" w:hAnsi="Times New Roman" w:cs="Times New Roman"/>
                <w:color w:val="000000" w:themeColor="text1"/>
                <w:sz w:val="18"/>
                <w:szCs w:val="18"/>
              </w:rPr>
            </w:pPr>
            <w:r w:rsidRPr="00875523">
              <w:rPr>
                <w:rFonts w:ascii="Calibri" w:hAnsi="Calibri" w:cs="Calibri"/>
                <w:kern w:val="0"/>
                <w:sz w:val="18"/>
                <w:szCs w:val="18"/>
              </w:rPr>
              <w:t>533,290</w:t>
            </w:r>
          </w:p>
        </w:tc>
        <w:tc>
          <w:tcPr>
            <w:tcW w:w="1813" w:type="dxa"/>
            <w:tcBorders>
              <w:top w:val="single" w:sz="4" w:space="0" w:color="auto"/>
              <w:left w:val="single" w:sz="4" w:space="0" w:color="auto"/>
              <w:bottom w:val="single" w:sz="4" w:space="0" w:color="auto"/>
              <w:right w:val="single" w:sz="4" w:space="0" w:color="auto"/>
            </w:tcBorders>
          </w:tcPr>
          <w:p w14:paraId="0B327427" w14:textId="6012B00C" w:rsidR="003047F0" w:rsidRPr="00875523" w:rsidRDefault="003047F0" w:rsidP="003047F0">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875523">
              <w:rPr>
                <w:rFonts w:ascii="Calibri" w:hAnsi="Calibri" w:cs="Calibri"/>
                <w:kern w:val="0"/>
                <w:sz w:val="18"/>
                <w:szCs w:val="18"/>
              </w:rPr>
              <w:t xml:space="preserve">78,404 </w:t>
            </w:r>
          </w:p>
        </w:tc>
        <w:tc>
          <w:tcPr>
            <w:cnfStyle w:val="000010000000" w:firstRow="0" w:lastRow="0" w:firstColumn="0" w:lastColumn="0" w:oddVBand="1" w:evenVBand="0" w:oddHBand="0" w:evenHBand="0" w:firstRowFirstColumn="0" w:firstRowLastColumn="0" w:lastRowFirstColumn="0" w:lastRowLastColumn="0"/>
            <w:tcW w:w="1813" w:type="dxa"/>
            <w:tcBorders>
              <w:top w:val="single" w:sz="4" w:space="0" w:color="auto"/>
              <w:left w:val="single" w:sz="4" w:space="0" w:color="auto"/>
              <w:bottom w:val="single" w:sz="4" w:space="0" w:color="auto"/>
              <w:right w:val="single" w:sz="4" w:space="0" w:color="auto"/>
            </w:tcBorders>
            <w:shd w:val="clear" w:color="auto" w:fill="auto"/>
          </w:tcPr>
          <w:p w14:paraId="299EB411" w14:textId="06A42F44" w:rsidR="003047F0" w:rsidRPr="00875523" w:rsidRDefault="003047F0" w:rsidP="003047F0">
            <w:pPr>
              <w:spacing w:line="360" w:lineRule="auto"/>
              <w:rPr>
                <w:rFonts w:ascii="Times New Roman" w:hAnsi="Times New Roman" w:cs="Times New Roman"/>
                <w:color w:val="000000" w:themeColor="text1"/>
                <w:sz w:val="18"/>
                <w:szCs w:val="18"/>
              </w:rPr>
            </w:pPr>
            <w:r w:rsidRPr="00875523">
              <w:rPr>
                <w:rFonts w:ascii="Calibri" w:hAnsi="Calibri" w:cs="Calibri"/>
                <w:kern w:val="0"/>
                <w:sz w:val="18"/>
                <w:szCs w:val="18"/>
              </w:rPr>
              <w:t>3.527,100</w:t>
            </w:r>
          </w:p>
        </w:tc>
      </w:tr>
      <w:tr w:rsidR="003047F0" w:rsidRPr="00875523" w14:paraId="48455B67" w14:textId="77777777" w:rsidTr="00806CD9">
        <w:trPr>
          <w:cnfStyle w:val="000000100000" w:firstRow="0" w:lastRow="0" w:firstColumn="0" w:lastColumn="0" w:oddVBand="0" w:evenVBand="0" w:oddHBand="1" w:evenHBand="0" w:firstRowFirstColumn="0" w:firstRowLastColumn="0" w:lastRowFirstColumn="0" w:lastRowLastColumn="0"/>
          <w:trHeight w:val="538"/>
        </w:trPr>
        <w:tc>
          <w:tcPr>
            <w:cnfStyle w:val="000010000000" w:firstRow="0" w:lastRow="0" w:firstColumn="0" w:lastColumn="0" w:oddVBand="1" w:evenVBand="0" w:oddHBand="0" w:evenHBand="0" w:firstRowFirstColumn="0" w:firstRowLastColumn="0" w:lastRowFirstColumn="0" w:lastRowLastColumn="0"/>
            <w:tcW w:w="1812"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5A6EADF9" w14:textId="77777777" w:rsidR="003047F0" w:rsidRPr="00875523" w:rsidRDefault="003047F0" w:rsidP="003047F0">
            <w:pPr>
              <w:spacing w:line="360" w:lineRule="auto"/>
              <w:rPr>
                <w:rFonts w:ascii="Times New Roman" w:hAnsi="Times New Roman" w:cs="Times New Roman"/>
                <w:b/>
                <w:bCs/>
                <w:color w:val="000000" w:themeColor="text1"/>
                <w:sz w:val="18"/>
                <w:szCs w:val="18"/>
              </w:rPr>
            </w:pPr>
            <w:r w:rsidRPr="00875523">
              <w:rPr>
                <w:rFonts w:ascii="Times New Roman" w:hAnsi="Times New Roman" w:cs="Times New Roman"/>
                <w:b/>
                <w:bCs/>
                <w:color w:val="000000" w:themeColor="text1"/>
                <w:sz w:val="18"/>
                <w:szCs w:val="18"/>
              </w:rPr>
              <w:t>Ukupno</w:t>
            </w:r>
          </w:p>
        </w:tc>
        <w:tc>
          <w:tcPr>
            <w:tcW w:w="1812" w:type="dxa"/>
            <w:tcBorders>
              <w:top w:val="single" w:sz="4" w:space="0" w:color="auto"/>
              <w:left w:val="single" w:sz="4" w:space="0" w:color="auto"/>
              <w:bottom w:val="single" w:sz="4" w:space="0" w:color="auto"/>
              <w:right w:val="single" w:sz="4" w:space="0" w:color="auto"/>
            </w:tcBorders>
            <w:shd w:val="clear" w:color="auto" w:fill="auto"/>
          </w:tcPr>
          <w:p w14:paraId="63150DC9" w14:textId="2227E8EC" w:rsidR="003047F0" w:rsidRPr="00875523" w:rsidRDefault="003047F0" w:rsidP="003047F0">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18"/>
                <w:szCs w:val="18"/>
              </w:rPr>
            </w:pPr>
            <w:r w:rsidRPr="00875523">
              <w:rPr>
                <w:rFonts w:ascii="Calibri-Bold" w:hAnsi="Calibri-Bold" w:cs="Calibri-Bold"/>
                <w:b/>
                <w:bCs/>
                <w:kern w:val="0"/>
                <w:sz w:val="18"/>
                <w:szCs w:val="18"/>
              </w:rPr>
              <w:t xml:space="preserve">2.921,793 </w:t>
            </w:r>
          </w:p>
        </w:tc>
        <w:tc>
          <w:tcPr>
            <w:cnfStyle w:val="000010000000" w:firstRow="0" w:lastRow="0" w:firstColumn="0" w:lastColumn="0" w:oddVBand="1" w:evenVBand="0" w:oddHBand="0" w:evenHBand="0" w:firstRowFirstColumn="0" w:firstRowLastColumn="0" w:lastRowFirstColumn="0" w:lastRowLastColumn="0"/>
            <w:tcW w:w="1812" w:type="dxa"/>
            <w:tcBorders>
              <w:top w:val="single" w:sz="4" w:space="0" w:color="auto"/>
              <w:left w:val="single" w:sz="4" w:space="0" w:color="auto"/>
              <w:bottom w:val="single" w:sz="4" w:space="0" w:color="auto"/>
              <w:right w:val="single" w:sz="4" w:space="0" w:color="auto"/>
            </w:tcBorders>
            <w:shd w:val="clear" w:color="auto" w:fill="auto"/>
          </w:tcPr>
          <w:p w14:paraId="39BEBA2D" w14:textId="74CF0B4E" w:rsidR="003047F0" w:rsidRPr="00875523" w:rsidRDefault="003047F0" w:rsidP="003047F0">
            <w:pPr>
              <w:spacing w:line="360" w:lineRule="auto"/>
              <w:rPr>
                <w:rFonts w:ascii="Times New Roman" w:hAnsi="Times New Roman" w:cs="Times New Roman"/>
                <w:b/>
                <w:bCs/>
                <w:color w:val="000000" w:themeColor="text1"/>
                <w:sz w:val="18"/>
                <w:szCs w:val="18"/>
              </w:rPr>
            </w:pPr>
            <w:r w:rsidRPr="00875523">
              <w:rPr>
                <w:rFonts w:ascii="Calibri-Bold" w:hAnsi="Calibri-Bold" w:cs="Calibri-Bold"/>
                <w:b/>
                <w:bCs/>
                <w:kern w:val="0"/>
                <w:sz w:val="18"/>
                <w:szCs w:val="18"/>
              </w:rPr>
              <w:t>535,111</w:t>
            </w:r>
          </w:p>
        </w:tc>
        <w:tc>
          <w:tcPr>
            <w:tcW w:w="1813" w:type="dxa"/>
            <w:tcBorders>
              <w:top w:val="single" w:sz="4" w:space="0" w:color="auto"/>
              <w:left w:val="single" w:sz="4" w:space="0" w:color="auto"/>
              <w:bottom w:val="single" w:sz="4" w:space="0" w:color="auto"/>
              <w:right w:val="single" w:sz="4" w:space="0" w:color="auto"/>
            </w:tcBorders>
            <w:shd w:val="clear" w:color="auto" w:fill="auto"/>
          </w:tcPr>
          <w:p w14:paraId="64F9283D" w14:textId="60EE609D" w:rsidR="003047F0" w:rsidRPr="00875523" w:rsidRDefault="003047F0" w:rsidP="003047F0">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18"/>
                <w:szCs w:val="18"/>
              </w:rPr>
            </w:pPr>
            <w:r w:rsidRPr="00875523">
              <w:rPr>
                <w:rFonts w:ascii="Calibri-Bold" w:hAnsi="Calibri-Bold" w:cs="Calibri-Bold"/>
                <w:b/>
                <w:bCs/>
                <w:kern w:val="0"/>
                <w:sz w:val="18"/>
                <w:szCs w:val="18"/>
              </w:rPr>
              <w:t xml:space="preserve">78,404 </w:t>
            </w:r>
          </w:p>
        </w:tc>
        <w:tc>
          <w:tcPr>
            <w:cnfStyle w:val="000010000000" w:firstRow="0" w:lastRow="0" w:firstColumn="0" w:lastColumn="0" w:oddVBand="1" w:evenVBand="0" w:oddHBand="0" w:evenHBand="0" w:firstRowFirstColumn="0" w:firstRowLastColumn="0" w:lastRowFirstColumn="0" w:lastRowLastColumn="0"/>
            <w:tcW w:w="1813" w:type="dxa"/>
            <w:tcBorders>
              <w:top w:val="single" w:sz="4" w:space="0" w:color="auto"/>
              <w:left w:val="single" w:sz="4" w:space="0" w:color="auto"/>
              <w:bottom w:val="single" w:sz="4" w:space="0" w:color="auto"/>
              <w:right w:val="single" w:sz="4" w:space="0" w:color="auto"/>
            </w:tcBorders>
            <w:shd w:val="clear" w:color="auto" w:fill="auto"/>
          </w:tcPr>
          <w:p w14:paraId="45898879" w14:textId="7FB71C61" w:rsidR="003047F0" w:rsidRPr="00875523" w:rsidRDefault="003047F0" w:rsidP="003047F0">
            <w:pPr>
              <w:spacing w:line="360" w:lineRule="auto"/>
              <w:rPr>
                <w:rFonts w:ascii="Times New Roman" w:hAnsi="Times New Roman" w:cs="Times New Roman"/>
                <w:b/>
                <w:bCs/>
                <w:color w:val="000000" w:themeColor="text1"/>
                <w:sz w:val="18"/>
                <w:szCs w:val="18"/>
              </w:rPr>
            </w:pPr>
            <w:r w:rsidRPr="00875523">
              <w:rPr>
                <w:rFonts w:ascii="Calibri-Bold" w:hAnsi="Calibri-Bold" w:cs="Calibri-Bold"/>
                <w:b/>
                <w:bCs/>
                <w:kern w:val="0"/>
                <w:sz w:val="18"/>
                <w:szCs w:val="18"/>
              </w:rPr>
              <w:t>3.535,308</w:t>
            </w:r>
          </w:p>
        </w:tc>
      </w:tr>
    </w:tbl>
    <w:p w14:paraId="769A8B91" w14:textId="78CA9F4A" w:rsidR="00D71F55" w:rsidRDefault="00D71F55" w:rsidP="00D07D54">
      <w:pPr>
        <w:pStyle w:val="Naslov2"/>
        <w:rPr>
          <w:rFonts w:ascii="Times New Roman" w:hAnsi="Times New Roman" w:cs="Times New Roman"/>
          <w:b/>
          <w:bCs/>
          <w:color w:val="000000" w:themeColor="text1"/>
          <w:sz w:val="22"/>
          <w:szCs w:val="22"/>
        </w:rPr>
      </w:pPr>
    </w:p>
    <w:p w14:paraId="6BF60872" w14:textId="47847EC6" w:rsidR="00076A5A" w:rsidRPr="00076A5A" w:rsidRDefault="00076A5A" w:rsidP="00076A5A">
      <w:pPr>
        <w:pStyle w:val="Opisslike"/>
        <w:jc w:val="center"/>
      </w:pPr>
      <w:bookmarkStart w:id="107" w:name="_Toc224719169"/>
      <w:r>
        <w:t xml:space="preserve">Tablica </w:t>
      </w:r>
      <w:fldSimple w:instr=" SEQ Tablica \* ARABIC ">
        <w:r>
          <w:rPr>
            <w:noProof/>
          </w:rPr>
          <w:t>31</w:t>
        </w:r>
      </w:fldSimple>
      <w:r>
        <w:t>. Projekcija emisije CO2 za sektor prometa - scenarij s mjerama</w:t>
      </w:r>
      <w:bookmarkEnd w:id="107"/>
    </w:p>
    <w:tbl>
      <w:tblPr>
        <w:tblStyle w:val="Obinatablica1"/>
        <w:tblW w:w="0" w:type="auto"/>
        <w:tblLook w:val="0000" w:firstRow="0" w:lastRow="0" w:firstColumn="0" w:lastColumn="0" w:noHBand="0" w:noVBand="0"/>
      </w:tblPr>
      <w:tblGrid>
        <w:gridCol w:w="1812"/>
        <w:gridCol w:w="1812"/>
        <w:gridCol w:w="1812"/>
        <w:gridCol w:w="1813"/>
        <w:gridCol w:w="1813"/>
      </w:tblGrid>
      <w:tr w:rsidR="005C4B38" w:rsidRPr="00875523" w14:paraId="07DA870B" w14:textId="77777777" w:rsidTr="00CA5B10">
        <w:trPr>
          <w:gridBefore w:val="1"/>
          <w:cnfStyle w:val="000000100000" w:firstRow="0" w:lastRow="0" w:firstColumn="0" w:lastColumn="0" w:oddVBand="0" w:evenVBand="0" w:oddHBand="1" w:evenHBand="0" w:firstRowFirstColumn="0" w:firstRowLastColumn="0" w:lastRowFirstColumn="0" w:lastRowLastColumn="0"/>
          <w:wBefore w:w="1812" w:type="dxa"/>
          <w:trHeight w:val="416"/>
        </w:trPr>
        <w:tc>
          <w:tcPr>
            <w:cnfStyle w:val="000010000000" w:firstRow="0" w:lastRow="0" w:firstColumn="0" w:lastColumn="0" w:oddVBand="1" w:evenVBand="0" w:oddHBand="0" w:evenHBand="0" w:firstRowFirstColumn="0" w:firstRowLastColumn="0" w:lastRowFirstColumn="0" w:lastRowLastColumn="0"/>
            <w:tcW w:w="7250" w:type="dxa"/>
            <w:gridSpan w:val="4"/>
            <w:tcBorders>
              <w:top w:val="single" w:sz="4" w:space="0" w:color="auto"/>
              <w:left w:val="single" w:sz="4" w:space="0" w:color="auto"/>
              <w:bottom w:val="single" w:sz="4" w:space="0" w:color="auto"/>
              <w:right w:val="single" w:sz="4" w:space="0" w:color="auto"/>
            </w:tcBorders>
            <w:shd w:val="clear" w:color="auto" w:fill="2F5496" w:themeFill="accent1" w:themeFillShade="BF"/>
          </w:tcPr>
          <w:p w14:paraId="12B1F267" w14:textId="77777777" w:rsidR="00D71F55" w:rsidRPr="00CA5B10" w:rsidRDefault="00D71F55" w:rsidP="00BD542F">
            <w:pPr>
              <w:spacing w:line="360" w:lineRule="auto"/>
              <w:jc w:val="center"/>
              <w:rPr>
                <w:rFonts w:ascii="Times New Roman" w:hAnsi="Times New Roman" w:cs="Times New Roman"/>
                <w:b/>
                <w:bCs/>
                <w:color w:val="FFFFFF" w:themeColor="background1"/>
                <w:sz w:val="18"/>
                <w:szCs w:val="18"/>
              </w:rPr>
            </w:pPr>
            <w:r w:rsidRPr="00CA5B10">
              <w:rPr>
                <w:rFonts w:ascii="Times New Roman" w:hAnsi="Times New Roman" w:cs="Times New Roman"/>
                <w:b/>
                <w:bCs/>
                <w:color w:val="FFFFFF" w:themeColor="background1"/>
                <w:sz w:val="18"/>
                <w:szCs w:val="18"/>
              </w:rPr>
              <w:t>Emisije CO2 2030. godine (t CO2)</w:t>
            </w:r>
          </w:p>
          <w:p w14:paraId="21E9226D" w14:textId="09352FBF" w:rsidR="007440C6" w:rsidRPr="00875523" w:rsidRDefault="007440C6" w:rsidP="00BD542F">
            <w:pPr>
              <w:spacing w:line="360" w:lineRule="auto"/>
              <w:jc w:val="center"/>
              <w:rPr>
                <w:rFonts w:ascii="Times New Roman" w:hAnsi="Times New Roman" w:cs="Times New Roman"/>
                <w:b/>
                <w:bCs/>
                <w:color w:val="000000" w:themeColor="text1"/>
                <w:sz w:val="18"/>
                <w:szCs w:val="18"/>
              </w:rPr>
            </w:pPr>
            <w:r w:rsidRPr="00CA5B10">
              <w:rPr>
                <w:rFonts w:ascii="Times New Roman" w:hAnsi="Times New Roman" w:cs="Times New Roman"/>
                <w:b/>
                <w:bCs/>
                <w:color w:val="FFFFFF" w:themeColor="background1"/>
                <w:sz w:val="18"/>
                <w:szCs w:val="18"/>
              </w:rPr>
              <w:t>S PRIMIJENJENIM MJERAMA</w:t>
            </w:r>
          </w:p>
        </w:tc>
      </w:tr>
      <w:tr w:rsidR="005C4B38" w:rsidRPr="00875523" w14:paraId="446D6F3E" w14:textId="77777777" w:rsidTr="00CA5B10">
        <w:trPr>
          <w:trHeight w:val="485"/>
        </w:trPr>
        <w:tc>
          <w:tcPr>
            <w:cnfStyle w:val="000010000000" w:firstRow="0" w:lastRow="0" w:firstColumn="0" w:lastColumn="0" w:oddVBand="1" w:evenVBand="0" w:oddHBand="0" w:evenHBand="0" w:firstRowFirstColumn="0" w:firstRowLastColumn="0" w:lastRowFirstColumn="0" w:lastRowLastColumn="0"/>
            <w:tcW w:w="1812"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657B637F" w14:textId="77777777" w:rsidR="00D71F55" w:rsidRPr="00875523" w:rsidRDefault="00D71F55" w:rsidP="00BD542F">
            <w:pPr>
              <w:spacing w:line="360" w:lineRule="auto"/>
              <w:rPr>
                <w:rFonts w:ascii="Times New Roman" w:hAnsi="Times New Roman" w:cs="Times New Roman"/>
                <w:b/>
                <w:bCs/>
                <w:color w:val="000000" w:themeColor="text1"/>
                <w:sz w:val="18"/>
                <w:szCs w:val="18"/>
              </w:rPr>
            </w:pPr>
            <w:r w:rsidRPr="00875523">
              <w:rPr>
                <w:rFonts w:ascii="Times New Roman" w:hAnsi="Times New Roman" w:cs="Times New Roman"/>
                <w:b/>
                <w:bCs/>
                <w:color w:val="000000" w:themeColor="text1"/>
                <w:sz w:val="18"/>
                <w:szCs w:val="18"/>
              </w:rPr>
              <w:t>Kategorija</w:t>
            </w:r>
          </w:p>
        </w:tc>
        <w:tc>
          <w:tcPr>
            <w:tcW w:w="1812"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49A4E94F" w14:textId="77777777" w:rsidR="00D71F55" w:rsidRPr="00875523" w:rsidRDefault="00D71F55" w:rsidP="00BD542F">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18"/>
                <w:szCs w:val="18"/>
              </w:rPr>
            </w:pPr>
            <w:r w:rsidRPr="00875523">
              <w:rPr>
                <w:rFonts w:ascii="Times New Roman" w:hAnsi="Times New Roman" w:cs="Times New Roman"/>
                <w:b/>
                <w:bCs/>
                <w:color w:val="000000" w:themeColor="text1"/>
                <w:sz w:val="18"/>
                <w:szCs w:val="18"/>
              </w:rPr>
              <w:t>Dizel</w:t>
            </w:r>
          </w:p>
        </w:tc>
        <w:tc>
          <w:tcPr>
            <w:cnfStyle w:val="000010000000" w:firstRow="0" w:lastRow="0" w:firstColumn="0" w:lastColumn="0" w:oddVBand="1" w:evenVBand="0" w:oddHBand="0" w:evenHBand="0" w:firstRowFirstColumn="0" w:firstRowLastColumn="0" w:lastRowFirstColumn="0" w:lastRowLastColumn="0"/>
            <w:tcW w:w="1812"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5697644C" w14:textId="77777777" w:rsidR="00D71F55" w:rsidRPr="00875523" w:rsidRDefault="00D71F55" w:rsidP="00BD542F">
            <w:pPr>
              <w:spacing w:line="360" w:lineRule="auto"/>
              <w:rPr>
                <w:rFonts w:ascii="Times New Roman" w:hAnsi="Times New Roman" w:cs="Times New Roman"/>
                <w:b/>
                <w:bCs/>
                <w:color w:val="000000" w:themeColor="text1"/>
                <w:sz w:val="18"/>
                <w:szCs w:val="18"/>
              </w:rPr>
            </w:pPr>
            <w:r w:rsidRPr="00875523">
              <w:rPr>
                <w:rFonts w:ascii="Times New Roman" w:hAnsi="Times New Roman" w:cs="Times New Roman"/>
                <w:b/>
                <w:bCs/>
                <w:color w:val="000000" w:themeColor="text1"/>
                <w:sz w:val="18"/>
                <w:szCs w:val="18"/>
              </w:rPr>
              <w:t>Benzin</w:t>
            </w:r>
          </w:p>
        </w:tc>
        <w:tc>
          <w:tcPr>
            <w:tcW w:w="1813"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08EFA755" w14:textId="77777777" w:rsidR="00D71F55" w:rsidRPr="00875523" w:rsidRDefault="00D71F55" w:rsidP="00BD542F">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18"/>
                <w:szCs w:val="18"/>
              </w:rPr>
            </w:pPr>
            <w:r w:rsidRPr="00875523">
              <w:rPr>
                <w:rFonts w:ascii="Times New Roman" w:hAnsi="Times New Roman" w:cs="Times New Roman"/>
                <w:b/>
                <w:bCs/>
                <w:color w:val="000000" w:themeColor="text1"/>
                <w:sz w:val="18"/>
                <w:szCs w:val="18"/>
              </w:rPr>
              <w:t>UNP</w:t>
            </w:r>
          </w:p>
        </w:tc>
        <w:tc>
          <w:tcPr>
            <w:cnfStyle w:val="000010000000" w:firstRow="0" w:lastRow="0" w:firstColumn="0" w:lastColumn="0" w:oddVBand="1" w:evenVBand="0" w:oddHBand="0" w:evenHBand="0" w:firstRowFirstColumn="0" w:firstRowLastColumn="0" w:lastRowFirstColumn="0" w:lastRowLastColumn="0"/>
            <w:tcW w:w="1813"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6CF314AF" w14:textId="77777777" w:rsidR="00D71F55" w:rsidRPr="00875523" w:rsidRDefault="00D71F55" w:rsidP="00BD542F">
            <w:pPr>
              <w:spacing w:line="360" w:lineRule="auto"/>
              <w:rPr>
                <w:rFonts w:ascii="Times New Roman" w:hAnsi="Times New Roman" w:cs="Times New Roman"/>
                <w:b/>
                <w:bCs/>
                <w:color w:val="000000" w:themeColor="text1"/>
                <w:sz w:val="18"/>
                <w:szCs w:val="18"/>
              </w:rPr>
            </w:pPr>
            <w:r w:rsidRPr="00875523">
              <w:rPr>
                <w:rFonts w:ascii="Times New Roman" w:hAnsi="Times New Roman" w:cs="Times New Roman"/>
                <w:b/>
                <w:bCs/>
                <w:color w:val="000000" w:themeColor="text1"/>
                <w:sz w:val="18"/>
                <w:szCs w:val="18"/>
              </w:rPr>
              <w:t>Ukupno</w:t>
            </w:r>
          </w:p>
        </w:tc>
      </w:tr>
      <w:tr w:rsidR="00263C4A" w:rsidRPr="00875523" w14:paraId="3FC5A59F" w14:textId="77777777" w:rsidTr="00806CD9">
        <w:trPr>
          <w:cnfStyle w:val="000000100000" w:firstRow="0" w:lastRow="0" w:firstColumn="0" w:lastColumn="0" w:oddVBand="0" w:evenVBand="0" w:oddHBand="1" w:evenHBand="0" w:firstRowFirstColumn="0" w:firstRowLastColumn="0" w:lastRowFirstColumn="0" w:lastRowLastColumn="0"/>
          <w:trHeight w:val="564"/>
        </w:trPr>
        <w:tc>
          <w:tcPr>
            <w:cnfStyle w:val="000010000000" w:firstRow="0" w:lastRow="0" w:firstColumn="0" w:lastColumn="0" w:oddVBand="1" w:evenVBand="0" w:oddHBand="0" w:evenHBand="0" w:firstRowFirstColumn="0" w:firstRowLastColumn="0" w:lastRowFirstColumn="0" w:lastRowLastColumn="0"/>
            <w:tcW w:w="1812"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35516621" w14:textId="77777777" w:rsidR="00263C4A" w:rsidRPr="00875523" w:rsidRDefault="00263C4A" w:rsidP="00263C4A">
            <w:pPr>
              <w:spacing w:line="360" w:lineRule="auto"/>
              <w:rPr>
                <w:rFonts w:ascii="Times New Roman" w:hAnsi="Times New Roman" w:cs="Times New Roman"/>
                <w:b/>
                <w:bCs/>
                <w:color w:val="000000" w:themeColor="text1"/>
                <w:sz w:val="18"/>
                <w:szCs w:val="18"/>
              </w:rPr>
            </w:pPr>
            <w:r w:rsidRPr="00875523">
              <w:rPr>
                <w:rFonts w:ascii="Times New Roman" w:hAnsi="Times New Roman" w:cs="Times New Roman"/>
                <w:b/>
                <w:bCs/>
                <w:color w:val="000000" w:themeColor="text1"/>
                <w:sz w:val="18"/>
                <w:szCs w:val="18"/>
              </w:rPr>
              <w:t>Vozila općine</w:t>
            </w:r>
          </w:p>
        </w:tc>
        <w:tc>
          <w:tcPr>
            <w:tcW w:w="1812" w:type="dxa"/>
            <w:tcBorders>
              <w:top w:val="single" w:sz="4" w:space="0" w:color="auto"/>
              <w:left w:val="single" w:sz="4" w:space="0" w:color="auto"/>
              <w:bottom w:val="single" w:sz="4" w:space="0" w:color="auto"/>
              <w:right w:val="single" w:sz="4" w:space="0" w:color="auto"/>
            </w:tcBorders>
            <w:shd w:val="clear" w:color="auto" w:fill="auto"/>
          </w:tcPr>
          <w:p w14:paraId="0EC7DA35" w14:textId="4B598DDC" w:rsidR="00263C4A" w:rsidRPr="00875523" w:rsidRDefault="00263C4A" w:rsidP="00263C4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875523">
              <w:rPr>
                <w:rFonts w:ascii="Calibri" w:hAnsi="Calibri" w:cs="Calibri"/>
                <w:kern w:val="0"/>
                <w:sz w:val="18"/>
                <w:szCs w:val="18"/>
              </w:rPr>
              <w:t xml:space="preserve">5,225 </w:t>
            </w:r>
          </w:p>
        </w:tc>
        <w:tc>
          <w:tcPr>
            <w:cnfStyle w:val="000010000000" w:firstRow="0" w:lastRow="0" w:firstColumn="0" w:lastColumn="0" w:oddVBand="1" w:evenVBand="0" w:oddHBand="0" w:evenHBand="0" w:firstRowFirstColumn="0" w:firstRowLastColumn="0" w:lastRowFirstColumn="0" w:lastRowLastColumn="0"/>
            <w:tcW w:w="1812" w:type="dxa"/>
            <w:tcBorders>
              <w:top w:val="single" w:sz="4" w:space="0" w:color="auto"/>
              <w:left w:val="single" w:sz="4" w:space="0" w:color="auto"/>
              <w:bottom w:val="single" w:sz="4" w:space="0" w:color="auto"/>
              <w:right w:val="single" w:sz="4" w:space="0" w:color="auto"/>
            </w:tcBorders>
            <w:shd w:val="clear" w:color="auto" w:fill="auto"/>
          </w:tcPr>
          <w:p w14:paraId="240ACB0B" w14:textId="31FD9045" w:rsidR="00263C4A" w:rsidRPr="00875523" w:rsidRDefault="00263C4A" w:rsidP="00263C4A">
            <w:pPr>
              <w:spacing w:line="360" w:lineRule="auto"/>
              <w:rPr>
                <w:rFonts w:ascii="Times New Roman" w:hAnsi="Times New Roman" w:cs="Times New Roman"/>
                <w:color w:val="000000" w:themeColor="text1"/>
                <w:sz w:val="18"/>
                <w:szCs w:val="18"/>
              </w:rPr>
            </w:pPr>
            <w:r w:rsidRPr="00875523">
              <w:rPr>
                <w:rFonts w:ascii="Calibri" w:hAnsi="Calibri" w:cs="Calibri"/>
                <w:kern w:val="0"/>
                <w:sz w:val="18"/>
                <w:szCs w:val="18"/>
              </w:rPr>
              <w:t xml:space="preserve">1,490 </w:t>
            </w:r>
          </w:p>
        </w:tc>
        <w:tc>
          <w:tcPr>
            <w:tcW w:w="1813" w:type="dxa"/>
            <w:tcBorders>
              <w:top w:val="single" w:sz="4" w:space="0" w:color="auto"/>
              <w:left w:val="single" w:sz="4" w:space="0" w:color="auto"/>
              <w:bottom w:val="single" w:sz="4" w:space="0" w:color="auto"/>
              <w:right w:val="single" w:sz="4" w:space="0" w:color="auto"/>
            </w:tcBorders>
            <w:shd w:val="clear" w:color="auto" w:fill="auto"/>
          </w:tcPr>
          <w:p w14:paraId="4D1C29C8" w14:textId="49A35AA1" w:rsidR="00263C4A" w:rsidRPr="00875523" w:rsidRDefault="00263C4A" w:rsidP="00263C4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875523">
              <w:rPr>
                <w:rFonts w:ascii="Calibri" w:hAnsi="Calibri" w:cs="Calibri"/>
                <w:kern w:val="0"/>
                <w:sz w:val="18"/>
                <w:szCs w:val="18"/>
              </w:rPr>
              <w:t xml:space="preserve">0,000 </w:t>
            </w:r>
          </w:p>
        </w:tc>
        <w:tc>
          <w:tcPr>
            <w:cnfStyle w:val="000010000000" w:firstRow="0" w:lastRow="0" w:firstColumn="0" w:lastColumn="0" w:oddVBand="1" w:evenVBand="0" w:oddHBand="0" w:evenHBand="0" w:firstRowFirstColumn="0" w:firstRowLastColumn="0" w:lastRowFirstColumn="0" w:lastRowLastColumn="0"/>
            <w:tcW w:w="1813" w:type="dxa"/>
            <w:tcBorders>
              <w:top w:val="single" w:sz="4" w:space="0" w:color="auto"/>
              <w:left w:val="single" w:sz="4" w:space="0" w:color="auto"/>
              <w:bottom w:val="single" w:sz="4" w:space="0" w:color="auto"/>
              <w:right w:val="single" w:sz="4" w:space="0" w:color="auto"/>
            </w:tcBorders>
            <w:shd w:val="clear" w:color="auto" w:fill="auto"/>
          </w:tcPr>
          <w:p w14:paraId="4C7BADC1" w14:textId="063DD9D8" w:rsidR="00263C4A" w:rsidRPr="00875523" w:rsidRDefault="00263C4A" w:rsidP="00263C4A">
            <w:pPr>
              <w:spacing w:line="360" w:lineRule="auto"/>
              <w:rPr>
                <w:rFonts w:ascii="Times New Roman" w:hAnsi="Times New Roman" w:cs="Times New Roman"/>
                <w:color w:val="000000" w:themeColor="text1"/>
                <w:sz w:val="18"/>
                <w:szCs w:val="18"/>
              </w:rPr>
            </w:pPr>
            <w:r w:rsidRPr="00875523">
              <w:rPr>
                <w:rFonts w:ascii="Calibri" w:hAnsi="Calibri" w:cs="Calibri"/>
                <w:kern w:val="0"/>
                <w:sz w:val="18"/>
                <w:szCs w:val="18"/>
              </w:rPr>
              <w:t>6,715</w:t>
            </w:r>
          </w:p>
        </w:tc>
      </w:tr>
      <w:tr w:rsidR="00A366CE" w:rsidRPr="00875523" w14:paraId="47F9D802" w14:textId="77777777" w:rsidTr="00806CD9">
        <w:trPr>
          <w:trHeight w:val="558"/>
        </w:trPr>
        <w:tc>
          <w:tcPr>
            <w:cnfStyle w:val="000010000000" w:firstRow="0" w:lastRow="0" w:firstColumn="0" w:lastColumn="0" w:oddVBand="1" w:evenVBand="0" w:oddHBand="0" w:evenHBand="0" w:firstRowFirstColumn="0" w:firstRowLastColumn="0" w:lastRowFirstColumn="0" w:lastRowLastColumn="0"/>
            <w:tcW w:w="1812"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1C6F9CCE" w14:textId="77777777" w:rsidR="00A366CE" w:rsidRPr="00875523" w:rsidRDefault="00A366CE" w:rsidP="00A366CE">
            <w:pPr>
              <w:spacing w:line="360" w:lineRule="auto"/>
              <w:rPr>
                <w:rFonts w:ascii="Times New Roman" w:hAnsi="Times New Roman" w:cs="Times New Roman"/>
                <w:b/>
                <w:bCs/>
                <w:color w:val="000000" w:themeColor="text1"/>
                <w:sz w:val="18"/>
                <w:szCs w:val="18"/>
              </w:rPr>
            </w:pPr>
            <w:r w:rsidRPr="00875523">
              <w:rPr>
                <w:rFonts w:ascii="Times New Roman" w:hAnsi="Times New Roman" w:cs="Times New Roman"/>
                <w:b/>
                <w:bCs/>
                <w:color w:val="000000" w:themeColor="text1"/>
                <w:sz w:val="18"/>
                <w:szCs w:val="18"/>
              </w:rPr>
              <w:t>Općinski cestovni promet</w:t>
            </w:r>
          </w:p>
        </w:tc>
        <w:tc>
          <w:tcPr>
            <w:tcW w:w="1812" w:type="dxa"/>
            <w:tcBorders>
              <w:top w:val="single" w:sz="4" w:space="0" w:color="auto"/>
              <w:left w:val="single" w:sz="4" w:space="0" w:color="auto"/>
              <w:bottom w:val="single" w:sz="4" w:space="0" w:color="auto"/>
              <w:right w:val="single" w:sz="4" w:space="0" w:color="auto"/>
            </w:tcBorders>
          </w:tcPr>
          <w:p w14:paraId="00DF4EBA" w14:textId="6397A530" w:rsidR="00A366CE" w:rsidRPr="00875523" w:rsidRDefault="00A366CE" w:rsidP="00A366CE">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875523">
              <w:rPr>
                <w:rFonts w:ascii="Calibri" w:hAnsi="Calibri" w:cs="Calibri"/>
                <w:kern w:val="0"/>
                <w:sz w:val="18"/>
                <w:szCs w:val="18"/>
              </w:rPr>
              <w:t>2.385,332</w:t>
            </w:r>
          </w:p>
        </w:tc>
        <w:tc>
          <w:tcPr>
            <w:cnfStyle w:val="000010000000" w:firstRow="0" w:lastRow="0" w:firstColumn="0" w:lastColumn="0" w:oddVBand="1" w:evenVBand="0" w:oddHBand="0" w:evenHBand="0" w:firstRowFirstColumn="0" w:firstRowLastColumn="0" w:lastRowFirstColumn="0" w:lastRowLastColumn="0"/>
            <w:tcW w:w="1812" w:type="dxa"/>
            <w:tcBorders>
              <w:top w:val="single" w:sz="4" w:space="0" w:color="auto"/>
              <w:left w:val="single" w:sz="4" w:space="0" w:color="auto"/>
              <w:bottom w:val="single" w:sz="4" w:space="0" w:color="auto"/>
              <w:right w:val="single" w:sz="4" w:space="0" w:color="auto"/>
            </w:tcBorders>
            <w:shd w:val="clear" w:color="auto" w:fill="auto"/>
          </w:tcPr>
          <w:p w14:paraId="11DBD86A" w14:textId="1958B322" w:rsidR="00A366CE" w:rsidRPr="00875523" w:rsidRDefault="00A366CE" w:rsidP="00A366CE">
            <w:pPr>
              <w:spacing w:line="360" w:lineRule="auto"/>
              <w:rPr>
                <w:rFonts w:ascii="Times New Roman" w:hAnsi="Times New Roman" w:cs="Times New Roman"/>
                <w:color w:val="000000" w:themeColor="text1"/>
                <w:sz w:val="18"/>
                <w:szCs w:val="18"/>
              </w:rPr>
            </w:pPr>
            <w:r w:rsidRPr="00875523">
              <w:rPr>
                <w:rFonts w:ascii="Calibri" w:hAnsi="Calibri" w:cs="Calibri"/>
                <w:kern w:val="0"/>
                <w:sz w:val="18"/>
                <w:szCs w:val="18"/>
              </w:rPr>
              <w:t xml:space="preserve">436,328 </w:t>
            </w:r>
          </w:p>
        </w:tc>
        <w:tc>
          <w:tcPr>
            <w:tcW w:w="1813" w:type="dxa"/>
            <w:tcBorders>
              <w:top w:val="single" w:sz="4" w:space="0" w:color="auto"/>
              <w:left w:val="single" w:sz="4" w:space="0" w:color="auto"/>
              <w:bottom w:val="single" w:sz="4" w:space="0" w:color="auto"/>
              <w:right w:val="single" w:sz="4" w:space="0" w:color="auto"/>
            </w:tcBorders>
          </w:tcPr>
          <w:p w14:paraId="3A0A1FBE" w14:textId="6B51AF32" w:rsidR="00A366CE" w:rsidRPr="00875523" w:rsidRDefault="00A366CE" w:rsidP="00A366CE">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875523">
              <w:rPr>
                <w:rFonts w:ascii="Calibri" w:hAnsi="Calibri" w:cs="Calibri"/>
                <w:kern w:val="0"/>
                <w:sz w:val="18"/>
                <w:szCs w:val="18"/>
              </w:rPr>
              <w:t>64,148</w:t>
            </w:r>
          </w:p>
        </w:tc>
        <w:tc>
          <w:tcPr>
            <w:cnfStyle w:val="000010000000" w:firstRow="0" w:lastRow="0" w:firstColumn="0" w:lastColumn="0" w:oddVBand="1" w:evenVBand="0" w:oddHBand="0" w:evenHBand="0" w:firstRowFirstColumn="0" w:firstRowLastColumn="0" w:lastRowFirstColumn="0" w:lastRowLastColumn="0"/>
            <w:tcW w:w="1813" w:type="dxa"/>
            <w:tcBorders>
              <w:top w:val="single" w:sz="4" w:space="0" w:color="auto"/>
              <w:left w:val="single" w:sz="4" w:space="0" w:color="auto"/>
              <w:bottom w:val="single" w:sz="4" w:space="0" w:color="auto"/>
              <w:right w:val="single" w:sz="4" w:space="0" w:color="auto"/>
            </w:tcBorders>
            <w:shd w:val="clear" w:color="auto" w:fill="auto"/>
          </w:tcPr>
          <w:p w14:paraId="31709B12" w14:textId="296FE12A" w:rsidR="00A366CE" w:rsidRPr="00875523" w:rsidRDefault="00A366CE" w:rsidP="00A366CE">
            <w:pPr>
              <w:spacing w:line="360" w:lineRule="auto"/>
              <w:rPr>
                <w:rFonts w:ascii="Times New Roman" w:hAnsi="Times New Roman" w:cs="Times New Roman"/>
                <w:color w:val="000000" w:themeColor="text1"/>
                <w:sz w:val="18"/>
                <w:szCs w:val="18"/>
              </w:rPr>
            </w:pPr>
            <w:r w:rsidRPr="00875523">
              <w:rPr>
                <w:rFonts w:ascii="Calibri" w:hAnsi="Calibri" w:cs="Calibri"/>
                <w:kern w:val="0"/>
                <w:sz w:val="18"/>
                <w:szCs w:val="18"/>
              </w:rPr>
              <w:t>2.885,808</w:t>
            </w:r>
          </w:p>
        </w:tc>
      </w:tr>
      <w:tr w:rsidR="00263C4A" w:rsidRPr="00875523" w14:paraId="467DE7CF" w14:textId="77777777" w:rsidTr="00806CD9">
        <w:trPr>
          <w:cnfStyle w:val="000000100000" w:firstRow="0" w:lastRow="0" w:firstColumn="0" w:lastColumn="0" w:oddVBand="0" w:evenVBand="0" w:oddHBand="1" w:evenHBand="0" w:firstRowFirstColumn="0" w:firstRowLastColumn="0" w:lastRowFirstColumn="0" w:lastRowLastColumn="0"/>
          <w:trHeight w:val="432"/>
        </w:trPr>
        <w:tc>
          <w:tcPr>
            <w:cnfStyle w:val="000010000000" w:firstRow="0" w:lastRow="0" w:firstColumn="0" w:lastColumn="0" w:oddVBand="1" w:evenVBand="0" w:oddHBand="0" w:evenHBand="0" w:firstRowFirstColumn="0" w:firstRowLastColumn="0" w:lastRowFirstColumn="0" w:lastRowLastColumn="0"/>
            <w:tcW w:w="1812"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56E08FBB" w14:textId="77777777" w:rsidR="00263C4A" w:rsidRPr="00875523" w:rsidRDefault="00263C4A" w:rsidP="00263C4A">
            <w:pPr>
              <w:spacing w:line="360" w:lineRule="auto"/>
              <w:rPr>
                <w:rFonts w:ascii="Times New Roman" w:hAnsi="Times New Roman" w:cs="Times New Roman"/>
                <w:b/>
                <w:bCs/>
                <w:color w:val="000000" w:themeColor="text1"/>
                <w:sz w:val="18"/>
                <w:szCs w:val="18"/>
              </w:rPr>
            </w:pPr>
            <w:r w:rsidRPr="00875523">
              <w:rPr>
                <w:rFonts w:ascii="Times New Roman" w:hAnsi="Times New Roman" w:cs="Times New Roman"/>
                <w:b/>
                <w:bCs/>
                <w:color w:val="000000" w:themeColor="text1"/>
                <w:sz w:val="18"/>
                <w:szCs w:val="18"/>
              </w:rPr>
              <w:t>Ukupno</w:t>
            </w:r>
          </w:p>
        </w:tc>
        <w:tc>
          <w:tcPr>
            <w:tcW w:w="1812" w:type="dxa"/>
            <w:tcBorders>
              <w:top w:val="single" w:sz="4" w:space="0" w:color="auto"/>
              <w:left w:val="single" w:sz="4" w:space="0" w:color="auto"/>
              <w:bottom w:val="single" w:sz="4" w:space="0" w:color="auto"/>
              <w:right w:val="single" w:sz="4" w:space="0" w:color="auto"/>
            </w:tcBorders>
            <w:shd w:val="clear" w:color="auto" w:fill="auto"/>
          </w:tcPr>
          <w:p w14:paraId="7FF6CBF3" w14:textId="14ED28DF" w:rsidR="00263C4A" w:rsidRPr="00875523" w:rsidRDefault="00263C4A" w:rsidP="00263C4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18"/>
                <w:szCs w:val="18"/>
              </w:rPr>
            </w:pPr>
            <w:r w:rsidRPr="00875523">
              <w:rPr>
                <w:rFonts w:ascii="Calibri-Bold" w:hAnsi="Calibri-Bold" w:cs="Calibri-Bold"/>
                <w:b/>
                <w:bCs/>
                <w:kern w:val="0"/>
                <w:sz w:val="18"/>
                <w:szCs w:val="18"/>
              </w:rPr>
              <w:t>2.390,557</w:t>
            </w:r>
          </w:p>
        </w:tc>
        <w:tc>
          <w:tcPr>
            <w:cnfStyle w:val="000010000000" w:firstRow="0" w:lastRow="0" w:firstColumn="0" w:lastColumn="0" w:oddVBand="1" w:evenVBand="0" w:oddHBand="0" w:evenHBand="0" w:firstRowFirstColumn="0" w:firstRowLastColumn="0" w:lastRowFirstColumn="0" w:lastRowLastColumn="0"/>
            <w:tcW w:w="1812" w:type="dxa"/>
            <w:tcBorders>
              <w:top w:val="single" w:sz="4" w:space="0" w:color="auto"/>
              <w:left w:val="single" w:sz="4" w:space="0" w:color="auto"/>
              <w:bottom w:val="single" w:sz="4" w:space="0" w:color="auto"/>
              <w:right w:val="single" w:sz="4" w:space="0" w:color="auto"/>
            </w:tcBorders>
            <w:shd w:val="clear" w:color="auto" w:fill="auto"/>
          </w:tcPr>
          <w:p w14:paraId="39FB335F" w14:textId="79889D13" w:rsidR="00263C4A" w:rsidRPr="00875523" w:rsidRDefault="00263C4A" w:rsidP="00263C4A">
            <w:pPr>
              <w:spacing w:line="360" w:lineRule="auto"/>
              <w:rPr>
                <w:rFonts w:ascii="Times New Roman" w:hAnsi="Times New Roman" w:cs="Times New Roman"/>
                <w:b/>
                <w:bCs/>
                <w:color w:val="000000" w:themeColor="text1"/>
                <w:sz w:val="18"/>
                <w:szCs w:val="18"/>
              </w:rPr>
            </w:pPr>
            <w:r w:rsidRPr="00875523">
              <w:rPr>
                <w:rFonts w:ascii="Calibri-Bold" w:hAnsi="Calibri-Bold" w:cs="Calibri-Bold"/>
                <w:b/>
                <w:bCs/>
                <w:kern w:val="0"/>
                <w:sz w:val="18"/>
                <w:szCs w:val="18"/>
              </w:rPr>
              <w:t>437,818</w:t>
            </w:r>
          </w:p>
        </w:tc>
        <w:tc>
          <w:tcPr>
            <w:tcW w:w="1813" w:type="dxa"/>
            <w:tcBorders>
              <w:top w:val="single" w:sz="4" w:space="0" w:color="auto"/>
              <w:left w:val="single" w:sz="4" w:space="0" w:color="auto"/>
              <w:bottom w:val="single" w:sz="4" w:space="0" w:color="auto"/>
              <w:right w:val="single" w:sz="4" w:space="0" w:color="auto"/>
            </w:tcBorders>
            <w:shd w:val="clear" w:color="auto" w:fill="auto"/>
          </w:tcPr>
          <w:p w14:paraId="74EE945B" w14:textId="6B557FB0" w:rsidR="00263C4A" w:rsidRPr="00875523" w:rsidRDefault="00263C4A" w:rsidP="00263C4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18"/>
                <w:szCs w:val="18"/>
              </w:rPr>
            </w:pPr>
            <w:r w:rsidRPr="00875523">
              <w:rPr>
                <w:rFonts w:ascii="Calibri-Bold" w:hAnsi="Calibri-Bold" w:cs="Calibri-Bold"/>
                <w:b/>
                <w:bCs/>
                <w:kern w:val="0"/>
                <w:sz w:val="18"/>
                <w:szCs w:val="18"/>
              </w:rPr>
              <w:t xml:space="preserve">64,148 </w:t>
            </w:r>
          </w:p>
        </w:tc>
        <w:tc>
          <w:tcPr>
            <w:cnfStyle w:val="000010000000" w:firstRow="0" w:lastRow="0" w:firstColumn="0" w:lastColumn="0" w:oddVBand="1" w:evenVBand="0" w:oddHBand="0" w:evenHBand="0" w:firstRowFirstColumn="0" w:firstRowLastColumn="0" w:lastRowFirstColumn="0" w:lastRowLastColumn="0"/>
            <w:tcW w:w="1813" w:type="dxa"/>
            <w:tcBorders>
              <w:top w:val="single" w:sz="4" w:space="0" w:color="auto"/>
              <w:left w:val="single" w:sz="4" w:space="0" w:color="auto"/>
              <w:bottom w:val="single" w:sz="4" w:space="0" w:color="auto"/>
              <w:right w:val="single" w:sz="4" w:space="0" w:color="auto"/>
            </w:tcBorders>
            <w:shd w:val="clear" w:color="auto" w:fill="auto"/>
          </w:tcPr>
          <w:p w14:paraId="7FBE66E2" w14:textId="4A107FB1" w:rsidR="00263C4A" w:rsidRPr="00875523" w:rsidRDefault="00263C4A" w:rsidP="00263C4A">
            <w:pPr>
              <w:spacing w:line="360" w:lineRule="auto"/>
              <w:rPr>
                <w:rFonts w:ascii="Times New Roman" w:hAnsi="Times New Roman" w:cs="Times New Roman"/>
                <w:b/>
                <w:bCs/>
                <w:color w:val="000000" w:themeColor="text1"/>
                <w:sz w:val="18"/>
                <w:szCs w:val="18"/>
              </w:rPr>
            </w:pPr>
            <w:r w:rsidRPr="00875523">
              <w:rPr>
                <w:rFonts w:ascii="Calibri-Bold" w:hAnsi="Calibri-Bold" w:cs="Calibri-Bold"/>
                <w:b/>
                <w:bCs/>
                <w:kern w:val="0"/>
                <w:sz w:val="18"/>
                <w:szCs w:val="18"/>
              </w:rPr>
              <w:t>2.892,523</w:t>
            </w:r>
          </w:p>
        </w:tc>
      </w:tr>
    </w:tbl>
    <w:p w14:paraId="45DD19EA" w14:textId="77777777" w:rsidR="00076A5A" w:rsidRDefault="00076A5A" w:rsidP="00076A5A">
      <w:pPr>
        <w:rPr>
          <w:rFonts w:ascii="Times New Roman" w:hAnsi="Times New Roman" w:cs="Times New Roman"/>
          <w:b/>
          <w:bCs/>
          <w:color w:val="000000" w:themeColor="text1"/>
        </w:rPr>
      </w:pPr>
    </w:p>
    <w:p w14:paraId="2BED66DA" w14:textId="41005C2E" w:rsidR="00D71F55" w:rsidRPr="005C4B38" w:rsidRDefault="00211ECE" w:rsidP="00D07D54">
      <w:pPr>
        <w:pStyle w:val="Naslov2"/>
        <w:rPr>
          <w:rFonts w:ascii="Times New Roman" w:hAnsi="Times New Roman" w:cs="Times New Roman"/>
          <w:b/>
          <w:bCs/>
          <w:color w:val="000000" w:themeColor="text1"/>
          <w:sz w:val="22"/>
          <w:szCs w:val="22"/>
        </w:rPr>
      </w:pPr>
      <w:bookmarkStart w:id="108" w:name="_Toc224719113"/>
      <w:r w:rsidRPr="005C4B38">
        <w:rPr>
          <w:rFonts w:ascii="Times New Roman" w:hAnsi="Times New Roman" w:cs="Times New Roman"/>
          <w:b/>
          <w:bCs/>
          <w:color w:val="000000" w:themeColor="text1"/>
          <w:sz w:val="22"/>
          <w:szCs w:val="22"/>
        </w:rPr>
        <w:t>7.</w:t>
      </w:r>
      <w:r w:rsidR="007440C6">
        <w:rPr>
          <w:rFonts w:ascii="Times New Roman" w:hAnsi="Times New Roman" w:cs="Times New Roman"/>
          <w:b/>
          <w:bCs/>
          <w:color w:val="000000" w:themeColor="text1"/>
          <w:sz w:val="22"/>
          <w:szCs w:val="22"/>
        </w:rPr>
        <w:t>4</w:t>
      </w:r>
      <w:r w:rsidRPr="005C4B38">
        <w:rPr>
          <w:rFonts w:ascii="Times New Roman" w:hAnsi="Times New Roman" w:cs="Times New Roman"/>
          <w:b/>
          <w:bCs/>
          <w:color w:val="000000" w:themeColor="text1"/>
          <w:sz w:val="22"/>
          <w:szCs w:val="22"/>
        </w:rPr>
        <w:t xml:space="preserve">. </w:t>
      </w:r>
      <w:r w:rsidR="00D71F55" w:rsidRPr="005C4B38">
        <w:rPr>
          <w:rFonts w:ascii="Times New Roman" w:hAnsi="Times New Roman" w:cs="Times New Roman"/>
          <w:b/>
          <w:bCs/>
          <w:color w:val="000000" w:themeColor="text1"/>
          <w:sz w:val="22"/>
          <w:szCs w:val="22"/>
        </w:rPr>
        <w:t>Ukupne projekcije emisije CO2 promatranog područja</w:t>
      </w:r>
      <w:bookmarkEnd w:id="108"/>
      <w:r w:rsidR="00D71F55" w:rsidRPr="005C4B38">
        <w:rPr>
          <w:rFonts w:ascii="Times New Roman" w:hAnsi="Times New Roman" w:cs="Times New Roman"/>
          <w:b/>
          <w:bCs/>
          <w:color w:val="000000" w:themeColor="text1"/>
          <w:sz w:val="22"/>
          <w:szCs w:val="22"/>
        </w:rPr>
        <w:t xml:space="preserve"> </w:t>
      </w:r>
    </w:p>
    <w:p w14:paraId="4D8F7271" w14:textId="77777777" w:rsidR="00D71F55" w:rsidRPr="005C4B38" w:rsidRDefault="00D71F55" w:rsidP="00BD542F">
      <w:pPr>
        <w:spacing w:line="360" w:lineRule="auto"/>
        <w:rPr>
          <w:rFonts w:ascii="Times New Roman" w:hAnsi="Times New Roman" w:cs="Times New Roman"/>
          <w:color w:val="000000" w:themeColor="text1"/>
        </w:rPr>
      </w:pPr>
      <w:r w:rsidRPr="005C4B38">
        <w:rPr>
          <w:rFonts w:ascii="Times New Roman" w:hAnsi="Times New Roman" w:cs="Times New Roman"/>
          <w:color w:val="000000" w:themeColor="text1"/>
        </w:rPr>
        <w:t>Procjenu emisija CO2 do 2030. godine izraditi za sva tri sektora finalne potrošnje energije promatranog područja:</w:t>
      </w:r>
    </w:p>
    <w:p w14:paraId="13262A34" w14:textId="77777777" w:rsidR="00D71F55" w:rsidRPr="005C4B38" w:rsidRDefault="00D71F55">
      <w:pPr>
        <w:pStyle w:val="Odlomakpopisa"/>
        <w:numPr>
          <w:ilvl w:val="0"/>
          <w:numId w:val="7"/>
        </w:numPr>
        <w:spacing w:line="360" w:lineRule="auto"/>
        <w:rPr>
          <w:rFonts w:ascii="Times New Roman" w:hAnsi="Times New Roman" w:cs="Times New Roman"/>
          <w:color w:val="000000" w:themeColor="text1"/>
        </w:rPr>
      </w:pPr>
      <w:r w:rsidRPr="005C4B38">
        <w:rPr>
          <w:rFonts w:ascii="Times New Roman" w:hAnsi="Times New Roman" w:cs="Times New Roman"/>
          <w:color w:val="000000" w:themeColor="text1"/>
        </w:rPr>
        <w:t>Zgradarstvo</w:t>
      </w:r>
    </w:p>
    <w:p w14:paraId="3A2DB581" w14:textId="77777777" w:rsidR="00D71F55" w:rsidRPr="005C4B38" w:rsidRDefault="00D71F55">
      <w:pPr>
        <w:pStyle w:val="Odlomakpopisa"/>
        <w:numPr>
          <w:ilvl w:val="0"/>
          <w:numId w:val="7"/>
        </w:numPr>
        <w:spacing w:line="360" w:lineRule="auto"/>
        <w:rPr>
          <w:rFonts w:ascii="Times New Roman" w:hAnsi="Times New Roman" w:cs="Times New Roman"/>
          <w:color w:val="000000" w:themeColor="text1"/>
        </w:rPr>
      </w:pPr>
      <w:r w:rsidRPr="005C4B38">
        <w:rPr>
          <w:rFonts w:ascii="Times New Roman" w:hAnsi="Times New Roman" w:cs="Times New Roman"/>
          <w:color w:val="000000" w:themeColor="text1"/>
        </w:rPr>
        <w:t>Promet</w:t>
      </w:r>
    </w:p>
    <w:p w14:paraId="31060289" w14:textId="59A66536" w:rsidR="00D71F55" w:rsidRPr="005C4B38" w:rsidRDefault="00D71F55">
      <w:pPr>
        <w:pStyle w:val="Odlomakpopisa"/>
        <w:numPr>
          <w:ilvl w:val="0"/>
          <w:numId w:val="7"/>
        </w:numPr>
        <w:spacing w:line="360" w:lineRule="auto"/>
        <w:rPr>
          <w:rFonts w:ascii="Times New Roman" w:hAnsi="Times New Roman" w:cs="Times New Roman"/>
          <w:color w:val="000000" w:themeColor="text1"/>
        </w:rPr>
      </w:pPr>
      <w:r w:rsidRPr="005C4B38">
        <w:rPr>
          <w:rFonts w:ascii="Times New Roman" w:hAnsi="Times New Roman" w:cs="Times New Roman"/>
          <w:color w:val="000000" w:themeColor="text1"/>
        </w:rPr>
        <w:t>Javna rasvjeta</w:t>
      </w:r>
    </w:p>
    <w:p w14:paraId="6EF42E97" w14:textId="3642C51E" w:rsidR="00D71F55" w:rsidRDefault="00D71F55" w:rsidP="00BD542F">
      <w:pPr>
        <w:spacing w:line="360" w:lineRule="auto"/>
        <w:rPr>
          <w:rFonts w:ascii="Times New Roman" w:hAnsi="Times New Roman" w:cs="Times New Roman"/>
          <w:color w:val="000000" w:themeColor="text1"/>
        </w:rPr>
      </w:pPr>
      <w:r w:rsidRPr="005C4B38">
        <w:rPr>
          <w:rFonts w:ascii="Times New Roman" w:hAnsi="Times New Roman" w:cs="Times New Roman"/>
          <w:color w:val="000000" w:themeColor="text1"/>
        </w:rPr>
        <w:t>Projekcije emisija CO2 se izrađuju prema poznatim podacima o energetskim potrošnjama pojedinih sektora. Ukupne emisije za oba scenarija se prikazuju u sljedećoj tablici.</w:t>
      </w:r>
    </w:p>
    <w:p w14:paraId="3B0199E5" w14:textId="4EC6AB57" w:rsidR="007440C6" w:rsidRPr="00076A5A" w:rsidRDefault="00076A5A" w:rsidP="00076A5A">
      <w:pPr>
        <w:pStyle w:val="Opisslike"/>
        <w:jc w:val="center"/>
      </w:pPr>
      <w:bookmarkStart w:id="109" w:name="_Toc224719170"/>
      <w:r>
        <w:t xml:space="preserve">Tablica </w:t>
      </w:r>
      <w:fldSimple w:instr=" SEQ Tablica \* ARABIC ">
        <w:r>
          <w:rPr>
            <w:noProof/>
          </w:rPr>
          <w:t>32</w:t>
        </w:r>
      </w:fldSimple>
      <w:r>
        <w:t>. Ukupne projekcije emisije CO2 promatranog područja</w:t>
      </w:r>
      <w:bookmarkEnd w:id="109"/>
    </w:p>
    <w:tbl>
      <w:tblPr>
        <w:tblStyle w:val="Obinatablica1"/>
        <w:tblW w:w="0" w:type="auto"/>
        <w:jc w:val="center"/>
        <w:tblLook w:val="0000" w:firstRow="0" w:lastRow="0" w:firstColumn="0" w:lastColumn="0" w:noHBand="0" w:noVBand="0"/>
      </w:tblPr>
      <w:tblGrid>
        <w:gridCol w:w="1696"/>
        <w:gridCol w:w="2552"/>
        <w:gridCol w:w="2693"/>
        <w:gridCol w:w="1985"/>
      </w:tblGrid>
      <w:tr w:rsidR="005C4B38" w:rsidRPr="00875523" w14:paraId="772D0544" w14:textId="77777777" w:rsidTr="00CA5B10">
        <w:trPr>
          <w:gridBefore w:val="1"/>
          <w:cnfStyle w:val="000000100000" w:firstRow="0" w:lastRow="0" w:firstColumn="0" w:lastColumn="0" w:oddVBand="0" w:evenVBand="0" w:oddHBand="1" w:evenHBand="0" w:firstRowFirstColumn="0" w:firstRowLastColumn="0" w:lastRowFirstColumn="0" w:lastRowLastColumn="0"/>
          <w:wBefore w:w="1696" w:type="dxa"/>
          <w:trHeight w:val="555"/>
          <w:jc w:val="center"/>
        </w:trPr>
        <w:tc>
          <w:tcPr>
            <w:cnfStyle w:val="000010000000" w:firstRow="0" w:lastRow="0" w:firstColumn="0" w:lastColumn="0" w:oddVBand="1" w:evenVBand="0" w:oddHBand="0" w:evenHBand="0" w:firstRowFirstColumn="0" w:firstRowLastColumn="0" w:lastRowFirstColumn="0" w:lastRowLastColumn="0"/>
            <w:tcW w:w="7230" w:type="dxa"/>
            <w:gridSpan w:val="3"/>
            <w:tcBorders>
              <w:top w:val="single" w:sz="4" w:space="0" w:color="auto"/>
              <w:left w:val="single" w:sz="4" w:space="0" w:color="auto"/>
              <w:bottom w:val="single" w:sz="4" w:space="0" w:color="auto"/>
              <w:right w:val="single" w:sz="4" w:space="0" w:color="auto"/>
            </w:tcBorders>
            <w:shd w:val="clear" w:color="auto" w:fill="2F5496" w:themeFill="accent1" w:themeFillShade="BF"/>
          </w:tcPr>
          <w:p w14:paraId="28AC5B08" w14:textId="20FD156D" w:rsidR="00D71F55" w:rsidRPr="00875523" w:rsidRDefault="00D71F55" w:rsidP="00BD542F">
            <w:pPr>
              <w:spacing w:line="360" w:lineRule="auto"/>
              <w:jc w:val="center"/>
              <w:rPr>
                <w:rFonts w:ascii="Times New Roman" w:hAnsi="Times New Roman" w:cs="Times New Roman"/>
                <w:b/>
                <w:bCs/>
                <w:color w:val="000000" w:themeColor="text1"/>
                <w:sz w:val="18"/>
                <w:szCs w:val="18"/>
              </w:rPr>
            </w:pPr>
            <w:r w:rsidRPr="00CA5B10">
              <w:rPr>
                <w:rFonts w:ascii="Times New Roman" w:hAnsi="Times New Roman" w:cs="Times New Roman"/>
                <w:b/>
                <w:bCs/>
                <w:color w:val="FFFFFF" w:themeColor="background1"/>
                <w:sz w:val="18"/>
                <w:szCs w:val="18"/>
              </w:rPr>
              <w:lastRenderedPageBreak/>
              <w:t>Emisije CO2 2030. godine (t CO2)</w:t>
            </w:r>
          </w:p>
        </w:tc>
      </w:tr>
      <w:tr w:rsidR="005C4B38" w:rsidRPr="00875523" w14:paraId="5C13214D" w14:textId="77777777" w:rsidTr="00CA5B10">
        <w:trPr>
          <w:trHeight w:val="574"/>
          <w:jc w:val="center"/>
        </w:trPr>
        <w:tc>
          <w:tcPr>
            <w:cnfStyle w:val="000010000000" w:firstRow="0" w:lastRow="0" w:firstColumn="0" w:lastColumn="0" w:oddVBand="1" w:evenVBand="0" w:oddHBand="0" w:evenHBand="0" w:firstRowFirstColumn="0" w:firstRowLastColumn="0" w:lastRowFirstColumn="0" w:lastRowLastColumn="0"/>
            <w:tcW w:w="1696"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152FE6DC" w14:textId="77777777" w:rsidR="00D71F55" w:rsidRPr="00875523" w:rsidRDefault="00D71F55" w:rsidP="00BD542F">
            <w:pPr>
              <w:spacing w:line="360" w:lineRule="auto"/>
              <w:rPr>
                <w:rFonts w:ascii="Times New Roman" w:hAnsi="Times New Roman" w:cs="Times New Roman"/>
                <w:b/>
                <w:bCs/>
                <w:color w:val="000000" w:themeColor="text1"/>
                <w:sz w:val="18"/>
                <w:szCs w:val="18"/>
              </w:rPr>
            </w:pPr>
            <w:r w:rsidRPr="00875523">
              <w:rPr>
                <w:rFonts w:ascii="Times New Roman" w:hAnsi="Times New Roman" w:cs="Times New Roman"/>
                <w:b/>
                <w:bCs/>
                <w:color w:val="000000" w:themeColor="text1"/>
                <w:sz w:val="18"/>
                <w:szCs w:val="18"/>
              </w:rPr>
              <w:t>Kategorija</w:t>
            </w:r>
          </w:p>
        </w:tc>
        <w:tc>
          <w:tcPr>
            <w:tcW w:w="2552"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69B841CA" w14:textId="77777777" w:rsidR="00D71F55" w:rsidRPr="00875523" w:rsidRDefault="00D71F55" w:rsidP="00BD542F">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18"/>
                <w:szCs w:val="18"/>
              </w:rPr>
            </w:pPr>
            <w:r w:rsidRPr="00875523">
              <w:rPr>
                <w:rFonts w:ascii="Times New Roman" w:hAnsi="Times New Roman" w:cs="Times New Roman"/>
                <w:b/>
                <w:bCs/>
                <w:color w:val="000000" w:themeColor="text1"/>
                <w:sz w:val="18"/>
                <w:szCs w:val="18"/>
              </w:rPr>
              <w:t>Električna energija</w:t>
            </w:r>
          </w:p>
        </w:tc>
        <w:tc>
          <w:tcPr>
            <w:cnfStyle w:val="000010000000" w:firstRow="0" w:lastRow="0" w:firstColumn="0" w:lastColumn="0" w:oddVBand="1" w:evenVBand="0" w:oddHBand="0" w:evenHBand="0" w:firstRowFirstColumn="0" w:firstRowLastColumn="0" w:lastRowFirstColumn="0" w:lastRowLastColumn="0"/>
            <w:tcW w:w="2693"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5CC0C13E" w14:textId="77777777" w:rsidR="00D71F55" w:rsidRPr="00875523" w:rsidRDefault="00D71F55" w:rsidP="00BD542F">
            <w:pPr>
              <w:spacing w:line="360" w:lineRule="auto"/>
              <w:rPr>
                <w:rFonts w:ascii="Times New Roman" w:hAnsi="Times New Roman" w:cs="Times New Roman"/>
                <w:b/>
                <w:bCs/>
                <w:color w:val="000000" w:themeColor="text1"/>
                <w:sz w:val="18"/>
                <w:szCs w:val="18"/>
              </w:rPr>
            </w:pPr>
            <w:r w:rsidRPr="00875523">
              <w:rPr>
                <w:rFonts w:ascii="Times New Roman" w:hAnsi="Times New Roman" w:cs="Times New Roman"/>
                <w:b/>
                <w:bCs/>
                <w:color w:val="000000" w:themeColor="text1"/>
                <w:sz w:val="18"/>
                <w:szCs w:val="18"/>
              </w:rPr>
              <w:t>Toplinska energija</w:t>
            </w:r>
          </w:p>
        </w:tc>
        <w:tc>
          <w:tcPr>
            <w:tcW w:w="1985"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69C23FB6" w14:textId="77777777" w:rsidR="00D71F55" w:rsidRPr="00875523" w:rsidRDefault="00D71F55" w:rsidP="00BD542F">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18"/>
                <w:szCs w:val="18"/>
              </w:rPr>
            </w:pPr>
            <w:r w:rsidRPr="00875523">
              <w:rPr>
                <w:rFonts w:ascii="Times New Roman" w:hAnsi="Times New Roman" w:cs="Times New Roman"/>
                <w:b/>
                <w:bCs/>
                <w:color w:val="000000" w:themeColor="text1"/>
                <w:sz w:val="18"/>
                <w:szCs w:val="18"/>
              </w:rPr>
              <w:t xml:space="preserve">Ukupno </w:t>
            </w:r>
          </w:p>
        </w:tc>
      </w:tr>
      <w:tr w:rsidR="005C4B38" w:rsidRPr="00875523" w14:paraId="526F76EE" w14:textId="77777777" w:rsidTr="00806CD9">
        <w:trPr>
          <w:cnfStyle w:val="000000100000" w:firstRow="0" w:lastRow="0" w:firstColumn="0" w:lastColumn="0" w:oddVBand="0" w:evenVBand="0" w:oddHBand="1" w:evenHBand="0" w:firstRowFirstColumn="0" w:firstRowLastColumn="0" w:lastRowFirstColumn="0" w:lastRowLastColumn="0"/>
          <w:trHeight w:val="399"/>
          <w:jc w:val="center"/>
        </w:trPr>
        <w:tc>
          <w:tcPr>
            <w:cnfStyle w:val="000010000000" w:firstRow="0" w:lastRow="0" w:firstColumn="0" w:lastColumn="0" w:oddVBand="1" w:evenVBand="0" w:oddHBand="0" w:evenHBand="0" w:firstRowFirstColumn="0" w:firstRowLastColumn="0" w:lastRowFirstColumn="0" w:lastRowLastColumn="0"/>
            <w:tcW w:w="1696"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4F16E4C" w14:textId="77777777" w:rsidR="00D71F55" w:rsidRPr="00875523" w:rsidRDefault="00D71F55" w:rsidP="00BD542F">
            <w:pPr>
              <w:spacing w:line="360" w:lineRule="auto"/>
              <w:rPr>
                <w:rFonts w:ascii="Times New Roman" w:hAnsi="Times New Roman" w:cs="Times New Roman"/>
                <w:b/>
                <w:bCs/>
                <w:color w:val="000000" w:themeColor="text1"/>
                <w:sz w:val="18"/>
                <w:szCs w:val="18"/>
              </w:rPr>
            </w:pPr>
            <w:r w:rsidRPr="00875523">
              <w:rPr>
                <w:rFonts w:ascii="Times New Roman" w:hAnsi="Times New Roman" w:cs="Times New Roman"/>
                <w:b/>
                <w:bCs/>
                <w:color w:val="000000" w:themeColor="text1"/>
                <w:sz w:val="18"/>
                <w:szCs w:val="18"/>
              </w:rPr>
              <w:t>Zgradarstvo</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1D2145F5" w14:textId="40DBF0E9" w:rsidR="00D71F55" w:rsidRPr="00875523" w:rsidRDefault="0018352D" w:rsidP="00BD542F">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875523">
              <w:rPr>
                <w:rFonts w:ascii="Times New Roman" w:hAnsi="Times New Roman" w:cs="Times New Roman"/>
                <w:color w:val="000000" w:themeColor="text1"/>
                <w:sz w:val="18"/>
                <w:szCs w:val="18"/>
              </w:rPr>
              <w:t>647,011</w:t>
            </w:r>
            <w:r w:rsidR="00A366CE" w:rsidRPr="00875523">
              <w:rPr>
                <w:rFonts w:ascii="Times New Roman" w:hAnsi="Times New Roman" w:cs="Times New Roman"/>
                <w:color w:val="000000" w:themeColor="text1"/>
                <w:sz w:val="18"/>
                <w:szCs w:val="18"/>
              </w:rPr>
              <w:t xml:space="preserve"> </w:t>
            </w:r>
          </w:p>
        </w:tc>
        <w:tc>
          <w:tcPr>
            <w:cnfStyle w:val="000010000000" w:firstRow="0" w:lastRow="0" w:firstColumn="0" w:lastColumn="0" w:oddVBand="1" w:evenVBand="0" w:oddHBand="0" w:evenHBand="0" w:firstRowFirstColumn="0" w:firstRowLastColumn="0" w:lastRowFirstColumn="0" w:lastRowLastColumn="0"/>
            <w:tcW w:w="2693" w:type="dxa"/>
            <w:tcBorders>
              <w:top w:val="single" w:sz="4" w:space="0" w:color="auto"/>
              <w:left w:val="single" w:sz="4" w:space="0" w:color="auto"/>
              <w:bottom w:val="single" w:sz="4" w:space="0" w:color="auto"/>
              <w:right w:val="single" w:sz="4" w:space="0" w:color="auto"/>
            </w:tcBorders>
            <w:shd w:val="clear" w:color="auto" w:fill="auto"/>
          </w:tcPr>
          <w:p w14:paraId="20859482" w14:textId="0B95D1FF" w:rsidR="00D71F55" w:rsidRPr="00875523" w:rsidRDefault="00D71F55" w:rsidP="00BD542F">
            <w:pPr>
              <w:spacing w:line="360" w:lineRule="auto"/>
              <w:rPr>
                <w:rFonts w:ascii="Times New Roman" w:hAnsi="Times New Roman" w:cs="Times New Roman"/>
                <w:color w:val="000000" w:themeColor="text1"/>
                <w:sz w:val="18"/>
                <w:szCs w:val="18"/>
              </w:rPr>
            </w:pPr>
            <w:r w:rsidRPr="00875523">
              <w:rPr>
                <w:rFonts w:ascii="Times New Roman" w:hAnsi="Times New Roman" w:cs="Times New Roman"/>
                <w:color w:val="000000" w:themeColor="text1"/>
                <w:sz w:val="18"/>
                <w:szCs w:val="18"/>
              </w:rPr>
              <w:t>1.</w:t>
            </w:r>
            <w:r w:rsidR="0018352D" w:rsidRPr="00875523">
              <w:rPr>
                <w:rFonts w:ascii="Times New Roman" w:hAnsi="Times New Roman" w:cs="Times New Roman"/>
                <w:color w:val="000000" w:themeColor="text1"/>
                <w:sz w:val="18"/>
                <w:szCs w:val="18"/>
              </w:rPr>
              <w:t>190,299</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3F9F0429" w14:textId="0E76C273" w:rsidR="00D71F55" w:rsidRPr="00875523" w:rsidRDefault="00D71F55" w:rsidP="00BD542F">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875523">
              <w:rPr>
                <w:rFonts w:ascii="Times New Roman" w:hAnsi="Times New Roman" w:cs="Times New Roman"/>
                <w:color w:val="000000" w:themeColor="text1"/>
                <w:sz w:val="18"/>
                <w:szCs w:val="18"/>
              </w:rPr>
              <w:t>1.8</w:t>
            </w:r>
            <w:r w:rsidR="0018352D" w:rsidRPr="00875523">
              <w:rPr>
                <w:rFonts w:ascii="Times New Roman" w:hAnsi="Times New Roman" w:cs="Times New Roman"/>
                <w:color w:val="000000" w:themeColor="text1"/>
                <w:sz w:val="18"/>
                <w:szCs w:val="18"/>
              </w:rPr>
              <w:t>37,310</w:t>
            </w:r>
          </w:p>
        </w:tc>
      </w:tr>
      <w:tr w:rsidR="005C4B38" w:rsidRPr="00875523" w14:paraId="14F1DFD1" w14:textId="77777777" w:rsidTr="00806CD9">
        <w:trPr>
          <w:trHeight w:val="392"/>
          <w:jc w:val="center"/>
        </w:trPr>
        <w:tc>
          <w:tcPr>
            <w:cnfStyle w:val="000010000000" w:firstRow="0" w:lastRow="0" w:firstColumn="0" w:lastColumn="0" w:oddVBand="1" w:evenVBand="0" w:oddHBand="0" w:evenHBand="0" w:firstRowFirstColumn="0" w:firstRowLastColumn="0" w:lastRowFirstColumn="0" w:lastRowLastColumn="0"/>
            <w:tcW w:w="1696"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193260BB" w14:textId="77777777" w:rsidR="00D71F55" w:rsidRPr="00875523" w:rsidRDefault="00D71F55" w:rsidP="00BD542F">
            <w:pPr>
              <w:spacing w:line="360" w:lineRule="auto"/>
              <w:rPr>
                <w:rFonts w:ascii="Times New Roman" w:hAnsi="Times New Roman" w:cs="Times New Roman"/>
                <w:b/>
                <w:bCs/>
                <w:color w:val="000000" w:themeColor="text1"/>
                <w:sz w:val="18"/>
                <w:szCs w:val="18"/>
              </w:rPr>
            </w:pPr>
            <w:r w:rsidRPr="00875523">
              <w:rPr>
                <w:rFonts w:ascii="Times New Roman" w:hAnsi="Times New Roman" w:cs="Times New Roman"/>
                <w:b/>
                <w:bCs/>
                <w:color w:val="000000" w:themeColor="text1"/>
                <w:sz w:val="18"/>
                <w:szCs w:val="18"/>
              </w:rPr>
              <w:t>Promet</w:t>
            </w:r>
          </w:p>
        </w:tc>
        <w:tc>
          <w:tcPr>
            <w:tcW w:w="2552" w:type="dxa"/>
            <w:tcBorders>
              <w:top w:val="single" w:sz="4" w:space="0" w:color="auto"/>
              <w:left w:val="single" w:sz="4" w:space="0" w:color="auto"/>
              <w:bottom w:val="single" w:sz="4" w:space="0" w:color="auto"/>
              <w:right w:val="single" w:sz="4" w:space="0" w:color="auto"/>
            </w:tcBorders>
          </w:tcPr>
          <w:p w14:paraId="3CB5985C" w14:textId="62AC78FD" w:rsidR="00D71F55" w:rsidRPr="00875523" w:rsidRDefault="00D71F55" w:rsidP="00BD542F">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875523">
              <w:rPr>
                <w:rFonts w:ascii="Times New Roman" w:hAnsi="Times New Roman" w:cs="Times New Roman"/>
                <w:color w:val="000000" w:themeColor="text1"/>
                <w:sz w:val="18"/>
                <w:szCs w:val="18"/>
              </w:rPr>
              <w:t>0</w:t>
            </w:r>
            <w:r w:rsidR="0018352D" w:rsidRPr="00875523">
              <w:rPr>
                <w:rFonts w:ascii="Times New Roman" w:hAnsi="Times New Roman" w:cs="Times New Roman"/>
                <w:color w:val="000000" w:themeColor="text1"/>
                <w:sz w:val="18"/>
                <w:szCs w:val="18"/>
              </w:rPr>
              <w:t>,</w:t>
            </w:r>
            <w:r w:rsidRPr="00875523">
              <w:rPr>
                <w:rFonts w:ascii="Times New Roman" w:hAnsi="Times New Roman" w:cs="Times New Roman"/>
                <w:color w:val="000000" w:themeColor="text1"/>
                <w:sz w:val="18"/>
                <w:szCs w:val="18"/>
              </w:rPr>
              <w:t>000</w:t>
            </w:r>
          </w:p>
        </w:tc>
        <w:tc>
          <w:tcPr>
            <w:cnfStyle w:val="000010000000" w:firstRow="0" w:lastRow="0" w:firstColumn="0" w:lastColumn="0" w:oddVBand="1" w:evenVBand="0" w:oddHBand="0" w:evenHBand="0" w:firstRowFirstColumn="0" w:firstRowLastColumn="0" w:lastRowFirstColumn="0" w:lastRowLastColumn="0"/>
            <w:tcW w:w="2693" w:type="dxa"/>
            <w:tcBorders>
              <w:top w:val="single" w:sz="4" w:space="0" w:color="auto"/>
              <w:left w:val="single" w:sz="4" w:space="0" w:color="auto"/>
              <w:bottom w:val="single" w:sz="4" w:space="0" w:color="auto"/>
              <w:right w:val="single" w:sz="4" w:space="0" w:color="auto"/>
            </w:tcBorders>
            <w:shd w:val="clear" w:color="auto" w:fill="auto"/>
          </w:tcPr>
          <w:p w14:paraId="1DA2E4A1" w14:textId="2171BEB5" w:rsidR="00D71F55" w:rsidRPr="00875523" w:rsidRDefault="00D71F55" w:rsidP="00BD542F">
            <w:pPr>
              <w:spacing w:line="360" w:lineRule="auto"/>
              <w:rPr>
                <w:rFonts w:ascii="Times New Roman" w:hAnsi="Times New Roman" w:cs="Times New Roman"/>
                <w:color w:val="000000" w:themeColor="text1"/>
                <w:sz w:val="18"/>
                <w:szCs w:val="18"/>
              </w:rPr>
            </w:pPr>
            <w:r w:rsidRPr="00875523">
              <w:rPr>
                <w:rFonts w:ascii="Times New Roman" w:hAnsi="Times New Roman" w:cs="Times New Roman"/>
                <w:color w:val="000000" w:themeColor="text1"/>
                <w:sz w:val="18"/>
                <w:szCs w:val="18"/>
              </w:rPr>
              <w:t>0</w:t>
            </w:r>
            <w:r w:rsidR="0018352D" w:rsidRPr="00875523">
              <w:rPr>
                <w:rFonts w:ascii="Times New Roman" w:hAnsi="Times New Roman" w:cs="Times New Roman"/>
                <w:color w:val="000000" w:themeColor="text1"/>
                <w:sz w:val="18"/>
                <w:szCs w:val="18"/>
              </w:rPr>
              <w:t>,</w:t>
            </w:r>
            <w:r w:rsidRPr="00875523">
              <w:rPr>
                <w:rFonts w:ascii="Times New Roman" w:hAnsi="Times New Roman" w:cs="Times New Roman"/>
                <w:color w:val="000000" w:themeColor="text1"/>
                <w:sz w:val="18"/>
                <w:szCs w:val="18"/>
              </w:rPr>
              <w:t>000</w:t>
            </w:r>
          </w:p>
        </w:tc>
        <w:tc>
          <w:tcPr>
            <w:tcW w:w="1985" w:type="dxa"/>
            <w:tcBorders>
              <w:top w:val="single" w:sz="4" w:space="0" w:color="auto"/>
              <w:left w:val="single" w:sz="4" w:space="0" w:color="auto"/>
              <w:bottom w:val="single" w:sz="4" w:space="0" w:color="auto"/>
              <w:right w:val="single" w:sz="4" w:space="0" w:color="auto"/>
            </w:tcBorders>
          </w:tcPr>
          <w:p w14:paraId="0D29BAD9" w14:textId="7C17D02D" w:rsidR="00D71F55" w:rsidRPr="00875523" w:rsidRDefault="0018352D" w:rsidP="00BD542F">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875523">
              <w:rPr>
                <w:rFonts w:ascii="Times New Roman" w:hAnsi="Times New Roman" w:cs="Times New Roman"/>
                <w:color w:val="000000" w:themeColor="text1"/>
                <w:sz w:val="18"/>
                <w:szCs w:val="18"/>
              </w:rPr>
              <w:t>2.892,523</w:t>
            </w:r>
          </w:p>
        </w:tc>
      </w:tr>
      <w:tr w:rsidR="005C4B38" w:rsidRPr="00875523" w14:paraId="0D1D464B" w14:textId="77777777" w:rsidTr="00806CD9">
        <w:trPr>
          <w:cnfStyle w:val="000000100000" w:firstRow="0" w:lastRow="0" w:firstColumn="0" w:lastColumn="0" w:oddVBand="0" w:evenVBand="0" w:oddHBand="1" w:evenHBand="0" w:firstRowFirstColumn="0" w:firstRowLastColumn="0" w:lastRowFirstColumn="0" w:lastRowLastColumn="0"/>
          <w:trHeight w:val="414"/>
          <w:jc w:val="center"/>
        </w:trPr>
        <w:tc>
          <w:tcPr>
            <w:cnfStyle w:val="000010000000" w:firstRow="0" w:lastRow="0" w:firstColumn="0" w:lastColumn="0" w:oddVBand="1" w:evenVBand="0" w:oddHBand="0" w:evenHBand="0" w:firstRowFirstColumn="0" w:firstRowLastColumn="0" w:lastRowFirstColumn="0" w:lastRowLastColumn="0"/>
            <w:tcW w:w="1696"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1E240542" w14:textId="77777777" w:rsidR="00D71F55" w:rsidRPr="00875523" w:rsidRDefault="00D71F55" w:rsidP="00BD542F">
            <w:pPr>
              <w:spacing w:line="360" w:lineRule="auto"/>
              <w:rPr>
                <w:rFonts w:ascii="Times New Roman" w:hAnsi="Times New Roman" w:cs="Times New Roman"/>
                <w:b/>
                <w:bCs/>
                <w:color w:val="000000" w:themeColor="text1"/>
                <w:sz w:val="18"/>
                <w:szCs w:val="18"/>
              </w:rPr>
            </w:pPr>
            <w:r w:rsidRPr="00875523">
              <w:rPr>
                <w:rFonts w:ascii="Times New Roman" w:hAnsi="Times New Roman" w:cs="Times New Roman"/>
                <w:b/>
                <w:bCs/>
                <w:color w:val="000000" w:themeColor="text1"/>
                <w:sz w:val="18"/>
                <w:szCs w:val="18"/>
              </w:rPr>
              <w:t>Javna rasvjeta</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66EA6E85" w14:textId="6504D009" w:rsidR="00D71F55" w:rsidRPr="00875523" w:rsidRDefault="00D71F55" w:rsidP="00BD542F">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875523">
              <w:rPr>
                <w:rFonts w:ascii="Times New Roman" w:hAnsi="Times New Roman" w:cs="Times New Roman"/>
                <w:color w:val="000000" w:themeColor="text1"/>
                <w:sz w:val="18"/>
                <w:szCs w:val="18"/>
              </w:rPr>
              <w:t>54</w:t>
            </w:r>
            <w:r w:rsidR="0018352D" w:rsidRPr="00875523">
              <w:rPr>
                <w:rFonts w:ascii="Times New Roman" w:hAnsi="Times New Roman" w:cs="Times New Roman"/>
                <w:color w:val="000000" w:themeColor="text1"/>
                <w:sz w:val="18"/>
                <w:szCs w:val="18"/>
              </w:rPr>
              <w:t>,</w:t>
            </w:r>
            <w:r w:rsidRPr="00875523">
              <w:rPr>
                <w:rFonts w:ascii="Times New Roman" w:hAnsi="Times New Roman" w:cs="Times New Roman"/>
                <w:color w:val="000000" w:themeColor="text1"/>
                <w:sz w:val="18"/>
                <w:szCs w:val="18"/>
              </w:rPr>
              <w:t>538</w:t>
            </w:r>
          </w:p>
        </w:tc>
        <w:tc>
          <w:tcPr>
            <w:cnfStyle w:val="000010000000" w:firstRow="0" w:lastRow="0" w:firstColumn="0" w:lastColumn="0" w:oddVBand="1" w:evenVBand="0" w:oddHBand="0" w:evenHBand="0" w:firstRowFirstColumn="0" w:firstRowLastColumn="0" w:lastRowFirstColumn="0" w:lastRowLastColumn="0"/>
            <w:tcW w:w="2693" w:type="dxa"/>
            <w:tcBorders>
              <w:top w:val="single" w:sz="4" w:space="0" w:color="auto"/>
              <w:left w:val="single" w:sz="4" w:space="0" w:color="auto"/>
              <w:bottom w:val="single" w:sz="4" w:space="0" w:color="auto"/>
              <w:right w:val="single" w:sz="4" w:space="0" w:color="auto"/>
            </w:tcBorders>
            <w:shd w:val="clear" w:color="auto" w:fill="auto"/>
          </w:tcPr>
          <w:p w14:paraId="4A9ED156" w14:textId="1EA63B59" w:rsidR="00D71F55" w:rsidRPr="00875523" w:rsidRDefault="00D71F55" w:rsidP="00BD542F">
            <w:pPr>
              <w:spacing w:line="360" w:lineRule="auto"/>
              <w:rPr>
                <w:rFonts w:ascii="Times New Roman" w:hAnsi="Times New Roman" w:cs="Times New Roman"/>
                <w:color w:val="000000" w:themeColor="text1"/>
                <w:sz w:val="18"/>
                <w:szCs w:val="18"/>
              </w:rPr>
            </w:pPr>
            <w:r w:rsidRPr="00875523">
              <w:rPr>
                <w:rFonts w:ascii="Times New Roman" w:hAnsi="Times New Roman" w:cs="Times New Roman"/>
                <w:color w:val="000000" w:themeColor="text1"/>
                <w:sz w:val="18"/>
                <w:szCs w:val="18"/>
              </w:rPr>
              <w:t>0</w:t>
            </w:r>
            <w:r w:rsidR="0018352D" w:rsidRPr="00875523">
              <w:rPr>
                <w:rFonts w:ascii="Times New Roman" w:hAnsi="Times New Roman" w:cs="Times New Roman"/>
                <w:color w:val="000000" w:themeColor="text1"/>
                <w:sz w:val="18"/>
                <w:szCs w:val="18"/>
              </w:rPr>
              <w:t>,</w:t>
            </w:r>
            <w:r w:rsidRPr="00875523">
              <w:rPr>
                <w:rFonts w:ascii="Times New Roman" w:hAnsi="Times New Roman" w:cs="Times New Roman"/>
                <w:color w:val="000000" w:themeColor="text1"/>
                <w:sz w:val="18"/>
                <w:szCs w:val="18"/>
              </w:rPr>
              <w:t>000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49D1B518" w14:textId="5C777BF2" w:rsidR="00D71F55" w:rsidRPr="00875523" w:rsidRDefault="00D71F55" w:rsidP="00BD542F">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875523">
              <w:rPr>
                <w:rFonts w:ascii="Times New Roman" w:hAnsi="Times New Roman" w:cs="Times New Roman"/>
                <w:color w:val="000000" w:themeColor="text1"/>
                <w:sz w:val="18"/>
                <w:szCs w:val="18"/>
              </w:rPr>
              <w:t>54</w:t>
            </w:r>
            <w:r w:rsidR="0018352D" w:rsidRPr="00875523">
              <w:rPr>
                <w:rFonts w:ascii="Times New Roman" w:hAnsi="Times New Roman" w:cs="Times New Roman"/>
                <w:color w:val="000000" w:themeColor="text1"/>
                <w:sz w:val="18"/>
                <w:szCs w:val="18"/>
              </w:rPr>
              <w:t>,</w:t>
            </w:r>
            <w:r w:rsidRPr="00875523">
              <w:rPr>
                <w:rFonts w:ascii="Times New Roman" w:hAnsi="Times New Roman" w:cs="Times New Roman"/>
                <w:color w:val="000000" w:themeColor="text1"/>
                <w:sz w:val="18"/>
                <w:szCs w:val="18"/>
              </w:rPr>
              <w:t>538</w:t>
            </w:r>
          </w:p>
        </w:tc>
      </w:tr>
      <w:tr w:rsidR="005C4B38" w:rsidRPr="00875523" w14:paraId="01510B01" w14:textId="77777777" w:rsidTr="00806CD9">
        <w:trPr>
          <w:trHeight w:val="394"/>
          <w:jc w:val="center"/>
        </w:trPr>
        <w:tc>
          <w:tcPr>
            <w:cnfStyle w:val="000010000000" w:firstRow="0" w:lastRow="0" w:firstColumn="0" w:lastColumn="0" w:oddVBand="1" w:evenVBand="0" w:oddHBand="0" w:evenHBand="0" w:firstRowFirstColumn="0" w:firstRowLastColumn="0" w:lastRowFirstColumn="0" w:lastRowLastColumn="0"/>
            <w:tcW w:w="1696"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371E664A" w14:textId="77777777" w:rsidR="00D71F55" w:rsidRPr="00875523" w:rsidRDefault="00D71F55" w:rsidP="00BD542F">
            <w:pPr>
              <w:spacing w:line="360" w:lineRule="auto"/>
              <w:rPr>
                <w:rFonts w:ascii="Times New Roman" w:hAnsi="Times New Roman" w:cs="Times New Roman"/>
                <w:b/>
                <w:bCs/>
                <w:color w:val="000000" w:themeColor="text1"/>
                <w:sz w:val="18"/>
                <w:szCs w:val="18"/>
              </w:rPr>
            </w:pPr>
            <w:r w:rsidRPr="00875523">
              <w:rPr>
                <w:rFonts w:ascii="Times New Roman" w:hAnsi="Times New Roman" w:cs="Times New Roman"/>
                <w:b/>
                <w:bCs/>
                <w:color w:val="000000" w:themeColor="text1"/>
                <w:sz w:val="18"/>
                <w:szCs w:val="18"/>
              </w:rPr>
              <w:t>Ukupno</w:t>
            </w:r>
          </w:p>
        </w:tc>
        <w:tc>
          <w:tcPr>
            <w:tcW w:w="2552" w:type="dxa"/>
            <w:tcBorders>
              <w:top w:val="single" w:sz="4" w:space="0" w:color="auto"/>
              <w:left w:val="single" w:sz="4" w:space="0" w:color="auto"/>
              <w:bottom w:val="single" w:sz="4" w:space="0" w:color="auto"/>
              <w:right w:val="single" w:sz="4" w:space="0" w:color="auto"/>
            </w:tcBorders>
          </w:tcPr>
          <w:p w14:paraId="244703D2" w14:textId="255E0552" w:rsidR="00D71F55" w:rsidRPr="00875523" w:rsidRDefault="0018352D" w:rsidP="00AF247E">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18"/>
                <w:szCs w:val="18"/>
              </w:rPr>
            </w:pPr>
            <w:r w:rsidRPr="00875523">
              <w:rPr>
                <w:rFonts w:ascii="Times New Roman" w:hAnsi="Times New Roman" w:cs="Times New Roman"/>
                <w:b/>
                <w:bCs/>
                <w:color w:val="000000" w:themeColor="text1"/>
                <w:sz w:val="18"/>
                <w:szCs w:val="18"/>
              </w:rPr>
              <w:t>701,549</w:t>
            </w:r>
          </w:p>
        </w:tc>
        <w:tc>
          <w:tcPr>
            <w:cnfStyle w:val="000010000000" w:firstRow="0" w:lastRow="0" w:firstColumn="0" w:lastColumn="0" w:oddVBand="1" w:evenVBand="0" w:oddHBand="0" w:evenHBand="0" w:firstRowFirstColumn="0" w:firstRowLastColumn="0" w:lastRowFirstColumn="0" w:lastRowLastColumn="0"/>
            <w:tcW w:w="2693" w:type="dxa"/>
            <w:tcBorders>
              <w:top w:val="single" w:sz="4" w:space="0" w:color="auto"/>
              <w:left w:val="single" w:sz="4" w:space="0" w:color="auto"/>
              <w:bottom w:val="single" w:sz="4" w:space="0" w:color="auto"/>
              <w:right w:val="single" w:sz="4" w:space="0" w:color="auto"/>
            </w:tcBorders>
            <w:shd w:val="clear" w:color="auto" w:fill="auto"/>
          </w:tcPr>
          <w:p w14:paraId="536A4815" w14:textId="05B01F7C" w:rsidR="00D71F55" w:rsidRPr="00875523" w:rsidRDefault="00D71F55" w:rsidP="00AF247E">
            <w:pPr>
              <w:spacing w:line="360" w:lineRule="auto"/>
              <w:rPr>
                <w:rFonts w:ascii="Times New Roman" w:hAnsi="Times New Roman" w:cs="Times New Roman"/>
                <w:b/>
                <w:bCs/>
                <w:color w:val="000000" w:themeColor="text1"/>
                <w:sz w:val="18"/>
                <w:szCs w:val="18"/>
              </w:rPr>
            </w:pPr>
            <w:r w:rsidRPr="00875523">
              <w:rPr>
                <w:rFonts w:ascii="Times New Roman" w:hAnsi="Times New Roman" w:cs="Times New Roman"/>
                <w:b/>
                <w:bCs/>
                <w:color w:val="000000" w:themeColor="text1"/>
                <w:sz w:val="18"/>
                <w:szCs w:val="18"/>
              </w:rPr>
              <w:t>1.</w:t>
            </w:r>
            <w:r w:rsidR="0018352D" w:rsidRPr="00875523">
              <w:rPr>
                <w:rFonts w:ascii="Times New Roman" w:hAnsi="Times New Roman" w:cs="Times New Roman"/>
                <w:b/>
                <w:bCs/>
                <w:color w:val="000000" w:themeColor="text1"/>
                <w:sz w:val="18"/>
                <w:szCs w:val="18"/>
              </w:rPr>
              <w:t>190</w:t>
            </w:r>
            <w:r w:rsidRPr="00875523">
              <w:rPr>
                <w:rFonts w:ascii="Times New Roman" w:hAnsi="Times New Roman" w:cs="Times New Roman"/>
                <w:b/>
                <w:bCs/>
                <w:color w:val="000000" w:themeColor="text1"/>
                <w:sz w:val="18"/>
                <w:szCs w:val="18"/>
              </w:rPr>
              <w:t>.299</w:t>
            </w:r>
          </w:p>
        </w:tc>
        <w:tc>
          <w:tcPr>
            <w:tcW w:w="1985" w:type="dxa"/>
            <w:tcBorders>
              <w:top w:val="single" w:sz="4" w:space="0" w:color="auto"/>
              <w:left w:val="single" w:sz="4" w:space="0" w:color="auto"/>
              <w:bottom w:val="single" w:sz="4" w:space="0" w:color="auto"/>
              <w:right w:val="single" w:sz="4" w:space="0" w:color="auto"/>
            </w:tcBorders>
          </w:tcPr>
          <w:p w14:paraId="2F5C41B2" w14:textId="767F0C62" w:rsidR="00D71F55" w:rsidRPr="00875523" w:rsidRDefault="0018352D" w:rsidP="00AF247E">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18"/>
                <w:szCs w:val="18"/>
              </w:rPr>
            </w:pPr>
            <w:r w:rsidRPr="00875523">
              <w:rPr>
                <w:rFonts w:ascii="Times New Roman" w:hAnsi="Times New Roman" w:cs="Times New Roman"/>
                <w:b/>
                <w:bCs/>
                <w:color w:val="000000" w:themeColor="text1"/>
                <w:sz w:val="18"/>
                <w:szCs w:val="18"/>
              </w:rPr>
              <w:t>4.784,371</w:t>
            </w:r>
          </w:p>
        </w:tc>
      </w:tr>
    </w:tbl>
    <w:p w14:paraId="6683E04F" w14:textId="77777777" w:rsidR="00076A5A" w:rsidRDefault="00076A5A" w:rsidP="00BD542F">
      <w:pPr>
        <w:spacing w:line="360" w:lineRule="auto"/>
        <w:jc w:val="both"/>
        <w:rPr>
          <w:rFonts w:ascii="Times New Roman" w:hAnsi="Times New Roman" w:cs="Times New Roman"/>
          <w:color w:val="000000" w:themeColor="text1"/>
        </w:rPr>
      </w:pPr>
    </w:p>
    <w:p w14:paraId="2DF51A9F" w14:textId="36A802E5" w:rsidR="00211ECE" w:rsidRPr="005C4B38" w:rsidRDefault="00D71F55" w:rsidP="00BD542F">
      <w:pPr>
        <w:spacing w:line="360" w:lineRule="auto"/>
        <w:jc w:val="both"/>
        <w:rPr>
          <w:rFonts w:ascii="Times New Roman" w:hAnsi="Times New Roman" w:cs="Times New Roman"/>
          <w:color w:val="000000" w:themeColor="text1"/>
        </w:rPr>
      </w:pPr>
      <w:r w:rsidRPr="005C4B38">
        <w:rPr>
          <w:rFonts w:ascii="Times New Roman" w:hAnsi="Times New Roman" w:cs="Times New Roman"/>
          <w:color w:val="000000" w:themeColor="text1"/>
        </w:rPr>
        <w:t>U cilju smanjenja za minimalno 55% do 2030. godine, prikazane su mjere energetske učinkovitosti i implementacije OIE za sektore zgradarstva, prometa i javne rasvjete, te je potrebno izraditi dva scenarija. Prvi scenarij je scenarij bez mjera</w:t>
      </w:r>
      <w:r w:rsidR="001A0749" w:rsidRPr="005C4B38">
        <w:rPr>
          <w:rFonts w:ascii="Times New Roman" w:hAnsi="Times New Roman" w:cs="Times New Roman"/>
          <w:color w:val="000000" w:themeColor="text1"/>
        </w:rPr>
        <w:t xml:space="preserve">, dok je drugi </w:t>
      </w:r>
      <w:r w:rsidRPr="005C4B38">
        <w:rPr>
          <w:rFonts w:ascii="Times New Roman" w:hAnsi="Times New Roman" w:cs="Times New Roman"/>
          <w:color w:val="000000" w:themeColor="text1"/>
        </w:rPr>
        <w:t>scenarij s mjerama, s obzirom na baznu godinu.</w:t>
      </w:r>
    </w:p>
    <w:p w14:paraId="5E095216" w14:textId="77777777" w:rsidR="007440C6" w:rsidRDefault="007440C6" w:rsidP="007440C6">
      <w:bookmarkStart w:id="110" w:name="_Toc153354554"/>
    </w:p>
    <w:p w14:paraId="191E390C" w14:textId="77777777" w:rsidR="00076A5A" w:rsidRDefault="00076A5A" w:rsidP="007440C6"/>
    <w:p w14:paraId="56D58FA5" w14:textId="77777777" w:rsidR="00076A5A" w:rsidRDefault="00076A5A" w:rsidP="007440C6"/>
    <w:p w14:paraId="0AB42D75" w14:textId="77777777" w:rsidR="00076A5A" w:rsidRDefault="00076A5A" w:rsidP="007440C6"/>
    <w:p w14:paraId="4292163C" w14:textId="77777777" w:rsidR="00076A5A" w:rsidRDefault="00076A5A" w:rsidP="007440C6"/>
    <w:p w14:paraId="1DA69691" w14:textId="77777777" w:rsidR="00076A5A" w:rsidRDefault="00076A5A" w:rsidP="007440C6"/>
    <w:p w14:paraId="16998A7B" w14:textId="77777777" w:rsidR="00076A5A" w:rsidRDefault="00076A5A" w:rsidP="007440C6"/>
    <w:p w14:paraId="3686027D" w14:textId="77777777" w:rsidR="00076A5A" w:rsidRDefault="00076A5A" w:rsidP="007440C6"/>
    <w:p w14:paraId="4B7C99CF" w14:textId="77777777" w:rsidR="00076A5A" w:rsidRDefault="00076A5A" w:rsidP="007440C6"/>
    <w:p w14:paraId="51CF7774" w14:textId="77777777" w:rsidR="00076A5A" w:rsidRDefault="00076A5A" w:rsidP="007440C6"/>
    <w:p w14:paraId="43349316" w14:textId="77777777" w:rsidR="00076A5A" w:rsidRDefault="00076A5A" w:rsidP="007440C6"/>
    <w:p w14:paraId="7157C6BF" w14:textId="77777777" w:rsidR="00076A5A" w:rsidRDefault="00076A5A" w:rsidP="007440C6"/>
    <w:p w14:paraId="05BA913F" w14:textId="77777777" w:rsidR="00076A5A" w:rsidRDefault="00076A5A" w:rsidP="007440C6"/>
    <w:p w14:paraId="1AE441AA" w14:textId="77777777" w:rsidR="00076A5A" w:rsidRDefault="00076A5A" w:rsidP="007440C6"/>
    <w:p w14:paraId="6D602283" w14:textId="77777777" w:rsidR="00806CD9" w:rsidRDefault="00806CD9" w:rsidP="007440C6"/>
    <w:p w14:paraId="04163CCB" w14:textId="77777777" w:rsidR="00806CD9" w:rsidRDefault="00806CD9" w:rsidP="007440C6"/>
    <w:p w14:paraId="4268AEE8" w14:textId="77777777" w:rsidR="00806CD9" w:rsidRDefault="00806CD9" w:rsidP="007440C6"/>
    <w:p w14:paraId="4CAC0D18" w14:textId="77777777" w:rsidR="00806CD9" w:rsidRDefault="00806CD9" w:rsidP="007440C6"/>
    <w:p w14:paraId="116D6A86" w14:textId="77777777" w:rsidR="00076A5A" w:rsidRDefault="00076A5A" w:rsidP="007440C6"/>
    <w:p w14:paraId="0B9B3F20" w14:textId="77777777" w:rsidR="00076A5A" w:rsidRPr="007440C6" w:rsidRDefault="00076A5A" w:rsidP="007440C6"/>
    <w:p w14:paraId="4E095634" w14:textId="091A03F4" w:rsidR="009308AD" w:rsidRPr="005C4B38" w:rsidRDefault="00211ECE" w:rsidP="007440C6">
      <w:pPr>
        <w:pStyle w:val="Naslov1"/>
        <w:spacing w:line="360" w:lineRule="auto"/>
        <w:jc w:val="both"/>
        <w:rPr>
          <w:rFonts w:ascii="Times New Roman" w:hAnsi="Times New Roman" w:cs="Times New Roman"/>
          <w:b/>
          <w:bCs/>
          <w:color w:val="000000" w:themeColor="text1"/>
          <w:sz w:val="22"/>
          <w:szCs w:val="22"/>
        </w:rPr>
      </w:pPr>
      <w:bookmarkStart w:id="111" w:name="_Toc224719114"/>
      <w:r w:rsidRPr="005C4B38">
        <w:rPr>
          <w:rFonts w:ascii="Times New Roman" w:hAnsi="Times New Roman" w:cs="Times New Roman"/>
          <w:b/>
          <w:bCs/>
          <w:color w:val="000000" w:themeColor="text1"/>
          <w:sz w:val="22"/>
          <w:szCs w:val="22"/>
        </w:rPr>
        <w:lastRenderedPageBreak/>
        <w:t xml:space="preserve">8. </w:t>
      </w:r>
      <w:r w:rsidR="009308AD" w:rsidRPr="005C4B38">
        <w:rPr>
          <w:rFonts w:ascii="Times New Roman" w:hAnsi="Times New Roman" w:cs="Times New Roman"/>
          <w:b/>
          <w:bCs/>
          <w:color w:val="000000" w:themeColor="text1"/>
          <w:sz w:val="22"/>
          <w:szCs w:val="22"/>
        </w:rPr>
        <w:t>OSIGURANJE RESURSA ZA PROVEDBU AKCIJSKOG PLANA</w:t>
      </w:r>
      <w:bookmarkEnd w:id="110"/>
      <w:bookmarkEnd w:id="111"/>
    </w:p>
    <w:p w14:paraId="573CDE75" w14:textId="77777777" w:rsidR="009308AD" w:rsidRPr="005C4B38" w:rsidRDefault="009308AD" w:rsidP="007440C6">
      <w:pPr>
        <w:spacing w:line="360" w:lineRule="auto"/>
        <w:jc w:val="both"/>
        <w:rPr>
          <w:rFonts w:ascii="Times New Roman" w:hAnsi="Times New Roman" w:cs="Times New Roman"/>
          <w:b/>
          <w:bCs/>
          <w:color w:val="000000" w:themeColor="text1"/>
        </w:rPr>
      </w:pPr>
    </w:p>
    <w:p w14:paraId="552F18FA" w14:textId="78F6D586" w:rsidR="009308AD" w:rsidRPr="005C4B38" w:rsidRDefault="001A0749" w:rsidP="007440C6">
      <w:pPr>
        <w:pStyle w:val="Naslov2"/>
        <w:spacing w:line="360" w:lineRule="auto"/>
        <w:jc w:val="both"/>
        <w:rPr>
          <w:rFonts w:ascii="Times New Roman" w:hAnsi="Times New Roman" w:cs="Times New Roman"/>
          <w:b/>
          <w:bCs/>
          <w:color w:val="000000" w:themeColor="text1"/>
          <w:sz w:val="22"/>
          <w:szCs w:val="22"/>
        </w:rPr>
      </w:pPr>
      <w:bookmarkStart w:id="112" w:name="_Toc153354555"/>
      <w:bookmarkStart w:id="113" w:name="_Toc224719115"/>
      <w:r w:rsidRPr="005C4B38">
        <w:rPr>
          <w:rFonts w:ascii="Times New Roman" w:hAnsi="Times New Roman" w:cs="Times New Roman"/>
          <w:b/>
          <w:bCs/>
          <w:color w:val="000000" w:themeColor="text1"/>
          <w:sz w:val="22"/>
          <w:szCs w:val="22"/>
        </w:rPr>
        <w:t>8</w:t>
      </w:r>
      <w:r w:rsidR="009308AD" w:rsidRPr="005C4B38">
        <w:rPr>
          <w:rFonts w:ascii="Times New Roman" w:hAnsi="Times New Roman" w:cs="Times New Roman"/>
          <w:b/>
          <w:bCs/>
          <w:color w:val="000000" w:themeColor="text1"/>
          <w:sz w:val="22"/>
          <w:szCs w:val="22"/>
        </w:rPr>
        <w:t>.1. Ljudski resursi</w:t>
      </w:r>
      <w:bookmarkEnd w:id="112"/>
      <w:bookmarkEnd w:id="113"/>
    </w:p>
    <w:p w14:paraId="03A2E5B3" w14:textId="09EA8EDB" w:rsidR="009308AD" w:rsidRPr="005C4B38" w:rsidRDefault="009308AD" w:rsidP="007440C6">
      <w:pPr>
        <w:spacing w:line="360" w:lineRule="auto"/>
        <w:ind w:firstLine="708"/>
        <w:jc w:val="both"/>
        <w:rPr>
          <w:rFonts w:ascii="Times New Roman" w:hAnsi="Times New Roman" w:cs="Times New Roman"/>
          <w:color w:val="000000" w:themeColor="text1"/>
        </w:rPr>
      </w:pPr>
      <w:r w:rsidRPr="005C4B38">
        <w:rPr>
          <w:rFonts w:ascii="Times New Roman" w:hAnsi="Times New Roman" w:cs="Times New Roman"/>
          <w:color w:val="000000" w:themeColor="text1"/>
        </w:rPr>
        <w:t>S obzirom na broj, opseg i složenost mjera za smanjenje emisija CO2 predviđeno je da će prilikom provedbe Akcijskog plana biti uključena jedna osoba i</w:t>
      </w:r>
      <w:r w:rsidR="00590B44">
        <w:rPr>
          <w:rFonts w:ascii="Times New Roman" w:hAnsi="Times New Roman" w:cs="Times New Roman"/>
          <w:color w:val="000000" w:themeColor="text1"/>
        </w:rPr>
        <w:t xml:space="preserve">z općine </w:t>
      </w:r>
      <w:r w:rsidR="004D7758">
        <w:rPr>
          <w:rFonts w:ascii="Times New Roman" w:hAnsi="Times New Roman" w:cs="Times New Roman"/>
          <w:color w:val="000000" w:themeColor="text1"/>
        </w:rPr>
        <w:t>Dubravica</w:t>
      </w:r>
      <w:r w:rsidR="00590B44">
        <w:rPr>
          <w:rFonts w:ascii="Times New Roman" w:hAnsi="Times New Roman" w:cs="Times New Roman"/>
          <w:color w:val="000000" w:themeColor="text1"/>
        </w:rPr>
        <w:t xml:space="preserve"> </w:t>
      </w:r>
      <w:r w:rsidRPr="005C4B38">
        <w:rPr>
          <w:rFonts w:ascii="Times New Roman" w:hAnsi="Times New Roman" w:cs="Times New Roman"/>
          <w:color w:val="000000" w:themeColor="text1"/>
        </w:rPr>
        <w:t xml:space="preserve">koja će dio svog radnog vremena izdvojiti za koordinaciju i implementaciju mjera. </w:t>
      </w:r>
    </w:p>
    <w:p w14:paraId="4E904A75" w14:textId="1738435E" w:rsidR="009308AD" w:rsidRPr="005C4B38" w:rsidRDefault="001A0749" w:rsidP="007440C6">
      <w:pPr>
        <w:pStyle w:val="Naslov2"/>
        <w:spacing w:line="360" w:lineRule="auto"/>
        <w:jc w:val="both"/>
        <w:rPr>
          <w:rFonts w:ascii="Times New Roman" w:hAnsi="Times New Roman" w:cs="Times New Roman"/>
          <w:b/>
          <w:bCs/>
          <w:color w:val="000000" w:themeColor="text1"/>
          <w:sz w:val="22"/>
          <w:szCs w:val="22"/>
        </w:rPr>
      </w:pPr>
      <w:bookmarkStart w:id="114" w:name="_Toc153354556"/>
      <w:bookmarkStart w:id="115" w:name="_Toc224719116"/>
      <w:r w:rsidRPr="005C4B38">
        <w:rPr>
          <w:rFonts w:ascii="Times New Roman" w:hAnsi="Times New Roman" w:cs="Times New Roman"/>
          <w:b/>
          <w:bCs/>
          <w:color w:val="000000" w:themeColor="text1"/>
          <w:sz w:val="22"/>
          <w:szCs w:val="22"/>
        </w:rPr>
        <w:t>8.2.</w:t>
      </w:r>
      <w:r w:rsidR="009308AD" w:rsidRPr="005C4B38">
        <w:rPr>
          <w:rFonts w:ascii="Times New Roman" w:hAnsi="Times New Roman" w:cs="Times New Roman"/>
          <w:b/>
          <w:bCs/>
          <w:color w:val="000000" w:themeColor="text1"/>
          <w:sz w:val="22"/>
          <w:szCs w:val="22"/>
        </w:rPr>
        <w:t xml:space="preserve"> Izvori financiranja</w:t>
      </w:r>
      <w:bookmarkEnd w:id="114"/>
      <w:bookmarkEnd w:id="115"/>
    </w:p>
    <w:p w14:paraId="108553B5" w14:textId="2B25ED1B" w:rsidR="009308AD" w:rsidRPr="005C4B38" w:rsidRDefault="009308AD" w:rsidP="007440C6">
      <w:pPr>
        <w:spacing w:line="360" w:lineRule="auto"/>
        <w:ind w:firstLine="360"/>
        <w:jc w:val="both"/>
        <w:rPr>
          <w:rFonts w:ascii="Times New Roman" w:hAnsi="Times New Roman" w:cs="Times New Roman"/>
          <w:color w:val="000000" w:themeColor="text1"/>
        </w:rPr>
      </w:pPr>
      <w:r w:rsidRPr="005C4B38">
        <w:rPr>
          <w:rFonts w:ascii="Times New Roman" w:hAnsi="Times New Roman" w:cs="Times New Roman"/>
          <w:color w:val="000000" w:themeColor="text1"/>
        </w:rPr>
        <w:t>Republika Hrvatska kao članica Europske unije ima više otvorenih mogućnosti za financiranje predloženi</w:t>
      </w:r>
      <w:r w:rsidR="00824405" w:rsidRPr="005C4B38">
        <w:rPr>
          <w:rFonts w:ascii="Times New Roman" w:hAnsi="Times New Roman" w:cs="Times New Roman"/>
          <w:color w:val="000000" w:themeColor="text1"/>
        </w:rPr>
        <w:t>h</w:t>
      </w:r>
      <w:r w:rsidRPr="005C4B38">
        <w:rPr>
          <w:rFonts w:ascii="Times New Roman" w:hAnsi="Times New Roman" w:cs="Times New Roman"/>
          <w:color w:val="000000" w:themeColor="text1"/>
        </w:rPr>
        <w:t xml:space="preserve"> mjera. Neke od navedenih mogućnosti su:</w:t>
      </w:r>
    </w:p>
    <w:p w14:paraId="65E8FB20" w14:textId="77777777" w:rsidR="009308AD" w:rsidRPr="005C4B38" w:rsidRDefault="009308AD">
      <w:pPr>
        <w:pStyle w:val="Odlomakpopisa"/>
        <w:numPr>
          <w:ilvl w:val="0"/>
          <w:numId w:val="6"/>
        </w:numPr>
        <w:spacing w:line="360" w:lineRule="auto"/>
        <w:jc w:val="both"/>
        <w:rPr>
          <w:rFonts w:ascii="Times New Roman" w:hAnsi="Times New Roman" w:cs="Times New Roman"/>
          <w:color w:val="000000" w:themeColor="text1"/>
        </w:rPr>
      </w:pPr>
      <w:r w:rsidRPr="005C4B38">
        <w:rPr>
          <w:rFonts w:ascii="Times New Roman" w:hAnsi="Times New Roman" w:cs="Times New Roman"/>
          <w:color w:val="000000" w:themeColor="text1"/>
        </w:rPr>
        <w:t>Povlačenje sredstava iz Strukturnih i Kohezijskih fondova</w:t>
      </w:r>
    </w:p>
    <w:p w14:paraId="35F6F98E" w14:textId="77777777" w:rsidR="009308AD" w:rsidRPr="005C4B38" w:rsidRDefault="009308AD">
      <w:pPr>
        <w:pStyle w:val="Odlomakpopisa"/>
        <w:numPr>
          <w:ilvl w:val="0"/>
          <w:numId w:val="6"/>
        </w:numPr>
        <w:spacing w:line="360" w:lineRule="auto"/>
        <w:jc w:val="both"/>
        <w:rPr>
          <w:rFonts w:ascii="Times New Roman" w:hAnsi="Times New Roman" w:cs="Times New Roman"/>
          <w:color w:val="000000" w:themeColor="text1"/>
        </w:rPr>
      </w:pPr>
      <w:r w:rsidRPr="005C4B38">
        <w:rPr>
          <w:rFonts w:ascii="Times New Roman" w:hAnsi="Times New Roman" w:cs="Times New Roman"/>
          <w:color w:val="000000" w:themeColor="text1"/>
        </w:rPr>
        <w:t>ESCO model</w:t>
      </w:r>
    </w:p>
    <w:p w14:paraId="5ED08AE2" w14:textId="77777777" w:rsidR="009308AD" w:rsidRPr="005C4B38" w:rsidRDefault="009308AD">
      <w:pPr>
        <w:pStyle w:val="Odlomakpopisa"/>
        <w:numPr>
          <w:ilvl w:val="0"/>
          <w:numId w:val="6"/>
        </w:numPr>
        <w:spacing w:line="360" w:lineRule="auto"/>
        <w:jc w:val="both"/>
        <w:rPr>
          <w:rFonts w:ascii="Times New Roman" w:hAnsi="Times New Roman" w:cs="Times New Roman"/>
          <w:color w:val="000000" w:themeColor="text1"/>
        </w:rPr>
      </w:pPr>
      <w:r w:rsidRPr="005C4B38">
        <w:rPr>
          <w:rFonts w:ascii="Times New Roman" w:hAnsi="Times New Roman" w:cs="Times New Roman"/>
          <w:color w:val="000000" w:themeColor="text1"/>
        </w:rPr>
        <w:t>Revolving fondovi</w:t>
      </w:r>
    </w:p>
    <w:p w14:paraId="4CA06E4B" w14:textId="39F17A26" w:rsidR="009308AD" w:rsidRPr="005C4B38" w:rsidRDefault="009308AD">
      <w:pPr>
        <w:pStyle w:val="Odlomakpopisa"/>
        <w:numPr>
          <w:ilvl w:val="0"/>
          <w:numId w:val="6"/>
        </w:numPr>
        <w:spacing w:line="360" w:lineRule="auto"/>
        <w:jc w:val="both"/>
        <w:rPr>
          <w:rFonts w:ascii="Times New Roman" w:hAnsi="Times New Roman" w:cs="Times New Roman"/>
          <w:color w:val="000000" w:themeColor="text1"/>
        </w:rPr>
      </w:pPr>
      <w:r w:rsidRPr="005C4B38">
        <w:rPr>
          <w:rFonts w:ascii="Times New Roman" w:hAnsi="Times New Roman" w:cs="Times New Roman"/>
          <w:color w:val="000000" w:themeColor="text1"/>
        </w:rPr>
        <w:t>Javno i privatno partnerstvo</w:t>
      </w:r>
    </w:p>
    <w:p w14:paraId="139C7B86" w14:textId="0DC6A633" w:rsidR="009308AD" w:rsidRPr="005C4B38" w:rsidRDefault="009308AD" w:rsidP="007440C6">
      <w:pPr>
        <w:spacing w:line="360" w:lineRule="auto"/>
        <w:jc w:val="both"/>
        <w:rPr>
          <w:rFonts w:ascii="Times New Roman" w:hAnsi="Times New Roman" w:cs="Times New Roman"/>
          <w:color w:val="000000" w:themeColor="text1"/>
        </w:rPr>
      </w:pPr>
      <w:r w:rsidRPr="005C4B38">
        <w:rPr>
          <w:rFonts w:ascii="Times New Roman" w:hAnsi="Times New Roman" w:cs="Times New Roman"/>
          <w:color w:val="000000" w:themeColor="text1"/>
        </w:rPr>
        <w:t>Europski programi financiranja nude izravne financijske poticaje javnim tijelima za izradu profitabilnog projekta. Prilikom potpore se koriste financijski proizvodi koji uključuju jamstva i vlasnički kapital.</w:t>
      </w:r>
    </w:p>
    <w:tbl>
      <w:tblPr>
        <w:tblStyle w:val="Obinatablica1"/>
        <w:tblW w:w="0" w:type="auto"/>
        <w:tblLook w:val="04A0" w:firstRow="1" w:lastRow="0" w:firstColumn="1" w:lastColumn="0" w:noHBand="0" w:noVBand="1"/>
      </w:tblPr>
      <w:tblGrid>
        <w:gridCol w:w="2265"/>
        <w:gridCol w:w="2265"/>
        <w:gridCol w:w="2266"/>
        <w:gridCol w:w="2266"/>
      </w:tblGrid>
      <w:tr w:rsidR="005C4B38" w:rsidRPr="00875523" w14:paraId="4E664D95" w14:textId="77777777" w:rsidTr="00CA5B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shd w:val="clear" w:color="auto" w:fill="2F5496" w:themeFill="accent1" w:themeFillShade="BF"/>
          </w:tcPr>
          <w:p w14:paraId="753B80F8" w14:textId="77777777" w:rsidR="009308AD" w:rsidRPr="00CA5B10" w:rsidRDefault="009308AD" w:rsidP="00E93AD0">
            <w:pPr>
              <w:spacing w:line="276" w:lineRule="auto"/>
              <w:jc w:val="both"/>
              <w:rPr>
                <w:rFonts w:ascii="Times New Roman" w:hAnsi="Times New Roman" w:cs="Times New Roman"/>
                <w:color w:val="FFFFFF" w:themeColor="background1"/>
                <w:sz w:val="18"/>
                <w:szCs w:val="18"/>
              </w:rPr>
            </w:pPr>
            <w:r w:rsidRPr="00CA5B10">
              <w:rPr>
                <w:rFonts w:ascii="Times New Roman" w:hAnsi="Times New Roman" w:cs="Times New Roman"/>
                <w:color w:val="FFFFFF" w:themeColor="background1"/>
                <w:sz w:val="18"/>
                <w:szCs w:val="18"/>
              </w:rPr>
              <w:t>Izvor financiranja</w:t>
            </w:r>
          </w:p>
        </w:tc>
        <w:tc>
          <w:tcPr>
            <w:tcW w:w="2265" w:type="dxa"/>
            <w:shd w:val="clear" w:color="auto" w:fill="2F5496" w:themeFill="accent1" w:themeFillShade="BF"/>
          </w:tcPr>
          <w:p w14:paraId="06CF9A44" w14:textId="77777777" w:rsidR="009308AD" w:rsidRPr="00CA5B10" w:rsidRDefault="009308AD" w:rsidP="00E93AD0">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18"/>
                <w:szCs w:val="18"/>
              </w:rPr>
            </w:pPr>
            <w:r w:rsidRPr="00CA5B10">
              <w:rPr>
                <w:rFonts w:ascii="Times New Roman" w:hAnsi="Times New Roman" w:cs="Times New Roman"/>
                <w:color w:val="FFFFFF" w:themeColor="background1"/>
                <w:sz w:val="18"/>
                <w:szCs w:val="18"/>
              </w:rPr>
              <w:t xml:space="preserve">Vrsta </w:t>
            </w:r>
          </w:p>
        </w:tc>
        <w:tc>
          <w:tcPr>
            <w:tcW w:w="2266" w:type="dxa"/>
            <w:shd w:val="clear" w:color="auto" w:fill="2F5496" w:themeFill="accent1" w:themeFillShade="BF"/>
          </w:tcPr>
          <w:p w14:paraId="655DD308" w14:textId="77777777" w:rsidR="009308AD" w:rsidRPr="00CA5B10" w:rsidRDefault="009308AD" w:rsidP="00E93AD0">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18"/>
                <w:szCs w:val="18"/>
              </w:rPr>
            </w:pPr>
            <w:r w:rsidRPr="00CA5B10">
              <w:rPr>
                <w:rFonts w:ascii="Times New Roman" w:hAnsi="Times New Roman" w:cs="Times New Roman"/>
                <w:color w:val="FFFFFF" w:themeColor="background1"/>
                <w:sz w:val="18"/>
                <w:szCs w:val="18"/>
              </w:rPr>
              <w:t>Maksimalni iznos</w:t>
            </w:r>
          </w:p>
        </w:tc>
        <w:tc>
          <w:tcPr>
            <w:tcW w:w="2266" w:type="dxa"/>
            <w:shd w:val="clear" w:color="auto" w:fill="2F5496" w:themeFill="accent1" w:themeFillShade="BF"/>
          </w:tcPr>
          <w:p w14:paraId="5B75B9D0" w14:textId="77777777" w:rsidR="009308AD" w:rsidRPr="00CA5B10" w:rsidRDefault="009308AD" w:rsidP="00E93AD0">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18"/>
                <w:szCs w:val="18"/>
              </w:rPr>
            </w:pPr>
            <w:r w:rsidRPr="00CA5B10">
              <w:rPr>
                <w:rFonts w:ascii="Times New Roman" w:hAnsi="Times New Roman" w:cs="Times New Roman"/>
                <w:color w:val="FFFFFF" w:themeColor="background1"/>
                <w:sz w:val="18"/>
                <w:szCs w:val="18"/>
              </w:rPr>
              <w:t>Udio u ukupnim troškovima (%)</w:t>
            </w:r>
          </w:p>
        </w:tc>
      </w:tr>
      <w:tr w:rsidR="005C4B38" w:rsidRPr="00875523" w14:paraId="4428927C" w14:textId="77777777" w:rsidTr="00CA5B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shd w:val="clear" w:color="auto" w:fill="D9E2F3" w:themeFill="accent1" w:themeFillTint="33"/>
          </w:tcPr>
          <w:p w14:paraId="45BB31FB" w14:textId="77777777" w:rsidR="009308AD" w:rsidRPr="00875523" w:rsidRDefault="009308AD" w:rsidP="00E93AD0">
            <w:pPr>
              <w:spacing w:line="276" w:lineRule="auto"/>
              <w:jc w:val="both"/>
              <w:rPr>
                <w:rFonts w:ascii="Times New Roman" w:hAnsi="Times New Roman" w:cs="Times New Roman"/>
                <w:color w:val="000000" w:themeColor="text1"/>
                <w:sz w:val="18"/>
                <w:szCs w:val="18"/>
              </w:rPr>
            </w:pPr>
            <w:r w:rsidRPr="00875523">
              <w:rPr>
                <w:rFonts w:ascii="Times New Roman" w:hAnsi="Times New Roman" w:cs="Times New Roman"/>
                <w:color w:val="000000" w:themeColor="text1"/>
                <w:sz w:val="18"/>
                <w:szCs w:val="18"/>
              </w:rPr>
              <w:t xml:space="preserve">Nacionalni programi energetske obnove </w:t>
            </w:r>
          </w:p>
        </w:tc>
        <w:tc>
          <w:tcPr>
            <w:tcW w:w="2265" w:type="dxa"/>
            <w:shd w:val="clear" w:color="auto" w:fill="FFFFFF" w:themeFill="background1"/>
          </w:tcPr>
          <w:p w14:paraId="397956C1" w14:textId="77777777" w:rsidR="009308AD" w:rsidRPr="00875523" w:rsidRDefault="009308AD" w:rsidP="00E93AD0">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color w:val="000000" w:themeColor="text1"/>
                <w:sz w:val="18"/>
                <w:szCs w:val="18"/>
              </w:rPr>
            </w:pPr>
            <w:r w:rsidRPr="00875523">
              <w:rPr>
                <w:rFonts w:ascii="Times New Roman" w:hAnsi="Times New Roman" w:cs="Times New Roman"/>
                <w:i/>
                <w:iCs/>
                <w:color w:val="000000" w:themeColor="text1"/>
                <w:sz w:val="18"/>
                <w:szCs w:val="18"/>
              </w:rPr>
              <w:t>Bespovratna sredstva/kredit</w:t>
            </w:r>
          </w:p>
        </w:tc>
        <w:tc>
          <w:tcPr>
            <w:tcW w:w="2266" w:type="dxa"/>
            <w:shd w:val="clear" w:color="auto" w:fill="FFFFFF" w:themeFill="background1"/>
          </w:tcPr>
          <w:p w14:paraId="7F020B84" w14:textId="77777777" w:rsidR="009308AD" w:rsidRPr="00875523" w:rsidRDefault="009308AD" w:rsidP="00E93AD0">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color w:val="000000" w:themeColor="text1"/>
                <w:sz w:val="18"/>
                <w:szCs w:val="18"/>
              </w:rPr>
            </w:pPr>
            <w:r w:rsidRPr="00875523">
              <w:rPr>
                <w:rFonts w:ascii="Times New Roman" w:hAnsi="Times New Roman" w:cs="Times New Roman"/>
                <w:i/>
                <w:iCs/>
                <w:color w:val="000000" w:themeColor="text1"/>
                <w:sz w:val="18"/>
                <w:szCs w:val="18"/>
              </w:rPr>
              <w:t>Nije određen</w:t>
            </w:r>
          </w:p>
        </w:tc>
        <w:tc>
          <w:tcPr>
            <w:tcW w:w="2266" w:type="dxa"/>
            <w:shd w:val="clear" w:color="auto" w:fill="FFFFFF" w:themeFill="background1"/>
          </w:tcPr>
          <w:p w14:paraId="0C80CC41" w14:textId="77777777" w:rsidR="009308AD" w:rsidRPr="00875523" w:rsidRDefault="009308AD" w:rsidP="00E93AD0">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color w:val="000000" w:themeColor="text1"/>
                <w:sz w:val="18"/>
                <w:szCs w:val="18"/>
              </w:rPr>
            </w:pPr>
            <w:r w:rsidRPr="00875523">
              <w:rPr>
                <w:rFonts w:ascii="Times New Roman" w:hAnsi="Times New Roman" w:cs="Times New Roman"/>
                <w:i/>
                <w:iCs/>
                <w:color w:val="000000" w:themeColor="text1"/>
                <w:sz w:val="18"/>
                <w:szCs w:val="18"/>
              </w:rPr>
              <w:t>do 95</w:t>
            </w:r>
          </w:p>
        </w:tc>
      </w:tr>
      <w:tr w:rsidR="005C4B38" w:rsidRPr="00875523" w14:paraId="57E8488F" w14:textId="77777777" w:rsidTr="00CA5B10">
        <w:tc>
          <w:tcPr>
            <w:cnfStyle w:val="001000000000" w:firstRow="0" w:lastRow="0" w:firstColumn="1" w:lastColumn="0" w:oddVBand="0" w:evenVBand="0" w:oddHBand="0" w:evenHBand="0" w:firstRowFirstColumn="0" w:firstRowLastColumn="0" w:lastRowFirstColumn="0" w:lastRowLastColumn="0"/>
            <w:tcW w:w="2265" w:type="dxa"/>
            <w:shd w:val="clear" w:color="auto" w:fill="D9E2F3" w:themeFill="accent1" w:themeFillTint="33"/>
          </w:tcPr>
          <w:p w14:paraId="638873B7" w14:textId="77777777" w:rsidR="009308AD" w:rsidRPr="00875523" w:rsidRDefault="009308AD" w:rsidP="00E93AD0">
            <w:pPr>
              <w:spacing w:line="276" w:lineRule="auto"/>
              <w:jc w:val="both"/>
              <w:rPr>
                <w:rFonts w:ascii="Times New Roman" w:hAnsi="Times New Roman" w:cs="Times New Roman"/>
                <w:color w:val="000000" w:themeColor="text1"/>
                <w:sz w:val="18"/>
                <w:szCs w:val="18"/>
              </w:rPr>
            </w:pPr>
            <w:r w:rsidRPr="00875523">
              <w:rPr>
                <w:rFonts w:ascii="Times New Roman" w:hAnsi="Times New Roman" w:cs="Times New Roman"/>
                <w:color w:val="000000" w:themeColor="text1"/>
                <w:sz w:val="18"/>
                <w:szCs w:val="18"/>
              </w:rPr>
              <w:t>FZOEU</w:t>
            </w:r>
          </w:p>
        </w:tc>
        <w:tc>
          <w:tcPr>
            <w:tcW w:w="2265" w:type="dxa"/>
            <w:shd w:val="clear" w:color="auto" w:fill="FFFFFF" w:themeFill="background1"/>
          </w:tcPr>
          <w:p w14:paraId="04CC1710" w14:textId="77777777" w:rsidR="009308AD" w:rsidRPr="00875523" w:rsidRDefault="009308AD" w:rsidP="00E93AD0">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color w:val="000000" w:themeColor="text1"/>
                <w:sz w:val="18"/>
                <w:szCs w:val="18"/>
              </w:rPr>
            </w:pPr>
            <w:r w:rsidRPr="00875523">
              <w:rPr>
                <w:rFonts w:ascii="Times New Roman" w:hAnsi="Times New Roman" w:cs="Times New Roman"/>
                <w:i/>
                <w:iCs/>
                <w:color w:val="000000" w:themeColor="text1"/>
                <w:sz w:val="18"/>
                <w:szCs w:val="18"/>
              </w:rPr>
              <w:t>Bespovratna sredstva</w:t>
            </w:r>
          </w:p>
        </w:tc>
        <w:tc>
          <w:tcPr>
            <w:tcW w:w="2266" w:type="dxa"/>
            <w:shd w:val="clear" w:color="auto" w:fill="FFFFFF" w:themeFill="background1"/>
          </w:tcPr>
          <w:p w14:paraId="249D83A7" w14:textId="77777777" w:rsidR="009308AD" w:rsidRPr="00875523" w:rsidRDefault="009308AD" w:rsidP="00E93AD0">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color w:val="000000" w:themeColor="text1"/>
                <w:sz w:val="18"/>
                <w:szCs w:val="18"/>
              </w:rPr>
            </w:pPr>
            <w:r w:rsidRPr="00875523">
              <w:rPr>
                <w:rFonts w:ascii="Times New Roman" w:hAnsi="Times New Roman" w:cs="Times New Roman"/>
                <w:i/>
                <w:iCs/>
                <w:color w:val="000000" w:themeColor="text1"/>
                <w:sz w:val="18"/>
                <w:szCs w:val="18"/>
              </w:rPr>
              <w:t>Nije određen</w:t>
            </w:r>
          </w:p>
        </w:tc>
        <w:tc>
          <w:tcPr>
            <w:tcW w:w="2266" w:type="dxa"/>
            <w:shd w:val="clear" w:color="auto" w:fill="FFFFFF" w:themeFill="background1"/>
          </w:tcPr>
          <w:p w14:paraId="49D0520B" w14:textId="77777777" w:rsidR="009308AD" w:rsidRPr="00875523" w:rsidRDefault="009308AD" w:rsidP="00E93AD0">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color w:val="000000" w:themeColor="text1"/>
                <w:sz w:val="18"/>
                <w:szCs w:val="18"/>
              </w:rPr>
            </w:pPr>
            <w:r w:rsidRPr="00875523">
              <w:rPr>
                <w:rFonts w:ascii="Times New Roman" w:hAnsi="Times New Roman" w:cs="Times New Roman"/>
                <w:i/>
                <w:iCs/>
                <w:color w:val="000000" w:themeColor="text1"/>
                <w:sz w:val="18"/>
                <w:szCs w:val="18"/>
              </w:rPr>
              <w:t>do 80</w:t>
            </w:r>
          </w:p>
        </w:tc>
      </w:tr>
      <w:tr w:rsidR="005C4B38" w:rsidRPr="00875523" w14:paraId="0C4B06B7" w14:textId="77777777" w:rsidTr="00CA5B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shd w:val="clear" w:color="auto" w:fill="D9E2F3" w:themeFill="accent1" w:themeFillTint="33"/>
          </w:tcPr>
          <w:p w14:paraId="05348A9E" w14:textId="77777777" w:rsidR="009308AD" w:rsidRPr="00875523" w:rsidRDefault="009308AD" w:rsidP="00E93AD0">
            <w:pPr>
              <w:spacing w:line="276" w:lineRule="auto"/>
              <w:jc w:val="both"/>
              <w:rPr>
                <w:rFonts w:ascii="Times New Roman" w:hAnsi="Times New Roman" w:cs="Times New Roman"/>
                <w:color w:val="000000" w:themeColor="text1"/>
                <w:sz w:val="18"/>
                <w:szCs w:val="18"/>
              </w:rPr>
            </w:pPr>
            <w:r w:rsidRPr="00875523">
              <w:rPr>
                <w:rFonts w:ascii="Times New Roman" w:hAnsi="Times New Roman" w:cs="Times New Roman"/>
                <w:color w:val="000000" w:themeColor="text1"/>
                <w:sz w:val="18"/>
                <w:szCs w:val="18"/>
              </w:rPr>
              <w:t>ESI fondovi</w:t>
            </w:r>
          </w:p>
        </w:tc>
        <w:tc>
          <w:tcPr>
            <w:tcW w:w="2265" w:type="dxa"/>
            <w:shd w:val="clear" w:color="auto" w:fill="FFFFFF" w:themeFill="background1"/>
          </w:tcPr>
          <w:p w14:paraId="4BB67BC1" w14:textId="77777777" w:rsidR="009308AD" w:rsidRPr="00875523" w:rsidRDefault="009308AD" w:rsidP="00E93AD0">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color w:val="000000" w:themeColor="text1"/>
                <w:sz w:val="18"/>
                <w:szCs w:val="18"/>
              </w:rPr>
            </w:pPr>
            <w:r w:rsidRPr="00875523">
              <w:rPr>
                <w:rFonts w:ascii="Times New Roman" w:hAnsi="Times New Roman" w:cs="Times New Roman"/>
                <w:i/>
                <w:iCs/>
                <w:color w:val="000000" w:themeColor="text1"/>
                <w:sz w:val="18"/>
                <w:szCs w:val="18"/>
              </w:rPr>
              <w:t>Bespovratna sredstva</w:t>
            </w:r>
          </w:p>
        </w:tc>
        <w:tc>
          <w:tcPr>
            <w:tcW w:w="2266" w:type="dxa"/>
            <w:shd w:val="clear" w:color="auto" w:fill="FFFFFF" w:themeFill="background1"/>
          </w:tcPr>
          <w:p w14:paraId="32B68955" w14:textId="77777777" w:rsidR="009308AD" w:rsidRPr="00875523" w:rsidRDefault="009308AD" w:rsidP="00E93AD0">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color w:val="000000" w:themeColor="text1"/>
                <w:sz w:val="18"/>
                <w:szCs w:val="18"/>
              </w:rPr>
            </w:pPr>
            <w:r w:rsidRPr="00875523">
              <w:rPr>
                <w:rFonts w:ascii="Times New Roman" w:hAnsi="Times New Roman" w:cs="Times New Roman"/>
                <w:i/>
                <w:iCs/>
                <w:color w:val="000000" w:themeColor="text1"/>
                <w:sz w:val="18"/>
                <w:szCs w:val="18"/>
              </w:rPr>
              <w:t>Zasebno određen u pojedinim SC-ostatak u perspektivi 2014.-2020. potencijal iz 2021.-2027.</w:t>
            </w:r>
          </w:p>
        </w:tc>
        <w:tc>
          <w:tcPr>
            <w:tcW w:w="2266" w:type="dxa"/>
            <w:shd w:val="clear" w:color="auto" w:fill="FFFFFF" w:themeFill="background1"/>
          </w:tcPr>
          <w:p w14:paraId="1FBF6323" w14:textId="77777777" w:rsidR="009308AD" w:rsidRPr="00875523" w:rsidRDefault="009308AD" w:rsidP="00E93AD0">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color w:val="000000" w:themeColor="text1"/>
                <w:sz w:val="18"/>
                <w:szCs w:val="18"/>
              </w:rPr>
            </w:pPr>
            <w:r w:rsidRPr="00875523">
              <w:rPr>
                <w:rFonts w:ascii="Times New Roman" w:hAnsi="Times New Roman" w:cs="Times New Roman"/>
                <w:i/>
                <w:iCs/>
                <w:color w:val="000000" w:themeColor="text1"/>
                <w:sz w:val="18"/>
                <w:szCs w:val="18"/>
              </w:rPr>
              <w:t>do 100</w:t>
            </w:r>
          </w:p>
        </w:tc>
      </w:tr>
      <w:tr w:rsidR="005C4B38" w:rsidRPr="00875523" w14:paraId="1FAC8C40" w14:textId="77777777" w:rsidTr="00CA5B10">
        <w:tc>
          <w:tcPr>
            <w:cnfStyle w:val="001000000000" w:firstRow="0" w:lastRow="0" w:firstColumn="1" w:lastColumn="0" w:oddVBand="0" w:evenVBand="0" w:oddHBand="0" w:evenHBand="0" w:firstRowFirstColumn="0" w:firstRowLastColumn="0" w:lastRowFirstColumn="0" w:lastRowLastColumn="0"/>
            <w:tcW w:w="2265" w:type="dxa"/>
            <w:shd w:val="clear" w:color="auto" w:fill="D9E2F3" w:themeFill="accent1" w:themeFillTint="33"/>
          </w:tcPr>
          <w:p w14:paraId="354D5B85" w14:textId="77777777" w:rsidR="009308AD" w:rsidRPr="00875523" w:rsidRDefault="009308AD" w:rsidP="00E93AD0">
            <w:pPr>
              <w:spacing w:line="276" w:lineRule="auto"/>
              <w:jc w:val="both"/>
              <w:rPr>
                <w:rFonts w:ascii="Times New Roman" w:hAnsi="Times New Roman" w:cs="Times New Roman"/>
                <w:color w:val="000000" w:themeColor="text1"/>
                <w:sz w:val="18"/>
                <w:szCs w:val="18"/>
              </w:rPr>
            </w:pPr>
            <w:r w:rsidRPr="00875523">
              <w:rPr>
                <w:rFonts w:ascii="Times New Roman" w:hAnsi="Times New Roman" w:cs="Times New Roman"/>
                <w:color w:val="000000" w:themeColor="text1"/>
                <w:sz w:val="18"/>
                <w:szCs w:val="18"/>
              </w:rPr>
              <w:t>EFSI</w:t>
            </w:r>
          </w:p>
        </w:tc>
        <w:tc>
          <w:tcPr>
            <w:tcW w:w="2265" w:type="dxa"/>
            <w:shd w:val="clear" w:color="auto" w:fill="FFFFFF" w:themeFill="background1"/>
          </w:tcPr>
          <w:p w14:paraId="73BCCA44" w14:textId="77777777" w:rsidR="009308AD" w:rsidRPr="00875523" w:rsidRDefault="009308AD" w:rsidP="00E93AD0">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color w:val="000000" w:themeColor="text1"/>
                <w:sz w:val="18"/>
                <w:szCs w:val="18"/>
              </w:rPr>
            </w:pPr>
            <w:r w:rsidRPr="00875523">
              <w:rPr>
                <w:rFonts w:ascii="Times New Roman" w:hAnsi="Times New Roman" w:cs="Times New Roman"/>
                <w:i/>
                <w:iCs/>
                <w:color w:val="000000" w:themeColor="text1"/>
                <w:sz w:val="18"/>
                <w:szCs w:val="18"/>
              </w:rPr>
              <w:t>Garantna sredstva</w:t>
            </w:r>
          </w:p>
        </w:tc>
        <w:tc>
          <w:tcPr>
            <w:tcW w:w="2266" w:type="dxa"/>
            <w:shd w:val="clear" w:color="auto" w:fill="FFFFFF" w:themeFill="background1"/>
          </w:tcPr>
          <w:p w14:paraId="2CA88173" w14:textId="77777777" w:rsidR="009308AD" w:rsidRPr="00875523" w:rsidRDefault="009308AD" w:rsidP="00E93AD0">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color w:val="000000" w:themeColor="text1"/>
                <w:sz w:val="18"/>
                <w:szCs w:val="18"/>
              </w:rPr>
            </w:pPr>
            <w:r w:rsidRPr="00875523">
              <w:rPr>
                <w:rFonts w:ascii="Times New Roman" w:hAnsi="Times New Roman" w:cs="Times New Roman"/>
                <w:i/>
                <w:iCs/>
                <w:color w:val="000000" w:themeColor="text1"/>
                <w:sz w:val="18"/>
                <w:szCs w:val="18"/>
              </w:rPr>
              <w:t>Nije određeno</w:t>
            </w:r>
          </w:p>
        </w:tc>
        <w:tc>
          <w:tcPr>
            <w:tcW w:w="2266" w:type="dxa"/>
            <w:shd w:val="clear" w:color="auto" w:fill="FFFFFF" w:themeFill="background1"/>
          </w:tcPr>
          <w:p w14:paraId="577ADE3C" w14:textId="77777777" w:rsidR="009308AD" w:rsidRPr="00875523" w:rsidRDefault="009308AD" w:rsidP="00E93AD0">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color w:val="000000" w:themeColor="text1"/>
                <w:sz w:val="18"/>
                <w:szCs w:val="18"/>
              </w:rPr>
            </w:pPr>
            <w:r w:rsidRPr="00875523">
              <w:rPr>
                <w:rFonts w:ascii="Times New Roman" w:hAnsi="Times New Roman" w:cs="Times New Roman"/>
                <w:i/>
                <w:iCs/>
                <w:color w:val="000000" w:themeColor="text1"/>
                <w:sz w:val="18"/>
                <w:szCs w:val="18"/>
              </w:rPr>
              <w:t>n/p</w:t>
            </w:r>
          </w:p>
        </w:tc>
      </w:tr>
      <w:tr w:rsidR="005C4B38" w:rsidRPr="00875523" w14:paraId="4A01CF9C" w14:textId="77777777" w:rsidTr="00CA5B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shd w:val="clear" w:color="auto" w:fill="D9E2F3" w:themeFill="accent1" w:themeFillTint="33"/>
          </w:tcPr>
          <w:p w14:paraId="398D2EAB" w14:textId="77777777" w:rsidR="009308AD" w:rsidRPr="00875523" w:rsidRDefault="009308AD" w:rsidP="00E93AD0">
            <w:pPr>
              <w:spacing w:line="276" w:lineRule="auto"/>
              <w:jc w:val="both"/>
              <w:rPr>
                <w:rFonts w:ascii="Times New Roman" w:hAnsi="Times New Roman" w:cs="Times New Roman"/>
                <w:color w:val="000000" w:themeColor="text1"/>
                <w:sz w:val="18"/>
                <w:szCs w:val="18"/>
              </w:rPr>
            </w:pPr>
            <w:r w:rsidRPr="00875523">
              <w:rPr>
                <w:rFonts w:ascii="Times New Roman" w:hAnsi="Times New Roman" w:cs="Times New Roman"/>
                <w:color w:val="000000" w:themeColor="text1"/>
                <w:sz w:val="18"/>
                <w:szCs w:val="18"/>
              </w:rPr>
              <w:t>HBOR</w:t>
            </w:r>
          </w:p>
        </w:tc>
        <w:tc>
          <w:tcPr>
            <w:tcW w:w="2265" w:type="dxa"/>
            <w:shd w:val="clear" w:color="auto" w:fill="FFFFFF" w:themeFill="background1"/>
          </w:tcPr>
          <w:p w14:paraId="78443188" w14:textId="77777777" w:rsidR="009308AD" w:rsidRPr="00875523" w:rsidRDefault="009308AD" w:rsidP="00E93AD0">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color w:val="000000" w:themeColor="text1"/>
                <w:sz w:val="18"/>
                <w:szCs w:val="18"/>
              </w:rPr>
            </w:pPr>
            <w:r w:rsidRPr="00875523">
              <w:rPr>
                <w:rFonts w:ascii="Times New Roman" w:hAnsi="Times New Roman" w:cs="Times New Roman"/>
                <w:i/>
                <w:iCs/>
                <w:color w:val="000000" w:themeColor="text1"/>
                <w:sz w:val="18"/>
                <w:szCs w:val="18"/>
              </w:rPr>
              <w:t>Kredit</w:t>
            </w:r>
          </w:p>
        </w:tc>
        <w:tc>
          <w:tcPr>
            <w:tcW w:w="2266" w:type="dxa"/>
            <w:shd w:val="clear" w:color="auto" w:fill="FFFFFF" w:themeFill="background1"/>
          </w:tcPr>
          <w:p w14:paraId="6B2D1F52" w14:textId="77777777" w:rsidR="009308AD" w:rsidRPr="00875523" w:rsidRDefault="009308AD" w:rsidP="00E93AD0">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color w:val="000000" w:themeColor="text1"/>
                <w:sz w:val="18"/>
                <w:szCs w:val="18"/>
              </w:rPr>
            </w:pPr>
            <w:r w:rsidRPr="00875523">
              <w:rPr>
                <w:rFonts w:ascii="Times New Roman" w:hAnsi="Times New Roman" w:cs="Times New Roman"/>
                <w:i/>
                <w:iCs/>
                <w:color w:val="000000" w:themeColor="text1"/>
                <w:sz w:val="18"/>
                <w:szCs w:val="18"/>
              </w:rPr>
              <w:t>Nije određen</w:t>
            </w:r>
          </w:p>
        </w:tc>
        <w:tc>
          <w:tcPr>
            <w:tcW w:w="2266" w:type="dxa"/>
            <w:shd w:val="clear" w:color="auto" w:fill="FFFFFF" w:themeFill="background1"/>
          </w:tcPr>
          <w:p w14:paraId="3D1782CD" w14:textId="77777777" w:rsidR="009308AD" w:rsidRPr="00875523" w:rsidRDefault="009308AD" w:rsidP="00E93AD0">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color w:val="000000" w:themeColor="text1"/>
                <w:sz w:val="18"/>
                <w:szCs w:val="18"/>
              </w:rPr>
            </w:pPr>
            <w:r w:rsidRPr="00875523">
              <w:rPr>
                <w:rFonts w:ascii="Times New Roman" w:hAnsi="Times New Roman" w:cs="Times New Roman"/>
                <w:i/>
                <w:iCs/>
                <w:color w:val="000000" w:themeColor="text1"/>
                <w:sz w:val="18"/>
                <w:szCs w:val="18"/>
              </w:rPr>
              <w:t>do 75</w:t>
            </w:r>
          </w:p>
        </w:tc>
      </w:tr>
      <w:tr w:rsidR="005C4B38" w:rsidRPr="00875523" w14:paraId="53045AF3" w14:textId="77777777" w:rsidTr="00CA5B10">
        <w:tc>
          <w:tcPr>
            <w:cnfStyle w:val="001000000000" w:firstRow="0" w:lastRow="0" w:firstColumn="1" w:lastColumn="0" w:oddVBand="0" w:evenVBand="0" w:oddHBand="0" w:evenHBand="0" w:firstRowFirstColumn="0" w:firstRowLastColumn="0" w:lastRowFirstColumn="0" w:lastRowLastColumn="0"/>
            <w:tcW w:w="2265" w:type="dxa"/>
            <w:shd w:val="clear" w:color="auto" w:fill="D9E2F3" w:themeFill="accent1" w:themeFillTint="33"/>
          </w:tcPr>
          <w:p w14:paraId="4286650B" w14:textId="77777777" w:rsidR="009308AD" w:rsidRPr="00875523" w:rsidRDefault="009308AD" w:rsidP="00E93AD0">
            <w:pPr>
              <w:spacing w:line="276" w:lineRule="auto"/>
              <w:jc w:val="both"/>
              <w:rPr>
                <w:rFonts w:ascii="Times New Roman" w:hAnsi="Times New Roman" w:cs="Times New Roman"/>
                <w:color w:val="000000" w:themeColor="text1"/>
                <w:sz w:val="18"/>
                <w:szCs w:val="18"/>
              </w:rPr>
            </w:pPr>
            <w:r w:rsidRPr="00875523">
              <w:rPr>
                <w:rFonts w:ascii="Times New Roman" w:hAnsi="Times New Roman" w:cs="Times New Roman"/>
                <w:color w:val="000000" w:themeColor="text1"/>
                <w:sz w:val="18"/>
                <w:szCs w:val="18"/>
              </w:rPr>
              <w:t>EIB</w:t>
            </w:r>
          </w:p>
        </w:tc>
        <w:tc>
          <w:tcPr>
            <w:tcW w:w="2265" w:type="dxa"/>
            <w:shd w:val="clear" w:color="auto" w:fill="FFFFFF" w:themeFill="background1"/>
          </w:tcPr>
          <w:p w14:paraId="38DF3AE0" w14:textId="77777777" w:rsidR="009308AD" w:rsidRPr="00875523" w:rsidRDefault="009308AD" w:rsidP="00E93AD0">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color w:val="000000" w:themeColor="text1"/>
                <w:sz w:val="18"/>
                <w:szCs w:val="18"/>
              </w:rPr>
            </w:pPr>
            <w:r w:rsidRPr="00875523">
              <w:rPr>
                <w:rFonts w:ascii="Times New Roman" w:hAnsi="Times New Roman" w:cs="Times New Roman"/>
                <w:i/>
                <w:iCs/>
                <w:color w:val="000000" w:themeColor="text1"/>
                <w:sz w:val="18"/>
                <w:szCs w:val="18"/>
              </w:rPr>
              <w:t>Kredit/jamstva</w:t>
            </w:r>
          </w:p>
        </w:tc>
        <w:tc>
          <w:tcPr>
            <w:tcW w:w="2266" w:type="dxa"/>
            <w:shd w:val="clear" w:color="auto" w:fill="FFFFFF" w:themeFill="background1"/>
          </w:tcPr>
          <w:p w14:paraId="66E28215" w14:textId="77777777" w:rsidR="009308AD" w:rsidRPr="00875523" w:rsidRDefault="009308AD" w:rsidP="00E93AD0">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color w:val="000000" w:themeColor="text1"/>
                <w:sz w:val="18"/>
                <w:szCs w:val="18"/>
              </w:rPr>
            </w:pPr>
            <w:r w:rsidRPr="00875523">
              <w:rPr>
                <w:rFonts w:ascii="Times New Roman" w:hAnsi="Times New Roman" w:cs="Times New Roman"/>
                <w:i/>
                <w:iCs/>
                <w:color w:val="000000" w:themeColor="text1"/>
                <w:sz w:val="18"/>
                <w:szCs w:val="18"/>
              </w:rPr>
              <w:t>Nije određen</w:t>
            </w:r>
          </w:p>
        </w:tc>
        <w:tc>
          <w:tcPr>
            <w:tcW w:w="2266" w:type="dxa"/>
            <w:shd w:val="clear" w:color="auto" w:fill="FFFFFF" w:themeFill="background1"/>
          </w:tcPr>
          <w:p w14:paraId="1AA55040" w14:textId="77777777" w:rsidR="009308AD" w:rsidRPr="00875523" w:rsidRDefault="009308AD" w:rsidP="00E93AD0">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color w:val="000000" w:themeColor="text1"/>
                <w:sz w:val="18"/>
                <w:szCs w:val="18"/>
              </w:rPr>
            </w:pPr>
            <w:r w:rsidRPr="00875523">
              <w:rPr>
                <w:rFonts w:ascii="Times New Roman" w:hAnsi="Times New Roman" w:cs="Times New Roman"/>
                <w:i/>
                <w:iCs/>
                <w:color w:val="000000" w:themeColor="text1"/>
                <w:sz w:val="18"/>
                <w:szCs w:val="18"/>
              </w:rPr>
              <w:t>do 50</w:t>
            </w:r>
          </w:p>
        </w:tc>
      </w:tr>
      <w:tr w:rsidR="005C4B38" w:rsidRPr="00875523" w14:paraId="28A353EC" w14:textId="77777777" w:rsidTr="00CA5B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shd w:val="clear" w:color="auto" w:fill="D9E2F3" w:themeFill="accent1" w:themeFillTint="33"/>
          </w:tcPr>
          <w:p w14:paraId="692202DA" w14:textId="77777777" w:rsidR="009308AD" w:rsidRPr="00875523" w:rsidRDefault="009308AD" w:rsidP="00E93AD0">
            <w:pPr>
              <w:spacing w:line="276" w:lineRule="auto"/>
              <w:jc w:val="both"/>
              <w:rPr>
                <w:rFonts w:ascii="Times New Roman" w:hAnsi="Times New Roman" w:cs="Times New Roman"/>
                <w:color w:val="000000" w:themeColor="text1"/>
                <w:sz w:val="18"/>
                <w:szCs w:val="18"/>
              </w:rPr>
            </w:pPr>
            <w:r w:rsidRPr="00875523">
              <w:rPr>
                <w:rFonts w:ascii="Times New Roman" w:hAnsi="Times New Roman" w:cs="Times New Roman"/>
                <w:color w:val="000000" w:themeColor="text1"/>
                <w:sz w:val="18"/>
                <w:szCs w:val="18"/>
              </w:rPr>
              <w:t>EBRD</w:t>
            </w:r>
          </w:p>
        </w:tc>
        <w:tc>
          <w:tcPr>
            <w:tcW w:w="2265" w:type="dxa"/>
            <w:shd w:val="clear" w:color="auto" w:fill="FFFFFF" w:themeFill="background1"/>
          </w:tcPr>
          <w:p w14:paraId="58D45895" w14:textId="77777777" w:rsidR="009308AD" w:rsidRPr="00875523" w:rsidRDefault="009308AD" w:rsidP="00E93AD0">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color w:val="000000" w:themeColor="text1"/>
                <w:sz w:val="18"/>
                <w:szCs w:val="18"/>
              </w:rPr>
            </w:pPr>
            <w:r w:rsidRPr="00875523">
              <w:rPr>
                <w:rFonts w:ascii="Times New Roman" w:hAnsi="Times New Roman" w:cs="Times New Roman"/>
                <w:i/>
                <w:iCs/>
                <w:color w:val="000000" w:themeColor="text1"/>
                <w:sz w:val="18"/>
                <w:szCs w:val="18"/>
              </w:rPr>
              <w:t>Kredit</w:t>
            </w:r>
          </w:p>
        </w:tc>
        <w:tc>
          <w:tcPr>
            <w:tcW w:w="2266" w:type="dxa"/>
            <w:shd w:val="clear" w:color="auto" w:fill="FFFFFF" w:themeFill="background1"/>
          </w:tcPr>
          <w:p w14:paraId="655741D7" w14:textId="77CAEB3C" w:rsidR="009308AD" w:rsidRPr="00875523" w:rsidRDefault="009308AD" w:rsidP="00E93AD0">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color w:val="000000" w:themeColor="text1"/>
                <w:sz w:val="18"/>
                <w:szCs w:val="18"/>
              </w:rPr>
            </w:pPr>
            <w:r w:rsidRPr="00875523">
              <w:rPr>
                <w:rFonts w:ascii="Times New Roman" w:hAnsi="Times New Roman" w:cs="Times New Roman"/>
                <w:i/>
                <w:iCs/>
                <w:color w:val="000000" w:themeColor="text1"/>
                <w:sz w:val="18"/>
                <w:szCs w:val="18"/>
              </w:rPr>
              <w:t xml:space="preserve">5 – 230 </w:t>
            </w:r>
            <w:proofErr w:type="spellStart"/>
            <w:r w:rsidRPr="00875523">
              <w:rPr>
                <w:rFonts w:ascii="Times New Roman" w:hAnsi="Times New Roman" w:cs="Times New Roman"/>
                <w:i/>
                <w:iCs/>
                <w:color w:val="000000" w:themeColor="text1"/>
                <w:sz w:val="18"/>
                <w:szCs w:val="18"/>
              </w:rPr>
              <w:t>mil</w:t>
            </w:r>
            <w:proofErr w:type="spellEnd"/>
            <w:r w:rsidRPr="00875523">
              <w:rPr>
                <w:rFonts w:ascii="Times New Roman" w:hAnsi="Times New Roman" w:cs="Times New Roman"/>
                <w:i/>
                <w:iCs/>
                <w:color w:val="000000" w:themeColor="text1"/>
                <w:sz w:val="18"/>
                <w:szCs w:val="18"/>
              </w:rPr>
              <w:t xml:space="preserve">. </w:t>
            </w:r>
            <w:r w:rsidR="0089682C" w:rsidRPr="00875523">
              <w:rPr>
                <w:rFonts w:ascii="Times New Roman" w:hAnsi="Times New Roman" w:cs="Times New Roman"/>
                <w:i/>
                <w:iCs/>
                <w:color w:val="000000" w:themeColor="text1"/>
                <w:sz w:val="18"/>
                <w:szCs w:val="18"/>
              </w:rPr>
              <w:t>e</w:t>
            </w:r>
            <w:r w:rsidRPr="00875523">
              <w:rPr>
                <w:rFonts w:ascii="Times New Roman" w:hAnsi="Times New Roman" w:cs="Times New Roman"/>
                <w:i/>
                <w:iCs/>
                <w:color w:val="000000" w:themeColor="text1"/>
                <w:sz w:val="18"/>
                <w:szCs w:val="18"/>
              </w:rPr>
              <w:t>ura po projektu</w:t>
            </w:r>
          </w:p>
        </w:tc>
        <w:tc>
          <w:tcPr>
            <w:tcW w:w="2266" w:type="dxa"/>
            <w:shd w:val="clear" w:color="auto" w:fill="FFFFFF" w:themeFill="background1"/>
          </w:tcPr>
          <w:p w14:paraId="5F85BCA8" w14:textId="77777777" w:rsidR="009308AD" w:rsidRPr="00875523" w:rsidRDefault="009308AD" w:rsidP="00E93AD0">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color w:val="000000" w:themeColor="text1"/>
                <w:sz w:val="18"/>
                <w:szCs w:val="18"/>
              </w:rPr>
            </w:pPr>
            <w:r w:rsidRPr="00875523">
              <w:rPr>
                <w:rFonts w:ascii="Times New Roman" w:hAnsi="Times New Roman" w:cs="Times New Roman"/>
                <w:i/>
                <w:iCs/>
                <w:color w:val="000000" w:themeColor="text1"/>
                <w:sz w:val="18"/>
                <w:szCs w:val="18"/>
              </w:rPr>
              <w:t>do 35</w:t>
            </w:r>
          </w:p>
        </w:tc>
      </w:tr>
      <w:tr w:rsidR="005C4B38" w:rsidRPr="00875523" w14:paraId="55951A25" w14:textId="77777777" w:rsidTr="00CA5B10">
        <w:tc>
          <w:tcPr>
            <w:cnfStyle w:val="001000000000" w:firstRow="0" w:lastRow="0" w:firstColumn="1" w:lastColumn="0" w:oddVBand="0" w:evenVBand="0" w:oddHBand="0" w:evenHBand="0" w:firstRowFirstColumn="0" w:firstRowLastColumn="0" w:lastRowFirstColumn="0" w:lastRowLastColumn="0"/>
            <w:tcW w:w="2265" w:type="dxa"/>
            <w:shd w:val="clear" w:color="auto" w:fill="D9E2F3" w:themeFill="accent1" w:themeFillTint="33"/>
          </w:tcPr>
          <w:p w14:paraId="1CD744E0" w14:textId="77777777" w:rsidR="009308AD" w:rsidRPr="00875523" w:rsidRDefault="009308AD" w:rsidP="00E93AD0">
            <w:pPr>
              <w:spacing w:line="276" w:lineRule="auto"/>
              <w:jc w:val="both"/>
              <w:rPr>
                <w:rFonts w:ascii="Times New Roman" w:hAnsi="Times New Roman" w:cs="Times New Roman"/>
                <w:color w:val="000000" w:themeColor="text1"/>
                <w:sz w:val="18"/>
                <w:szCs w:val="18"/>
              </w:rPr>
            </w:pPr>
            <w:r w:rsidRPr="00875523">
              <w:rPr>
                <w:rFonts w:ascii="Times New Roman" w:hAnsi="Times New Roman" w:cs="Times New Roman"/>
                <w:color w:val="000000" w:themeColor="text1"/>
                <w:sz w:val="18"/>
                <w:szCs w:val="18"/>
              </w:rPr>
              <w:t>EEEF</w:t>
            </w:r>
          </w:p>
        </w:tc>
        <w:tc>
          <w:tcPr>
            <w:tcW w:w="2265" w:type="dxa"/>
            <w:shd w:val="clear" w:color="auto" w:fill="FFFFFF" w:themeFill="background1"/>
          </w:tcPr>
          <w:p w14:paraId="097A0B70" w14:textId="77777777" w:rsidR="009308AD" w:rsidRPr="00875523" w:rsidRDefault="009308AD" w:rsidP="00E93AD0">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color w:val="000000" w:themeColor="text1"/>
                <w:sz w:val="18"/>
                <w:szCs w:val="18"/>
              </w:rPr>
            </w:pPr>
            <w:r w:rsidRPr="00875523">
              <w:rPr>
                <w:rFonts w:ascii="Times New Roman" w:hAnsi="Times New Roman" w:cs="Times New Roman"/>
                <w:i/>
                <w:iCs/>
                <w:color w:val="000000" w:themeColor="text1"/>
                <w:sz w:val="18"/>
                <w:szCs w:val="18"/>
              </w:rPr>
              <w:t>Kredit</w:t>
            </w:r>
          </w:p>
        </w:tc>
        <w:tc>
          <w:tcPr>
            <w:tcW w:w="2266" w:type="dxa"/>
            <w:shd w:val="clear" w:color="auto" w:fill="FFFFFF" w:themeFill="background1"/>
          </w:tcPr>
          <w:p w14:paraId="2A1574CC" w14:textId="77777777" w:rsidR="009308AD" w:rsidRPr="00875523" w:rsidRDefault="009308AD" w:rsidP="00E93AD0">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color w:val="000000" w:themeColor="text1"/>
                <w:sz w:val="18"/>
                <w:szCs w:val="18"/>
              </w:rPr>
            </w:pPr>
          </w:p>
        </w:tc>
        <w:tc>
          <w:tcPr>
            <w:tcW w:w="2266" w:type="dxa"/>
            <w:shd w:val="clear" w:color="auto" w:fill="FFFFFF" w:themeFill="background1"/>
          </w:tcPr>
          <w:p w14:paraId="142E76ED" w14:textId="77777777" w:rsidR="009308AD" w:rsidRPr="00875523" w:rsidRDefault="009308AD" w:rsidP="00E93AD0">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color w:val="000000" w:themeColor="text1"/>
                <w:sz w:val="18"/>
                <w:szCs w:val="18"/>
              </w:rPr>
            </w:pPr>
            <w:r w:rsidRPr="00875523">
              <w:rPr>
                <w:rFonts w:ascii="Times New Roman" w:hAnsi="Times New Roman" w:cs="Times New Roman"/>
                <w:i/>
                <w:iCs/>
                <w:color w:val="000000" w:themeColor="text1"/>
                <w:sz w:val="18"/>
                <w:szCs w:val="18"/>
              </w:rPr>
              <w:t>do 100</w:t>
            </w:r>
          </w:p>
        </w:tc>
      </w:tr>
      <w:tr w:rsidR="005C4B38" w:rsidRPr="00875523" w14:paraId="5180D363" w14:textId="77777777" w:rsidTr="00CA5B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shd w:val="clear" w:color="auto" w:fill="D9E2F3" w:themeFill="accent1" w:themeFillTint="33"/>
          </w:tcPr>
          <w:p w14:paraId="5418D22F" w14:textId="77777777" w:rsidR="009308AD" w:rsidRPr="00875523" w:rsidRDefault="009308AD" w:rsidP="00E93AD0">
            <w:pPr>
              <w:spacing w:line="276" w:lineRule="auto"/>
              <w:jc w:val="both"/>
              <w:rPr>
                <w:rFonts w:ascii="Times New Roman" w:hAnsi="Times New Roman" w:cs="Times New Roman"/>
                <w:color w:val="000000" w:themeColor="text1"/>
                <w:sz w:val="18"/>
                <w:szCs w:val="18"/>
              </w:rPr>
            </w:pPr>
            <w:proofErr w:type="spellStart"/>
            <w:r w:rsidRPr="00875523">
              <w:rPr>
                <w:rFonts w:ascii="Times New Roman" w:hAnsi="Times New Roman" w:cs="Times New Roman"/>
                <w:color w:val="000000" w:themeColor="text1"/>
                <w:sz w:val="18"/>
                <w:szCs w:val="18"/>
              </w:rPr>
              <w:t>WeBSEFF</w:t>
            </w:r>
            <w:proofErr w:type="spellEnd"/>
            <w:r w:rsidRPr="00875523">
              <w:rPr>
                <w:rFonts w:ascii="Times New Roman" w:hAnsi="Times New Roman" w:cs="Times New Roman"/>
                <w:color w:val="000000" w:themeColor="text1"/>
                <w:sz w:val="18"/>
                <w:szCs w:val="18"/>
              </w:rPr>
              <w:t xml:space="preserve"> II</w:t>
            </w:r>
          </w:p>
        </w:tc>
        <w:tc>
          <w:tcPr>
            <w:tcW w:w="2265" w:type="dxa"/>
            <w:shd w:val="clear" w:color="auto" w:fill="FFFFFF" w:themeFill="background1"/>
          </w:tcPr>
          <w:p w14:paraId="57443F9F" w14:textId="77777777" w:rsidR="009308AD" w:rsidRPr="00875523" w:rsidRDefault="009308AD" w:rsidP="00E93AD0">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color w:val="000000" w:themeColor="text1"/>
                <w:sz w:val="18"/>
                <w:szCs w:val="18"/>
              </w:rPr>
            </w:pPr>
            <w:r w:rsidRPr="00875523">
              <w:rPr>
                <w:rFonts w:ascii="Times New Roman" w:hAnsi="Times New Roman" w:cs="Times New Roman"/>
                <w:i/>
                <w:iCs/>
                <w:color w:val="000000" w:themeColor="text1"/>
                <w:sz w:val="18"/>
                <w:szCs w:val="18"/>
              </w:rPr>
              <w:t>Kredit / bespovratna sredstva</w:t>
            </w:r>
          </w:p>
        </w:tc>
        <w:tc>
          <w:tcPr>
            <w:tcW w:w="2266" w:type="dxa"/>
            <w:shd w:val="clear" w:color="auto" w:fill="FFFFFF" w:themeFill="background1"/>
          </w:tcPr>
          <w:p w14:paraId="70499BD6" w14:textId="77777777" w:rsidR="009308AD" w:rsidRPr="00875523" w:rsidRDefault="009308AD" w:rsidP="00E93AD0">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color w:val="000000" w:themeColor="text1"/>
                <w:sz w:val="18"/>
                <w:szCs w:val="18"/>
              </w:rPr>
            </w:pPr>
            <w:r w:rsidRPr="00875523">
              <w:rPr>
                <w:rFonts w:ascii="Times New Roman" w:hAnsi="Times New Roman" w:cs="Times New Roman"/>
                <w:i/>
                <w:iCs/>
                <w:color w:val="000000" w:themeColor="text1"/>
                <w:sz w:val="18"/>
                <w:szCs w:val="18"/>
              </w:rPr>
              <w:t xml:space="preserve">2,5 </w:t>
            </w:r>
            <w:proofErr w:type="spellStart"/>
            <w:r w:rsidRPr="00875523">
              <w:rPr>
                <w:rFonts w:ascii="Times New Roman" w:hAnsi="Times New Roman" w:cs="Times New Roman"/>
                <w:i/>
                <w:iCs/>
                <w:color w:val="000000" w:themeColor="text1"/>
                <w:sz w:val="18"/>
                <w:szCs w:val="18"/>
              </w:rPr>
              <w:t>mil</w:t>
            </w:r>
            <w:proofErr w:type="spellEnd"/>
            <w:r w:rsidRPr="00875523">
              <w:rPr>
                <w:rFonts w:ascii="Times New Roman" w:hAnsi="Times New Roman" w:cs="Times New Roman"/>
                <w:i/>
                <w:iCs/>
                <w:color w:val="000000" w:themeColor="text1"/>
                <w:sz w:val="18"/>
                <w:szCs w:val="18"/>
              </w:rPr>
              <w:t>. eura</w:t>
            </w:r>
          </w:p>
        </w:tc>
        <w:tc>
          <w:tcPr>
            <w:tcW w:w="2266" w:type="dxa"/>
            <w:shd w:val="clear" w:color="auto" w:fill="FFFFFF" w:themeFill="background1"/>
          </w:tcPr>
          <w:p w14:paraId="52EC6238" w14:textId="77777777" w:rsidR="009308AD" w:rsidRPr="00875523" w:rsidRDefault="009308AD" w:rsidP="00E93AD0">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color w:val="000000" w:themeColor="text1"/>
                <w:sz w:val="18"/>
                <w:szCs w:val="18"/>
              </w:rPr>
            </w:pPr>
            <w:r w:rsidRPr="00875523">
              <w:rPr>
                <w:rFonts w:ascii="Times New Roman" w:hAnsi="Times New Roman" w:cs="Times New Roman"/>
                <w:i/>
                <w:iCs/>
                <w:color w:val="000000" w:themeColor="text1"/>
                <w:sz w:val="18"/>
                <w:szCs w:val="18"/>
              </w:rPr>
              <w:t>do 50</w:t>
            </w:r>
          </w:p>
        </w:tc>
      </w:tr>
      <w:tr w:rsidR="005C4B38" w:rsidRPr="00875523" w14:paraId="35C7E281" w14:textId="77777777" w:rsidTr="00CA5B10">
        <w:tc>
          <w:tcPr>
            <w:cnfStyle w:val="001000000000" w:firstRow="0" w:lastRow="0" w:firstColumn="1" w:lastColumn="0" w:oddVBand="0" w:evenVBand="0" w:oddHBand="0" w:evenHBand="0" w:firstRowFirstColumn="0" w:firstRowLastColumn="0" w:lastRowFirstColumn="0" w:lastRowLastColumn="0"/>
            <w:tcW w:w="2265" w:type="dxa"/>
            <w:shd w:val="clear" w:color="auto" w:fill="D9E2F3" w:themeFill="accent1" w:themeFillTint="33"/>
          </w:tcPr>
          <w:p w14:paraId="563A5D06" w14:textId="77777777" w:rsidR="009308AD" w:rsidRPr="00875523" w:rsidRDefault="009308AD" w:rsidP="00E93AD0">
            <w:pPr>
              <w:spacing w:line="276" w:lineRule="auto"/>
              <w:jc w:val="both"/>
              <w:rPr>
                <w:rFonts w:ascii="Times New Roman" w:hAnsi="Times New Roman" w:cs="Times New Roman"/>
                <w:color w:val="000000" w:themeColor="text1"/>
                <w:sz w:val="18"/>
                <w:szCs w:val="18"/>
              </w:rPr>
            </w:pPr>
            <w:r w:rsidRPr="00875523">
              <w:rPr>
                <w:rFonts w:ascii="Times New Roman" w:hAnsi="Times New Roman" w:cs="Times New Roman"/>
                <w:color w:val="000000" w:themeColor="text1"/>
                <w:sz w:val="18"/>
                <w:szCs w:val="18"/>
              </w:rPr>
              <w:t>Obzor 2020</w:t>
            </w:r>
          </w:p>
        </w:tc>
        <w:tc>
          <w:tcPr>
            <w:tcW w:w="2265" w:type="dxa"/>
            <w:shd w:val="clear" w:color="auto" w:fill="FFFFFF" w:themeFill="background1"/>
          </w:tcPr>
          <w:p w14:paraId="180F83C7" w14:textId="77777777" w:rsidR="009308AD" w:rsidRPr="00875523" w:rsidRDefault="009308AD" w:rsidP="00E93AD0">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color w:val="000000" w:themeColor="text1"/>
                <w:sz w:val="18"/>
                <w:szCs w:val="18"/>
              </w:rPr>
            </w:pPr>
            <w:r w:rsidRPr="00875523">
              <w:rPr>
                <w:rFonts w:ascii="Times New Roman" w:hAnsi="Times New Roman" w:cs="Times New Roman"/>
                <w:i/>
                <w:iCs/>
                <w:color w:val="000000" w:themeColor="text1"/>
                <w:sz w:val="18"/>
                <w:szCs w:val="18"/>
              </w:rPr>
              <w:t>Bespovratna sredstva</w:t>
            </w:r>
          </w:p>
        </w:tc>
        <w:tc>
          <w:tcPr>
            <w:tcW w:w="2266" w:type="dxa"/>
            <w:shd w:val="clear" w:color="auto" w:fill="FFFFFF" w:themeFill="background1"/>
          </w:tcPr>
          <w:p w14:paraId="263F1F8B" w14:textId="77777777" w:rsidR="009308AD" w:rsidRPr="00875523" w:rsidRDefault="009308AD" w:rsidP="00E93AD0">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color w:val="000000" w:themeColor="text1"/>
                <w:sz w:val="18"/>
                <w:szCs w:val="18"/>
              </w:rPr>
            </w:pPr>
            <w:r w:rsidRPr="00875523">
              <w:rPr>
                <w:rFonts w:ascii="Times New Roman" w:hAnsi="Times New Roman" w:cs="Times New Roman"/>
                <w:i/>
                <w:iCs/>
                <w:color w:val="000000" w:themeColor="text1"/>
                <w:sz w:val="18"/>
                <w:szCs w:val="18"/>
              </w:rPr>
              <w:t xml:space="preserve">Do 18 </w:t>
            </w:r>
            <w:proofErr w:type="spellStart"/>
            <w:r w:rsidRPr="00875523">
              <w:rPr>
                <w:rFonts w:ascii="Times New Roman" w:hAnsi="Times New Roman" w:cs="Times New Roman"/>
                <w:i/>
                <w:iCs/>
                <w:color w:val="000000" w:themeColor="text1"/>
                <w:sz w:val="18"/>
                <w:szCs w:val="18"/>
              </w:rPr>
              <w:t>mil</w:t>
            </w:r>
            <w:proofErr w:type="spellEnd"/>
            <w:r w:rsidRPr="00875523">
              <w:rPr>
                <w:rFonts w:ascii="Times New Roman" w:hAnsi="Times New Roman" w:cs="Times New Roman"/>
                <w:i/>
                <w:iCs/>
                <w:color w:val="000000" w:themeColor="text1"/>
                <w:sz w:val="18"/>
                <w:szCs w:val="18"/>
              </w:rPr>
              <w:t>. eura</w:t>
            </w:r>
          </w:p>
        </w:tc>
        <w:tc>
          <w:tcPr>
            <w:tcW w:w="2266" w:type="dxa"/>
            <w:shd w:val="clear" w:color="auto" w:fill="FFFFFF" w:themeFill="background1"/>
          </w:tcPr>
          <w:p w14:paraId="5EA9DE74" w14:textId="77777777" w:rsidR="009308AD" w:rsidRPr="00875523" w:rsidRDefault="009308AD" w:rsidP="00E93AD0">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color w:val="000000" w:themeColor="text1"/>
                <w:sz w:val="18"/>
                <w:szCs w:val="18"/>
              </w:rPr>
            </w:pPr>
            <w:r w:rsidRPr="00875523">
              <w:rPr>
                <w:rFonts w:ascii="Times New Roman" w:hAnsi="Times New Roman" w:cs="Times New Roman"/>
                <w:i/>
                <w:iCs/>
                <w:color w:val="000000" w:themeColor="text1"/>
                <w:sz w:val="18"/>
                <w:szCs w:val="18"/>
              </w:rPr>
              <w:t>do 100</w:t>
            </w:r>
          </w:p>
        </w:tc>
      </w:tr>
      <w:tr w:rsidR="005C4B38" w:rsidRPr="00875523" w14:paraId="3FC252B9" w14:textId="77777777" w:rsidTr="00CA5B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shd w:val="clear" w:color="auto" w:fill="D9E2F3" w:themeFill="accent1" w:themeFillTint="33"/>
          </w:tcPr>
          <w:p w14:paraId="50494AF3" w14:textId="77777777" w:rsidR="009308AD" w:rsidRPr="00875523" w:rsidRDefault="009308AD" w:rsidP="00E93AD0">
            <w:pPr>
              <w:spacing w:line="276" w:lineRule="auto"/>
              <w:jc w:val="both"/>
              <w:rPr>
                <w:rFonts w:ascii="Times New Roman" w:hAnsi="Times New Roman" w:cs="Times New Roman"/>
                <w:color w:val="000000" w:themeColor="text1"/>
                <w:sz w:val="18"/>
                <w:szCs w:val="18"/>
              </w:rPr>
            </w:pPr>
            <w:r w:rsidRPr="00875523">
              <w:rPr>
                <w:rFonts w:ascii="Times New Roman" w:hAnsi="Times New Roman" w:cs="Times New Roman"/>
                <w:color w:val="000000" w:themeColor="text1"/>
                <w:sz w:val="18"/>
                <w:szCs w:val="18"/>
              </w:rPr>
              <w:t>EU programi teritorijalne suradnje</w:t>
            </w:r>
          </w:p>
        </w:tc>
        <w:tc>
          <w:tcPr>
            <w:tcW w:w="2265" w:type="dxa"/>
            <w:shd w:val="clear" w:color="auto" w:fill="FFFFFF" w:themeFill="background1"/>
          </w:tcPr>
          <w:p w14:paraId="26CD2F2F" w14:textId="77777777" w:rsidR="009308AD" w:rsidRPr="00875523" w:rsidRDefault="009308AD" w:rsidP="00E93AD0">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color w:val="000000" w:themeColor="text1"/>
                <w:sz w:val="18"/>
                <w:szCs w:val="18"/>
              </w:rPr>
            </w:pPr>
            <w:r w:rsidRPr="00875523">
              <w:rPr>
                <w:rFonts w:ascii="Times New Roman" w:hAnsi="Times New Roman" w:cs="Times New Roman"/>
                <w:i/>
                <w:iCs/>
                <w:color w:val="000000" w:themeColor="text1"/>
                <w:sz w:val="18"/>
                <w:szCs w:val="18"/>
              </w:rPr>
              <w:t>Bespovratna sredstva</w:t>
            </w:r>
          </w:p>
        </w:tc>
        <w:tc>
          <w:tcPr>
            <w:tcW w:w="2266" w:type="dxa"/>
            <w:shd w:val="clear" w:color="auto" w:fill="FFFFFF" w:themeFill="background1"/>
          </w:tcPr>
          <w:p w14:paraId="2897EEEC" w14:textId="77777777" w:rsidR="009308AD" w:rsidRPr="00875523" w:rsidRDefault="009308AD" w:rsidP="00E93AD0">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color w:val="000000" w:themeColor="text1"/>
                <w:sz w:val="18"/>
                <w:szCs w:val="18"/>
              </w:rPr>
            </w:pPr>
            <w:r w:rsidRPr="00875523">
              <w:rPr>
                <w:rFonts w:ascii="Times New Roman" w:hAnsi="Times New Roman" w:cs="Times New Roman"/>
                <w:i/>
                <w:iCs/>
                <w:color w:val="000000" w:themeColor="text1"/>
                <w:sz w:val="18"/>
                <w:szCs w:val="18"/>
              </w:rPr>
              <w:t xml:space="preserve">Do 5 </w:t>
            </w:r>
            <w:proofErr w:type="spellStart"/>
            <w:r w:rsidRPr="00875523">
              <w:rPr>
                <w:rFonts w:ascii="Times New Roman" w:hAnsi="Times New Roman" w:cs="Times New Roman"/>
                <w:i/>
                <w:iCs/>
                <w:color w:val="000000" w:themeColor="text1"/>
                <w:sz w:val="18"/>
                <w:szCs w:val="18"/>
              </w:rPr>
              <w:t>mil</w:t>
            </w:r>
            <w:proofErr w:type="spellEnd"/>
            <w:r w:rsidRPr="00875523">
              <w:rPr>
                <w:rFonts w:ascii="Times New Roman" w:hAnsi="Times New Roman" w:cs="Times New Roman"/>
                <w:i/>
                <w:iCs/>
                <w:color w:val="000000" w:themeColor="text1"/>
                <w:sz w:val="18"/>
                <w:szCs w:val="18"/>
              </w:rPr>
              <w:t>. Eura po projektu</w:t>
            </w:r>
          </w:p>
        </w:tc>
        <w:tc>
          <w:tcPr>
            <w:tcW w:w="2266" w:type="dxa"/>
            <w:shd w:val="clear" w:color="auto" w:fill="FFFFFF" w:themeFill="background1"/>
          </w:tcPr>
          <w:p w14:paraId="67B5AD32" w14:textId="77777777" w:rsidR="009308AD" w:rsidRPr="00875523" w:rsidRDefault="009308AD" w:rsidP="00E93AD0">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color w:val="000000" w:themeColor="text1"/>
                <w:sz w:val="18"/>
                <w:szCs w:val="18"/>
              </w:rPr>
            </w:pPr>
            <w:r w:rsidRPr="00875523">
              <w:rPr>
                <w:rFonts w:ascii="Times New Roman" w:hAnsi="Times New Roman" w:cs="Times New Roman"/>
                <w:i/>
                <w:iCs/>
                <w:color w:val="000000" w:themeColor="text1"/>
                <w:sz w:val="18"/>
                <w:szCs w:val="18"/>
              </w:rPr>
              <w:t>do 85</w:t>
            </w:r>
          </w:p>
        </w:tc>
      </w:tr>
      <w:tr w:rsidR="005C4B38" w:rsidRPr="00875523" w14:paraId="538FAAD4" w14:textId="77777777" w:rsidTr="00CA5B10">
        <w:tc>
          <w:tcPr>
            <w:cnfStyle w:val="001000000000" w:firstRow="0" w:lastRow="0" w:firstColumn="1" w:lastColumn="0" w:oddVBand="0" w:evenVBand="0" w:oddHBand="0" w:evenHBand="0" w:firstRowFirstColumn="0" w:firstRowLastColumn="0" w:lastRowFirstColumn="0" w:lastRowLastColumn="0"/>
            <w:tcW w:w="2265" w:type="dxa"/>
            <w:shd w:val="clear" w:color="auto" w:fill="D9E2F3" w:themeFill="accent1" w:themeFillTint="33"/>
          </w:tcPr>
          <w:p w14:paraId="1CEC4AD7" w14:textId="77777777" w:rsidR="009308AD" w:rsidRPr="00875523" w:rsidRDefault="009308AD" w:rsidP="00E93AD0">
            <w:pPr>
              <w:spacing w:line="276" w:lineRule="auto"/>
              <w:jc w:val="both"/>
              <w:rPr>
                <w:rFonts w:ascii="Times New Roman" w:hAnsi="Times New Roman" w:cs="Times New Roman"/>
                <w:color w:val="000000" w:themeColor="text1"/>
                <w:sz w:val="18"/>
                <w:szCs w:val="18"/>
              </w:rPr>
            </w:pPr>
            <w:bookmarkStart w:id="116" w:name="_Hlk150419360"/>
            <w:r w:rsidRPr="00875523">
              <w:rPr>
                <w:rFonts w:ascii="Times New Roman" w:hAnsi="Times New Roman" w:cs="Times New Roman"/>
                <w:color w:val="000000" w:themeColor="text1"/>
                <w:sz w:val="18"/>
                <w:szCs w:val="18"/>
              </w:rPr>
              <w:t>ELENA mehanizam tehničke pomoći EIB-a</w:t>
            </w:r>
            <w:bookmarkEnd w:id="116"/>
          </w:p>
        </w:tc>
        <w:tc>
          <w:tcPr>
            <w:tcW w:w="2265" w:type="dxa"/>
            <w:shd w:val="clear" w:color="auto" w:fill="FFFFFF" w:themeFill="background1"/>
          </w:tcPr>
          <w:p w14:paraId="2FFFE675" w14:textId="77777777" w:rsidR="009308AD" w:rsidRPr="00875523" w:rsidRDefault="009308AD" w:rsidP="00E93AD0">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color w:val="000000" w:themeColor="text1"/>
                <w:sz w:val="18"/>
                <w:szCs w:val="18"/>
              </w:rPr>
            </w:pPr>
            <w:r w:rsidRPr="00875523">
              <w:rPr>
                <w:rFonts w:ascii="Times New Roman" w:hAnsi="Times New Roman" w:cs="Times New Roman"/>
                <w:i/>
                <w:iCs/>
                <w:color w:val="000000" w:themeColor="text1"/>
                <w:sz w:val="18"/>
                <w:szCs w:val="18"/>
              </w:rPr>
              <w:t>Bespovratna sredstva</w:t>
            </w:r>
          </w:p>
        </w:tc>
        <w:tc>
          <w:tcPr>
            <w:tcW w:w="2266" w:type="dxa"/>
            <w:shd w:val="clear" w:color="auto" w:fill="FFFFFF" w:themeFill="background1"/>
          </w:tcPr>
          <w:p w14:paraId="0738F3DE" w14:textId="77777777" w:rsidR="009308AD" w:rsidRPr="00875523" w:rsidRDefault="009308AD" w:rsidP="00E93AD0">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color w:val="000000" w:themeColor="text1"/>
                <w:sz w:val="18"/>
                <w:szCs w:val="18"/>
              </w:rPr>
            </w:pPr>
            <w:r w:rsidRPr="00875523">
              <w:rPr>
                <w:rFonts w:ascii="Times New Roman" w:hAnsi="Times New Roman" w:cs="Times New Roman"/>
                <w:i/>
                <w:iCs/>
                <w:color w:val="000000" w:themeColor="text1"/>
                <w:sz w:val="18"/>
                <w:szCs w:val="18"/>
              </w:rPr>
              <w:t>Nije određen</w:t>
            </w:r>
          </w:p>
        </w:tc>
        <w:tc>
          <w:tcPr>
            <w:tcW w:w="2266" w:type="dxa"/>
            <w:shd w:val="clear" w:color="auto" w:fill="FFFFFF" w:themeFill="background1"/>
          </w:tcPr>
          <w:p w14:paraId="2EF04B90" w14:textId="77777777" w:rsidR="009308AD" w:rsidRPr="00875523" w:rsidRDefault="009308AD" w:rsidP="00E93AD0">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color w:val="000000" w:themeColor="text1"/>
                <w:sz w:val="18"/>
                <w:szCs w:val="18"/>
              </w:rPr>
            </w:pPr>
            <w:r w:rsidRPr="00875523">
              <w:rPr>
                <w:rFonts w:ascii="Times New Roman" w:hAnsi="Times New Roman" w:cs="Times New Roman"/>
                <w:i/>
                <w:iCs/>
                <w:color w:val="000000" w:themeColor="text1"/>
                <w:sz w:val="18"/>
                <w:szCs w:val="18"/>
              </w:rPr>
              <w:t>90</w:t>
            </w:r>
          </w:p>
        </w:tc>
      </w:tr>
      <w:tr w:rsidR="005C4B38" w:rsidRPr="00875523" w14:paraId="0FA7CC04" w14:textId="77777777" w:rsidTr="00CA5B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shd w:val="clear" w:color="auto" w:fill="D9E2F3" w:themeFill="accent1" w:themeFillTint="33"/>
          </w:tcPr>
          <w:p w14:paraId="499966D9" w14:textId="77777777" w:rsidR="009308AD" w:rsidRPr="00875523" w:rsidRDefault="009308AD" w:rsidP="00E93AD0">
            <w:pPr>
              <w:spacing w:line="276" w:lineRule="auto"/>
              <w:jc w:val="both"/>
              <w:rPr>
                <w:rFonts w:ascii="Times New Roman" w:hAnsi="Times New Roman" w:cs="Times New Roman"/>
                <w:color w:val="000000" w:themeColor="text1"/>
                <w:sz w:val="18"/>
                <w:szCs w:val="18"/>
              </w:rPr>
            </w:pPr>
            <w:r w:rsidRPr="00875523">
              <w:rPr>
                <w:rFonts w:ascii="Times New Roman" w:hAnsi="Times New Roman" w:cs="Times New Roman"/>
                <w:color w:val="000000" w:themeColor="text1"/>
                <w:sz w:val="18"/>
                <w:szCs w:val="18"/>
              </w:rPr>
              <w:t>JASPERS</w:t>
            </w:r>
          </w:p>
        </w:tc>
        <w:tc>
          <w:tcPr>
            <w:tcW w:w="2265" w:type="dxa"/>
            <w:shd w:val="clear" w:color="auto" w:fill="FFFFFF" w:themeFill="background1"/>
          </w:tcPr>
          <w:p w14:paraId="1D0B78E3" w14:textId="77777777" w:rsidR="009308AD" w:rsidRPr="00875523" w:rsidRDefault="009308AD" w:rsidP="00E93AD0">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color w:val="000000" w:themeColor="text1"/>
                <w:sz w:val="18"/>
                <w:szCs w:val="18"/>
              </w:rPr>
            </w:pPr>
            <w:r w:rsidRPr="00875523">
              <w:rPr>
                <w:rFonts w:ascii="Times New Roman" w:hAnsi="Times New Roman" w:cs="Times New Roman"/>
                <w:i/>
                <w:iCs/>
                <w:color w:val="000000" w:themeColor="text1"/>
                <w:sz w:val="18"/>
                <w:szCs w:val="18"/>
              </w:rPr>
              <w:t>Tehnička pomoć</w:t>
            </w:r>
          </w:p>
        </w:tc>
        <w:tc>
          <w:tcPr>
            <w:tcW w:w="2266" w:type="dxa"/>
            <w:shd w:val="clear" w:color="auto" w:fill="FFFFFF" w:themeFill="background1"/>
          </w:tcPr>
          <w:p w14:paraId="5C295F13" w14:textId="77777777" w:rsidR="009308AD" w:rsidRPr="00875523" w:rsidRDefault="009308AD" w:rsidP="00E93AD0">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color w:val="000000" w:themeColor="text1"/>
                <w:sz w:val="18"/>
                <w:szCs w:val="18"/>
              </w:rPr>
            </w:pPr>
            <w:r w:rsidRPr="00875523">
              <w:rPr>
                <w:rFonts w:ascii="Times New Roman" w:hAnsi="Times New Roman" w:cs="Times New Roman"/>
                <w:i/>
                <w:iCs/>
                <w:color w:val="000000" w:themeColor="text1"/>
                <w:sz w:val="18"/>
                <w:szCs w:val="18"/>
              </w:rPr>
              <w:t>-</w:t>
            </w:r>
          </w:p>
        </w:tc>
        <w:tc>
          <w:tcPr>
            <w:tcW w:w="2266" w:type="dxa"/>
            <w:shd w:val="clear" w:color="auto" w:fill="FFFFFF" w:themeFill="background1"/>
          </w:tcPr>
          <w:p w14:paraId="3A314819" w14:textId="77777777" w:rsidR="009308AD" w:rsidRPr="00875523" w:rsidRDefault="009308AD" w:rsidP="00E93AD0">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color w:val="000000" w:themeColor="text1"/>
                <w:sz w:val="18"/>
                <w:szCs w:val="18"/>
              </w:rPr>
            </w:pPr>
            <w:r w:rsidRPr="00875523">
              <w:rPr>
                <w:rFonts w:ascii="Times New Roman" w:hAnsi="Times New Roman" w:cs="Times New Roman"/>
                <w:i/>
                <w:iCs/>
                <w:color w:val="000000" w:themeColor="text1"/>
                <w:sz w:val="18"/>
                <w:szCs w:val="18"/>
              </w:rPr>
              <w:t>-</w:t>
            </w:r>
          </w:p>
        </w:tc>
      </w:tr>
      <w:tr w:rsidR="005C4B38" w:rsidRPr="00875523" w14:paraId="74DD8DA4" w14:textId="77777777" w:rsidTr="00CA5B10">
        <w:tc>
          <w:tcPr>
            <w:cnfStyle w:val="001000000000" w:firstRow="0" w:lastRow="0" w:firstColumn="1" w:lastColumn="0" w:oddVBand="0" w:evenVBand="0" w:oddHBand="0" w:evenHBand="0" w:firstRowFirstColumn="0" w:firstRowLastColumn="0" w:lastRowFirstColumn="0" w:lastRowLastColumn="0"/>
            <w:tcW w:w="2265" w:type="dxa"/>
            <w:shd w:val="clear" w:color="auto" w:fill="D9E2F3" w:themeFill="accent1" w:themeFillTint="33"/>
          </w:tcPr>
          <w:p w14:paraId="334A5C44" w14:textId="77777777" w:rsidR="009308AD" w:rsidRPr="00875523" w:rsidRDefault="009308AD" w:rsidP="00E93AD0">
            <w:pPr>
              <w:spacing w:line="276" w:lineRule="auto"/>
              <w:jc w:val="both"/>
              <w:rPr>
                <w:rFonts w:ascii="Times New Roman" w:hAnsi="Times New Roman" w:cs="Times New Roman"/>
                <w:color w:val="000000" w:themeColor="text1"/>
                <w:sz w:val="18"/>
                <w:szCs w:val="18"/>
              </w:rPr>
            </w:pPr>
            <w:r w:rsidRPr="00875523">
              <w:rPr>
                <w:rFonts w:ascii="Times New Roman" w:hAnsi="Times New Roman" w:cs="Times New Roman"/>
                <w:color w:val="000000" w:themeColor="text1"/>
                <w:sz w:val="18"/>
                <w:szCs w:val="18"/>
              </w:rPr>
              <w:t>Darovnice članica Europske ekonomske zone i norveške</w:t>
            </w:r>
          </w:p>
        </w:tc>
        <w:tc>
          <w:tcPr>
            <w:tcW w:w="2265" w:type="dxa"/>
            <w:shd w:val="clear" w:color="auto" w:fill="FFFFFF" w:themeFill="background1"/>
          </w:tcPr>
          <w:p w14:paraId="46C279FD" w14:textId="77777777" w:rsidR="009308AD" w:rsidRPr="00875523" w:rsidRDefault="009308AD" w:rsidP="00E93AD0">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color w:val="000000" w:themeColor="text1"/>
                <w:sz w:val="18"/>
                <w:szCs w:val="18"/>
              </w:rPr>
            </w:pPr>
            <w:r w:rsidRPr="00875523">
              <w:rPr>
                <w:rFonts w:ascii="Times New Roman" w:hAnsi="Times New Roman" w:cs="Times New Roman"/>
                <w:i/>
                <w:iCs/>
                <w:color w:val="000000" w:themeColor="text1"/>
                <w:sz w:val="18"/>
                <w:szCs w:val="18"/>
              </w:rPr>
              <w:t>Bespovratna sredstva</w:t>
            </w:r>
          </w:p>
        </w:tc>
        <w:tc>
          <w:tcPr>
            <w:tcW w:w="2266" w:type="dxa"/>
            <w:shd w:val="clear" w:color="auto" w:fill="FFFFFF" w:themeFill="background1"/>
          </w:tcPr>
          <w:p w14:paraId="2DCEBE38" w14:textId="77777777" w:rsidR="009308AD" w:rsidRPr="00875523" w:rsidRDefault="009308AD" w:rsidP="00E93AD0">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color w:val="000000" w:themeColor="text1"/>
                <w:sz w:val="18"/>
                <w:szCs w:val="18"/>
              </w:rPr>
            </w:pPr>
            <w:r w:rsidRPr="00875523">
              <w:rPr>
                <w:rFonts w:ascii="Times New Roman" w:hAnsi="Times New Roman" w:cs="Times New Roman"/>
                <w:i/>
                <w:iCs/>
                <w:color w:val="000000" w:themeColor="text1"/>
                <w:sz w:val="18"/>
                <w:szCs w:val="18"/>
              </w:rPr>
              <w:t xml:space="preserve">103,4 </w:t>
            </w:r>
            <w:proofErr w:type="spellStart"/>
            <w:r w:rsidRPr="00875523">
              <w:rPr>
                <w:rFonts w:ascii="Times New Roman" w:hAnsi="Times New Roman" w:cs="Times New Roman"/>
                <w:i/>
                <w:iCs/>
                <w:color w:val="000000" w:themeColor="text1"/>
                <w:sz w:val="18"/>
                <w:szCs w:val="18"/>
              </w:rPr>
              <w:t>mil</w:t>
            </w:r>
            <w:proofErr w:type="spellEnd"/>
            <w:r w:rsidRPr="00875523">
              <w:rPr>
                <w:rFonts w:ascii="Times New Roman" w:hAnsi="Times New Roman" w:cs="Times New Roman"/>
                <w:i/>
                <w:iCs/>
                <w:color w:val="000000" w:themeColor="text1"/>
                <w:sz w:val="18"/>
                <w:szCs w:val="18"/>
              </w:rPr>
              <w:t>. eura ukupno</w:t>
            </w:r>
          </w:p>
        </w:tc>
        <w:tc>
          <w:tcPr>
            <w:tcW w:w="2266" w:type="dxa"/>
            <w:shd w:val="clear" w:color="auto" w:fill="FFFFFF" w:themeFill="background1"/>
          </w:tcPr>
          <w:p w14:paraId="6F6445FA" w14:textId="77777777" w:rsidR="009308AD" w:rsidRPr="00875523" w:rsidRDefault="009308AD" w:rsidP="00E93AD0">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color w:val="000000" w:themeColor="text1"/>
                <w:sz w:val="18"/>
                <w:szCs w:val="18"/>
              </w:rPr>
            </w:pPr>
            <w:r w:rsidRPr="00875523">
              <w:rPr>
                <w:rFonts w:ascii="Times New Roman" w:hAnsi="Times New Roman" w:cs="Times New Roman"/>
                <w:i/>
                <w:iCs/>
                <w:color w:val="000000" w:themeColor="text1"/>
                <w:sz w:val="18"/>
                <w:szCs w:val="18"/>
              </w:rPr>
              <w:t>Nije određeno</w:t>
            </w:r>
          </w:p>
        </w:tc>
      </w:tr>
      <w:tr w:rsidR="005C4B38" w:rsidRPr="00875523" w14:paraId="6D354D5F" w14:textId="77777777" w:rsidTr="00CA5B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shd w:val="clear" w:color="auto" w:fill="D9E2F3" w:themeFill="accent1" w:themeFillTint="33"/>
          </w:tcPr>
          <w:p w14:paraId="728FB64D" w14:textId="77777777" w:rsidR="009308AD" w:rsidRPr="00875523" w:rsidRDefault="009308AD" w:rsidP="00E93AD0">
            <w:pPr>
              <w:spacing w:line="276" w:lineRule="auto"/>
              <w:jc w:val="both"/>
              <w:rPr>
                <w:rFonts w:ascii="Times New Roman" w:hAnsi="Times New Roman" w:cs="Times New Roman"/>
                <w:color w:val="000000" w:themeColor="text1"/>
                <w:sz w:val="18"/>
                <w:szCs w:val="18"/>
              </w:rPr>
            </w:pPr>
            <w:r w:rsidRPr="00875523">
              <w:rPr>
                <w:rFonts w:ascii="Times New Roman" w:hAnsi="Times New Roman" w:cs="Times New Roman"/>
                <w:color w:val="000000" w:themeColor="text1"/>
                <w:sz w:val="18"/>
                <w:szCs w:val="18"/>
              </w:rPr>
              <w:t>ESCO</w:t>
            </w:r>
          </w:p>
        </w:tc>
        <w:tc>
          <w:tcPr>
            <w:tcW w:w="2265" w:type="dxa"/>
            <w:shd w:val="clear" w:color="auto" w:fill="FFFFFF" w:themeFill="background1"/>
          </w:tcPr>
          <w:p w14:paraId="0E518D34" w14:textId="77777777" w:rsidR="009308AD" w:rsidRPr="00875523" w:rsidRDefault="009308AD" w:rsidP="00E93AD0">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color w:val="000000" w:themeColor="text1"/>
                <w:sz w:val="18"/>
                <w:szCs w:val="18"/>
              </w:rPr>
            </w:pPr>
            <w:r w:rsidRPr="00875523">
              <w:rPr>
                <w:rFonts w:ascii="Times New Roman" w:hAnsi="Times New Roman" w:cs="Times New Roman"/>
                <w:i/>
                <w:iCs/>
                <w:color w:val="000000" w:themeColor="text1"/>
                <w:sz w:val="18"/>
                <w:szCs w:val="18"/>
              </w:rPr>
              <w:t>Privatni kapital / kredit</w:t>
            </w:r>
          </w:p>
        </w:tc>
        <w:tc>
          <w:tcPr>
            <w:tcW w:w="2266" w:type="dxa"/>
            <w:shd w:val="clear" w:color="auto" w:fill="FFFFFF" w:themeFill="background1"/>
          </w:tcPr>
          <w:p w14:paraId="69A2C6A6" w14:textId="77777777" w:rsidR="009308AD" w:rsidRPr="00875523" w:rsidRDefault="009308AD" w:rsidP="00E93AD0">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color w:val="000000" w:themeColor="text1"/>
                <w:sz w:val="18"/>
                <w:szCs w:val="18"/>
              </w:rPr>
            </w:pPr>
            <w:r w:rsidRPr="00875523">
              <w:rPr>
                <w:rFonts w:ascii="Times New Roman" w:hAnsi="Times New Roman" w:cs="Times New Roman"/>
                <w:i/>
                <w:iCs/>
                <w:color w:val="000000" w:themeColor="text1"/>
                <w:sz w:val="18"/>
                <w:szCs w:val="18"/>
              </w:rPr>
              <w:t>-</w:t>
            </w:r>
          </w:p>
        </w:tc>
        <w:tc>
          <w:tcPr>
            <w:tcW w:w="2266" w:type="dxa"/>
            <w:shd w:val="clear" w:color="auto" w:fill="FFFFFF" w:themeFill="background1"/>
          </w:tcPr>
          <w:p w14:paraId="24ABC871" w14:textId="77777777" w:rsidR="009308AD" w:rsidRPr="00875523" w:rsidRDefault="009308AD" w:rsidP="00E93AD0">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color w:val="000000" w:themeColor="text1"/>
                <w:sz w:val="18"/>
                <w:szCs w:val="18"/>
              </w:rPr>
            </w:pPr>
            <w:r w:rsidRPr="00875523">
              <w:rPr>
                <w:rFonts w:ascii="Times New Roman" w:hAnsi="Times New Roman" w:cs="Times New Roman"/>
                <w:i/>
                <w:iCs/>
                <w:color w:val="000000" w:themeColor="text1"/>
                <w:sz w:val="18"/>
                <w:szCs w:val="18"/>
              </w:rPr>
              <w:t>do 100</w:t>
            </w:r>
          </w:p>
        </w:tc>
      </w:tr>
      <w:tr w:rsidR="005C4B38" w:rsidRPr="00875523" w14:paraId="485D066E" w14:textId="77777777" w:rsidTr="00CA5B10">
        <w:tc>
          <w:tcPr>
            <w:cnfStyle w:val="001000000000" w:firstRow="0" w:lastRow="0" w:firstColumn="1" w:lastColumn="0" w:oddVBand="0" w:evenVBand="0" w:oddHBand="0" w:evenHBand="0" w:firstRowFirstColumn="0" w:firstRowLastColumn="0" w:lastRowFirstColumn="0" w:lastRowLastColumn="0"/>
            <w:tcW w:w="2265" w:type="dxa"/>
            <w:shd w:val="clear" w:color="auto" w:fill="D9E2F3" w:themeFill="accent1" w:themeFillTint="33"/>
          </w:tcPr>
          <w:p w14:paraId="30E629CD" w14:textId="77777777" w:rsidR="009308AD" w:rsidRPr="00875523" w:rsidRDefault="009308AD" w:rsidP="00E93AD0">
            <w:pPr>
              <w:spacing w:line="276" w:lineRule="auto"/>
              <w:jc w:val="both"/>
              <w:rPr>
                <w:rFonts w:ascii="Times New Roman" w:hAnsi="Times New Roman" w:cs="Times New Roman"/>
                <w:color w:val="000000" w:themeColor="text1"/>
                <w:sz w:val="18"/>
                <w:szCs w:val="18"/>
              </w:rPr>
            </w:pPr>
            <w:r w:rsidRPr="00875523">
              <w:rPr>
                <w:rFonts w:ascii="Times New Roman" w:hAnsi="Times New Roman" w:cs="Times New Roman"/>
                <w:color w:val="000000" w:themeColor="text1"/>
                <w:sz w:val="18"/>
                <w:szCs w:val="18"/>
              </w:rPr>
              <w:t>Javno-privatno partnerstvo (JPP)</w:t>
            </w:r>
          </w:p>
        </w:tc>
        <w:tc>
          <w:tcPr>
            <w:tcW w:w="2265" w:type="dxa"/>
            <w:shd w:val="clear" w:color="auto" w:fill="FFFFFF" w:themeFill="background1"/>
          </w:tcPr>
          <w:p w14:paraId="08DE73B8" w14:textId="77777777" w:rsidR="009308AD" w:rsidRPr="00875523" w:rsidRDefault="009308AD" w:rsidP="00E93AD0">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color w:val="000000" w:themeColor="text1"/>
                <w:sz w:val="18"/>
                <w:szCs w:val="18"/>
              </w:rPr>
            </w:pPr>
            <w:r w:rsidRPr="00875523">
              <w:rPr>
                <w:rFonts w:ascii="Times New Roman" w:hAnsi="Times New Roman" w:cs="Times New Roman"/>
                <w:i/>
                <w:iCs/>
                <w:color w:val="000000" w:themeColor="text1"/>
                <w:sz w:val="18"/>
                <w:szCs w:val="18"/>
              </w:rPr>
              <w:t>Privatni kapital</w:t>
            </w:r>
          </w:p>
        </w:tc>
        <w:tc>
          <w:tcPr>
            <w:tcW w:w="2266" w:type="dxa"/>
            <w:shd w:val="clear" w:color="auto" w:fill="FFFFFF" w:themeFill="background1"/>
          </w:tcPr>
          <w:p w14:paraId="590A0FF1" w14:textId="77777777" w:rsidR="009308AD" w:rsidRPr="00875523" w:rsidRDefault="009308AD" w:rsidP="00E93AD0">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color w:val="000000" w:themeColor="text1"/>
                <w:sz w:val="18"/>
                <w:szCs w:val="18"/>
              </w:rPr>
            </w:pPr>
            <w:r w:rsidRPr="00875523">
              <w:rPr>
                <w:rFonts w:ascii="Times New Roman" w:hAnsi="Times New Roman" w:cs="Times New Roman"/>
                <w:i/>
                <w:iCs/>
                <w:color w:val="000000" w:themeColor="text1"/>
                <w:sz w:val="18"/>
                <w:szCs w:val="18"/>
              </w:rPr>
              <w:t>-</w:t>
            </w:r>
          </w:p>
        </w:tc>
        <w:tc>
          <w:tcPr>
            <w:tcW w:w="2266" w:type="dxa"/>
            <w:shd w:val="clear" w:color="auto" w:fill="FFFFFF" w:themeFill="background1"/>
          </w:tcPr>
          <w:p w14:paraId="72126FEF" w14:textId="77777777" w:rsidR="009308AD" w:rsidRPr="00875523" w:rsidRDefault="009308AD" w:rsidP="00E93AD0">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color w:val="000000" w:themeColor="text1"/>
                <w:sz w:val="18"/>
                <w:szCs w:val="18"/>
              </w:rPr>
            </w:pPr>
            <w:r w:rsidRPr="00875523">
              <w:rPr>
                <w:rFonts w:ascii="Times New Roman" w:hAnsi="Times New Roman" w:cs="Times New Roman"/>
                <w:i/>
                <w:iCs/>
                <w:color w:val="000000" w:themeColor="text1"/>
                <w:sz w:val="18"/>
                <w:szCs w:val="18"/>
              </w:rPr>
              <w:t>do 100</w:t>
            </w:r>
          </w:p>
        </w:tc>
      </w:tr>
      <w:tr w:rsidR="005C4B38" w:rsidRPr="00875523" w14:paraId="50043771" w14:textId="77777777" w:rsidTr="00CA5B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shd w:val="clear" w:color="auto" w:fill="D9E2F3" w:themeFill="accent1" w:themeFillTint="33"/>
          </w:tcPr>
          <w:p w14:paraId="33CC854D" w14:textId="77777777" w:rsidR="009308AD" w:rsidRPr="00875523" w:rsidRDefault="009308AD" w:rsidP="00E93AD0">
            <w:pPr>
              <w:spacing w:line="276" w:lineRule="auto"/>
              <w:jc w:val="both"/>
              <w:rPr>
                <w:rFonts w:ascii="Times New Roman" w:hAnsi="Times New Roman" w:cs="Times New Roman"/>
                <w:color w:val="000000" w:themeColor="text1"/>
                <w:sz w:val="18"/>
                <w:szCs w:val="18"/>
              </w:rPr>
            </w:pPr>
            <w:r w:rsidRPr="00875523">
              <w:rPr>
                <w:rFonts w:ascii="Times New Roman" w:hAnsi="Times New Roman" w:cs="Times New Roman"/>
                <w:color w:val="000000" w:themeColor="text1"/>
                <w:sz w:val="18"/>
                <w:szCs w:val="18"/>
              </w:rPr>
              <w:t>Gradski proračun</w:t>
            </w:r>
          </w:p>
        </w:tc>
        <w:tc>
          <w:tcPr>
            <w:tcW w:w="2265" w:type="dxa"/>
            <w:shd w:val="clear" w:color="auto" w:fill="FFFFFF" w:themeFill="background1"/>
          </w:tcPr>
          <w:p w14:paraId="48229E8F" w14:textId="77777777" w:rsidR="009308AD" w:rsidRPr="00875523" w:rsidRDefault="009308AD" w:rsidP="00E93AD0">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color w:val="000000" w:themeColor="text1"/>
                <w:sz w:val="18"/>
                <w:szCs w:val="18"/>
              </w:rPr>
            </w:pPr>
            <w:r w:rsidRPr="00875523">
              <w:rPr>
                <w:rFonts w:ascii="Times New Roman" w:hAnsi="Times New Roman" w:cs="Times New Roman"/>
                <w:i/>
                <w:iCs/>
                <w:color w:val="000000" w:themeColor="text1"/>
                <w:sz w:val="18"/>
                <w:szCs w:val="18"/>
              </w:rPr>
              <w:t>Vlastita sredstva</w:t>
            </w:r>
          </w:p>
        </w:tc>
        <w:tc>
          <w:tcPr>
            <w:tcW w:w="2266" w:type="dxa"/>
            <w:shd w:val="clear" w:color="auto" w:fill="FFFFFF" w:themeFill="background1"/>
          </w:tcPr>
          <w:p w14:paraId="7329A7A4" w14:textId="77777777" w:rsidR="009308AD" w:rsidRPr="00875523" w:rsidRDefault="009308AD" w:rsidP="00E93AD0">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color w:val="000000" w:themeColor="text1"/>
                <w:sz w:val="18"/>
                <w:szCs w:val="18"/>
              </w:rPr>
            </w:pPr>
            <w:r w:rsidRPr="00875523">
              <w:rPr>
                <w:rFonts w:ascii="Times New Roman" w:hAnsi="Times New Roman" w:cs="Times New Roman"/>
                <w:i/>
                <w:iCs/>
                <w:color w:val="000000" w:themeColor="text1"/>
                <w:sz w:val="18"/>
                <w:szCs w:val="18"/>
              </w:rPr>
              <w:t>-</w:t>
            </w:r>
          </w:p>
        </w:tc>
        <w:tc>
          <w:tcPr>
            <w:tcW w:w="2266" w:type="dxa"/>
            <w:shd w:val="clear" w:color="auto" w:fill="FFFFFF" w:themeFill="background1"/>
          </w:tcPr>
          <w:p w14:paraId="20113AA9" w14:textId="77777777" w:rsidR="009308AD" w:rsidRPr="00875523" w:rsidRDefault="009308AD" w:rsidP="00E93AD0">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color w:val="000000" w:themeColor="text1"/>
                <w:sz w:val="18"/>
                <w:szCs w:val="18"/>
              </w:rPr>
            </w:pPr>
            <w:r w:rsidRPr="00875523">
              <w:rPr>
                <w:rFonts w:ascii="Times New Roman" w:hAnsi="Times New Roman" w:cs="Times New Roman"/>
                <w:i/>
                <w:iCs/>
                <w:color w:val="000000" w:themeColor="text1"/>
                <w:sz w:val="18"/>
                <w:szCs w:val="18"/>
              </w:rPr>
              <w:t>100</w:t>
            </w:r>
          </w:p>
        </w:tc>
      </w:tr>
    </w:tbl>
    <w:p w14:paraId="4A20CF34" w14:textId="1B0203FC" w:rsidR="008546E0" w:rsidRPr="007440C6" w:rsidRDefault="005D661C" w:rsidP="007440C6">
      <w:pPr>
        <w:pStyle w:val="Opisslike"/>
        <w:jc w:val="center"/>
      </w:pPr>
      <w:bookmarkStart w:id="117" w:name="_Toc224719171"/>
      <w:r>
        <w:t xml:space="preserve">Tablica </w:t>
      </w:r>
      <w:fldSimple w:instr=" SEQ Tablica \* ARABIC ">
        <w:r w:rsidR="00076A5A">
          <w:rPr>
            <w:noProof/>
          </w:rPr>
          <w:t>33</w:t>
        </w:r>
      </w:fldSimple>
      <w:r>
        <w:t>. Izvori financiranja</w:t>
      </w:r>
      <w:bookmarkEnd w:id="117"/>
    </w:p>
    <w:p w14:paraId="3505C39B" w14:textId="0918E737" w:rsidR="009308AD" w:rsidRPr="00A60FDA" w:rsidRDefault="00211ECE" w:rsidP="00947C85">
      <w:pPr>
        <w:pStyle w:val="Naslov1"/>
        <w:spacing w:line="360" w:lineRule="auto"/>
        <w:jc w:val="both"/>
        <w:rPr>
          <w:rFonts w:ascii="Times New Roman" w:hAnsi="Times New Roman" w:cs="Times New Roman"/>
          <w:b/>
          <w:bCs/>
          <w:color w:val="000000" w:themeColor="text1"/>
          <w:sz w:val="24"/>
          <w:szCs w:val="24"/>
        </w:rPr>
      </w:pPr>
      <w:bookmarkStart w:id="118" w:name="_Toc153354557"/>
      <w:bookmarkStart w:id="119" w:name="_Toc224719117"/>
      <w:r w:rsidRPr="00A60FDA">
        <w:rPr>
          <w:rFonts w:ascii="Times New Roman" w:hAnsi="Times New Roman" w:cs="Times New Roman"/>
          <w:b/>
          <w:bCs/>
          <w:color w:val="000000" w:themeColor="text1"/>
          <w:sz w:val="24"/>
          <w:szCs w:val="24"/>
        </w:rPr>
        <w:lastRenderedPageBreak/>
        <w:t xml:space="preserve">9. </w:t>
      </w:r>
      <w:bookmarkEnd w:id="118"/>
      <w:r w:rsidR="0089682C" w:rsidRPr="00A60FDA">
        <w:rPr>
          <w:rFonts w:ascii="Times New Roman" w:hAnsi="Times New Roman" w:cs="Times New Roman"/>
          <w:b/>
          <w:bCs/>
          <w:color w:val="000000" w:themeColor="text1"/>
          <w:sz w:val="24"/>
          <w:szCs w:val="24"/>
        </w:rPr>
        <w:t>MOGUĆI EUROPSKI IZVORI FINANCIRANJA PROVEDBE AKCIJSKOG PLANA ENERGETSKI ODRŽIVOG RAZVOJA I PRILAGODBE KLIMATSKIM PROMJENAMA</w:t>
      </w:r>
      <w:bookmarkEnd w:id="119"/>
      <w:r w:rsidR="009308AD" w:rsidRPr="00A60FDA">
        <w:rPr>
          <w:rFonts w:ascii="Times New Roman" w:hAnsi="Times New Roman" w:cs="Times New Roman"/>
          <w:b/>
          <w:bCs/>
          <w:color w:val="000000" w:themeColor="text1"/>
          <w:sz w:val="24"/>
          <w:szCs w:val="24"/>
        </w:rPr>
        <w:t xml:space="preserve">  </w:t>
      </w:r>
    </w:p>
    <w:p w14:paraId="448B6815" w14:textId="26F5925A" w:rsidR="00947C85" w:rsidRPr="00A60FDA" w:rsidRDefault="00947C85" w:rsidP="00A60FDA">
      <w:pPr>
        <w:pStyle w:val="Naslov2"/>
        <w:spacing w:line="360" w:lineRule="auto"/>
        <w:jc w:val="both"/>
        <w:rPr>
          <w:rFonts w:ascii="Times New Roman" w:eastAsia="Times New Roman" w:hAnsi="Times New Roman" w:cs="Times New Roman"/>
          <w:b/>
          <w:bCs/>
          <w:color w:val="000000" w:themeColor="text1"/>
          <w:sz w:val="22"/>
          <w:szCs w:val="22"/>
        </w:rPr>
      </w:pPr>
      <w:bookmarkStart w:id="120" w:name="_Toc224719118"/>
      <w:r w:rsidRPr="00A60FDA">
        <w:rPr>
          <w:rFonts w:ascii="Times New Roman" w:eastAsia="Times New Roman" w:hAnsi="Times New Roman" w:cs="Times New Roman"/>
          <w:b/>
          <w:bCs/>
          <w:color w:val="000000" w:themeColor="text1"/>
          <w:sz w:val="22"/>
          <w:szCs w:val="22"/>
        </w:rPr>
        <w:t>9.1. Program suzbijanja energetskog siromaštva koji uključuje korištenje obnovljivih izvora energije u stambenim zgradama na potpomognutim područjima i područjima posebne državne skrbi za razdoblje do 2025.</w:t>
      </w:r>
      <w:bookmarkEnd w:id="120"/>
      <w:r w:rsidRPr="00A60FDA">
        <w:rPr>
          <w:rFonts w:ascii="Times New Roman" w:eastAsia="Times New Roman" w:hAnsi="Times New Roman" w:cs="Times New Roman"/>
          <w:b/>
          <w:bCs/>
          <w:color w:val="000000" w:themeColor="text1"/>
          <w:sz w:val="22"/>
          <w:szCs w:val="22"/>
        </w:rPr>
        <w:t xml:space="preserve"> </w:t>
      </w:r>
    </w:p>
    <w:p w14:paraId="1C77DAAD" w14:textId="763714CF" w:rsidR="00B134C3" w:rsidRPr="00A60FDA" w:rsidRDefault="00947C85" w:rsidP="00A60FDA">
      <w:pPr>
        <w:pStyle w:val="StandardWeb"/>
        <w:spacing w:line="360" w:lineRule="auto"/>
        <w:jc w:val="both"/>
        <w:rPr>
          <w:color w:val="000000" w:themeColor="text1"/>
          <w:sz w:val="22"/>
          <w:szCs w:val="22"/>
        </w:rPr>
      </w:pPr>
      <w:r w:rsidRPr="00A60FDA">
        <w:rPr>
          <w:color w:val="000000" w:themeColor="text1"/>
          <w:sz w:val="22"/>
          <w:szCs w:val="22"/>
        </w:rPr>
        <w:t>Plan programa predviđa energetsku obnovu zgrada i ugradnju obnovljivih izvora energije u 387 zgrada, uključujući 413 analiziranih stambenih objekata kojima upravlja Središnji državni ured za obnovu i stambeno zbrinjavanje. Ovi stambeni objekti pripadaju kategoriji u kojoj stanovnici nisu u mogućnosti sudjelovati u financiranju popravaka i energetske obnove.</w:t>
      </w:r>
    </w:p>
    <w:p w14:paraId="345A18DF" w14:textId="18FB1FBA" w:rsidR="00B134C3" w:rsidRPr="00A60FDA" w:rsidRDefault="00211ECE" w:rsidP="00A60FDA">
      <w:pPr>
        <w:pStyle w:val="Naslov2"/>
        <w:spacing w:line="360" w:lineRule="auto"/>
        <w:jc w:val="both"/>
        <w:rPr>
          <w:rFonts w:ascii="Times New Roman" w:eastAsia="Times New Roman" w:hAnsi="Times New Roman" w:cs="Times New Roman"/>
          <w:b/>
          <w:bCs/>
          <w:color w:val="000000" w:themeColor="text1"/>
          <w:sz w:val="22"/>
          <w:szCs w:val="22"/>
        </w:rPr>
      </w:pPr>
      <w:bookmarkStart w:id="121" w:name="_Toc224719119"/>
      <w:r w:rsidRPr="00A60FDA">
        <w:rPr>
          <w:rFonts w:ascii="Times New Roman" w:eastAsia="Times New Roman" w:hAnsi="Times New Roman" w:cs="Times New Roman"/>
          <w:b/>
          <w:bCs/>
          <w:color w:val="000000" w:themeColor="text1"/>
          <w:sz w:val="22"/>
          <w:szCs w:val="22"/>
        </w:rPr>
        <w:t xml:space="preserve">9.2. </w:t>
      </w:r>
      <w:r w:rsidR="00B134C3" w:rsidRPr="00A60FDA">
        <w:rPr>
          <w:rFonts w:ascii="Times New Roman" w:eastAsia="Times New Roman" w:hAnsi="Times New Roman" w:cs="Times New Roman"/>
          <w:b/>
          <w:bCs/>
          <w:color w:val="000000" w:themeColor="text1"/>
          <w:sz w:val="22"/>
          <w:szCs w:val="22"/>
        </w:rPr>
        <w:t>Program energetske obnove višestambenih zgrada za razdoblje 2030. godine</w:t>
      </w:r>
      <w:bookmarkEnd w:id="121"/>
    </w:p>
    <w:p w14:paraId="0645A1A0" w14:textId="77777777" w:rsidR="00E637E9" w:rsidRPr="00A60FDA" w:rsidRDefault="0089682C" w:rsidP="00A60FDA">
      <w:pPr>
        <w:pStyle w:val="StandardWeb"/>
        <w:spacing w:line="360" w:lineRule="auto"/>
        <w:jc w:val="both"/>
        <w:rPr>
          <w:color w:val="000000" w:themeColor="text1"/>
          <w:sz w:val="22"/>
          <w:szCs w:val="22"/>
        </w:rPr>
      </w:pPr>
      <w:r w:rsidRPr="00A60FDA">
        <w:rPr>
          <w:color w:val="000000" w:themeColor="text1"/>
          <w:sz w:val="22"/>
          <w:szCs w:val="22"/>
        </w:rPr>
        <w:tab/>
      </w:r>
      <w:r w:rsidR="00E637E9" w:rsidRPr="00A60FDA">
        <w:rPr>
          <w:color w:val="000000" w:themeColor="text1"/>
          <w:sz w:val="22"/>
          <w:szCs w:val="22"/>
        </w:rPr>
        <w:t>Program se provodi u cilju ostvarivanja strateškog cilja postavljenog u Dugoročnoj strategiji obnove nacionalnog fonda. Prema programu, planira se postepeno povećanje stope energetske obnove ukupnog fonda s 0,7% godišnje na 3%. Ukupni cilj je obnoviti 30,84 milijuna m² zgrada do 2030. godine.</w:t>
      </w:r>
    </w:p>
    <w:p w14:paraId="385625F5" w14:textId="77777777" w:rsidR="00E637E9" w:rsidRPr="00A60FDA" w:rsidRDefault="00E637E9" w:rsidP="00A60FDA">
      <w:pPr>
        <w:pStyle w:val="StandardWeb"/>
        <w:spacing w:line="360" w:lineRule="auto"/>
        <w:jc w:val="both"/>
        <w:rPr>
          <w:color w:val="000000" w:themeColor="text1"/>
          <w:sz w:val="22"/>
          <w:szCs w:val="22"/>
        </w:rPr>
      </w:pPr>
      <w:r w:rsidRPr="00A60FDA">
        <w:rPr>
          <w:color w:val="000000" w:themeColor="text1"/>
          <w:sz w:val="22"/>
          <w:szCs w:val="22"/>
        </w:rPr>
        <w:t>Program obuhvaća energetsku obnovu zgrada oštećenih u potresu, kao i onih koje nisu pretrpjele štetu, s ciljem povećanja sigurnosti i otpornosti višestambenih zgrada na rizike od požara i potresa.</w:t>
      </w:r>
    </w:p>
    <w:p w14:paraId="7CF5D63F" w14:textId="57E1F413" w:rsidR="00824405" w:rsidRPr="00A60FDA" w:rsidRDefault="00E637E9" w:rsidP="00A60FDA">
      <w:pPr>
        <w:pStyle w:val="StandardWeb"/>
        <w:spacing w:line="360" w:lineRule="auto"/>
        <w:jc w:val="both"/>
        <w:rPr>
          <w:color w:val="000000" w:themeColor="text1"/>
          <w:sz w:val="22"/>
          <w:szCs w:val="22"/>
        </w:rPr>
      </w:pPr>
      <w:r w:rsidRPr="00A60FDA">
        <w:rPr>
          <w:color w:val="000000" w:themeColor="text1"/>
          <w:sz w:val="22"/>
          <w:szCs w:val="22"/>
        </w:rPr>
        <w:t>Suvlasnici zgrada imaju mogućnost korištenja sufinanciranja za energetske preglede i certificiranje, izradu projektne dokumentacije za obnovu, kao i za samu energetsku obnovu zgrade. Financijska sredstva za energetsku obnovu višestambenih zgrada iz Operativnog programa konkurentnost i kohezija 2014-2020 su već iskorištena. Moguće je povećanje alokacije kroz izmjenu OP-a, međutim, cilj je iskoristiti mjere predviđene ovim dokumentom za planiranje novog Operativnog programa u financijskoj perspektivi 2021-2027.</w:t>
      </w:r>
    </w:p>
    <w:p w14:paraId="03733CFC" w14:textId="077AE120" w:rsidR="00B01116" w:rsidRPr="00A60FDA" w:rsidRDefault="00211ECE" w:rsidP="00A60FDA">
      <w:pPr>
        <w:pStyle w:val="Naslov2"/>
        <w:spacing w:line="360" w:lineRule="auto"/>
        <w:jc w:val="both"/>
        <w:rPr>
          <w:rFonts w:ascii="Times New Roman" w:eastAsia="Times New Roman" w:hAnsi="Times New Roman" w:cs="Times New Roman"/>
          <w:b/>
          <w:bCs/>
          <w:color w:val="000000" w:themeColor="text1"/>
          <w:sz w:val="22"/>
          <w:szCs w:val="22"/>
        </w:rPr>
      </w:pPr>
      <w:bookmarkStart w:id="122" w:name="_Toc224719120"/>
      <w:r w:rsidRPr="00A60FDA">
        <w:rPr>
          <w:rFonts w:ascii="Times New Roman" w:eastAsia="Times New Roman" w:hAnsi="Times New Roman" w:cs="Times New Roman"/>
          <w:b/>
          <w:bCs/>
          <w:color w:val="000000" w:themeColor="text1"/>
          <w:sz w:val="22"/>
          <w:szCs w:val="22"/>
        </w:rPr>
        <w:t>9</w:t>
      </w:r>
      <w:r w:rsidR="001A0749" w:rsidRPr="00A60FDA">
        <w:rPr>
          <w:rFonts w:ascii="Times New Roman" w:eastAsia="Times New Roman" w:hAnsi="Times New Roman" w:cs="Times New Roman"/>
          <w:b/>
          <w:bCs/>
          <w:color w:val="000000" w:themeColor="text1"/>
          <w:sz w:val="22"/>
          <w:szCs w:val="22"/>
        </w:rPr>
        <w:t>.</w:t>
      </w:r>
      <w:r w:rsidRPr="00A60FDA">
        <w:rPr>
          <w:rFonts w:ascii="Times New Roman" w:eastAsia="Times New Roman" w:hAnsi="Times New Roman" w:cs="Times New Roman"/>
          <w:b/>
          <w:bCs/>
          <w:color w:val="000000" w:themeColor="text1"/>
          <w:sz w:val="22"/>
          <w:szCs w:val="22"/>
        </w:rPr>
        <w:t xml:space="preserve">3. </w:t>
      </w:r>
      <w:r w:rsidR="00B01116" w:rsidRPr="00A60FDA">
        <w:rPr>
          <w:rFonts w:ascii="Times New Roman" w:eastAsia="Times New Roman" w:hAnsi="Times New Roman" w:cs="Times New Roman"/>
          <w:b/>
          <w:bCs/>
          <w:color w:val="000000" w:themeColor="text1"/>
          <w:sz w:val="22"/>
          <w:szCs w:val="22"/>
        </w:rPr>
        <w:t>Program energetske obnove zgrada koje imaju status kulturnog dobra za razdoblje do 2030. godine</w:t>
      </w:r>
      <w:bookmarkEnd w:id="122"/>
    </w:p>
    <w:p w14:paraId="5D361228" w14:textId="519A3AAD" w:rsidR="00B01116" w:rsidRPr="00A60FDA" w:rsidRDefault="0089682C" w:rsidP="00A60FDA">
      <w:pPr>
        <w:tabs>
          <w:tab w:val="left" w:pos="720"/>
          <w:tab w:val="left" w:pos="6912"/>
        </w:tabs>
        <w:spacing w:line="360" w:lineRule="auto"/>
        <w:jc w:val="both"/>
        <w:rPr>
          <w:rFonts w:ascii="Times New Roman" w:eastAsia="Times New Roman" w:hAnsi="Times New Roman" w:cs="Times New Roman"/>
          <w:color w:val="000000" w:themeColor="text1"/>
        </w:rPr>
      </w:pPr>
      <w:r w:rsidRPr="00A60FDA">
        <w:rPr>
          <w:rFonts w:ascii="Times New Roman" w:eastAsia="Times New Roman" w:hAnsi="Times New Roman" w:cs="Times New Roman"/>
          <w:color w:val="000000" w:themeColor="text1"/>
        </w:rPr>
        <w:tab/>
      </w:r>
      <w:r w:rsidR="00B01116" w:rsidRPr="00A60FDA">
        <w:rPr>
          <w:rFonts w:ascii="Times New Roman" w:eastAsia="Times New Roman" w:hAnsi="Times New Roman" w:cs="Times New Roman"/>
          <w:color w:val="000000" w:themeColor="text1"/>
        </w:rPr>
        <w:t xml:space="preserve">Program podrazumijeva energetsku obnovu kako bi se osiguralo očuvanje kulturne baštine i kako bi se unaprijedile zgrade kao nacionalni simboli u vizurama gradova. Do sada zgrade kao kulturna dobra nisu energetski obnovljene jer nisu ispunjavale kriterije uštede energije zbog svojih specifičnost i odredbi konzervatora. </w:t>
      </w:r>
    </w:p>
    <w:p w14:paraId="65A394C7" w14:textId="2A31DEFE" w:rsidR="00947C85" w:rsidRPr="00A60FDA" w:rsidRDefault="00947C85" w:rsidP="00A60FDA">
      <w:pPr>
        <w:pStyle w:val="Naslov2"/>
        <w:spacing w:line="360" w:lineRule="auto"/>
        <w:jc w:val="both"/>
        <w:rPr>
          <w:rFonts w:ascii="Times New Roman" w:hAnsi="Times New Roman" w:cs="Times New Roman"/>
          <w:b/>
          <w:bCs/>
          <w:color w:val="000000" w:themeColor="text1"/>
          <w:sz w:val="22"/>
          <w:szCs w:val="22"/>
        </w:rPr>
      </w:pPr>
      <w:bookmarkStart w:id="123" w:name="_Toc224719121"/>
      <w:r w:rsidRPr="00A60FDA">
        <w:rPr>
          <w:rFonts w:ascii="Times New Roman" w:hAnsi="Times New Roman" w:cs="Times New Roman"/>
          <w:b/>
          <w:bCs/>
          <w:color w:val="000000" w:themeColor="text1"/>
          <w:sz w:val="22"/>
          <w:szCs w:val="22"/>
        </w:rPr>
        <w:lastRenderedPageBreak/>
        <w:t>9.4. Program razvoja kružnog gospodarenja prostorom i zgradama za razdoblje 2021. do 2030. godine</w:t>
      </w:r>
      <w:bookmarkEnd w:id="123"/>
    </w:p>
    <w:p w14:paraId="4F8F863C" w14:textId="77777777" w:rsidR="00947C85" w:rsidRPr="00A60FDA" w:rsidRDefault="00947C85" w:rsidP="00A60FDA">
      <w:pPr>
        <w:tabs>
          <w:tab w:val="left" w:pos="720"/>
          <w:tab w:val="left" w:pos="6912"/>
        </w:tabs>
        <w:spacing w:line="360" w:lineRule="auto"/>
        <w:jc w:val="both"/>
        <w:rPr>
          <w:rFonts w:ascii="Times New Roman" w:eastAsia="Times New Roman" w:hAnsi="Times New Roman" w:cs="Times New Roman"/>
          <w:color w:val="000000" w:themeColor="text1"/>
        </w:rPr>
      </w:pPr>
      <w:r w:rsidRPr="00A60FDA">
        <w:rPr>
          <w:rFonts w:ascii="Times New Roman" w:hAnsi="Times New Roman" w:cs="Times New Roman"/>
          <w:color w:val="000000" w:themeColor="text1"/>
        </w:rPr>
        <w:tab/>
        <w:t>Program je razvijen s ciljem stvaranja održivih, sigurnih i otpornih gradova kroz promicanje mjera kružnosti u planiranju novih zgrada i postavljanju smjernica gradnje temeljenih na načelima kružne ekonomije. Također, program potiče ponovno korištenje zgrada i prostora te produljenje životnog vijeka postojećih objekata. Naglasak je na smanjenju količine građevinskog otpada, povećanju energetske učinkovitosti, te promoviranju korištenja obnovljivih izvora energije i postojećih materijala.</w:t>
      </w:r>
    </w:p>
    <w:p w14:paraId="3617F2B1" w14:textId="77777777" w:rsidR="00947C85" w:rsidRPr="00A60FDA" w:rsidRDefault="00947C85" w:rsidP="00A60FDA">
      <w:pPr>
        <w:spacing w:before="100" w:beforeAutospacing="1" w:after="100" w:afterAutospacing="1" w:line="360" w:lineRule="auto"/>
        <w:jc w:val="both"/>
        <w:rPr>
          <w:rFonts w:ascii="Times New Roman" w:eastAsia="Times New Roman" w:hAnsi="Times New Roman" w:cs="Times New Roman"/>
          <w:color w:val="000000" w:themeColor="text1"/>
          <w:kern w:val="0"/>
          <w:lang w:eastAsia="hr-HR"/>
          <w14:ligatures w14:val="none"/>
        </w:rPr>
      </w:pPr>
      <w:r w:rsidRPr="00A60FDA">
        <w:rPr>
          <w:rFonts w:ascii="Times New Roman" w:eastAsia="Times New Roman" w:hAnsi="Times New Roman" w:cs="Times New Roman"/>
          <w:color w:val="000000" w:themeColor="text1"/>
          <w:kern w:val="0"/>
          <w:lang w:eastAsia="hr-HR"/>
          <w14:ligatures w14:val="none"/>
        </w:rPr>
        <w:t>Fond za zaštitu okoliša i energetsku učinkovitost predstavlja središnje tijelo za prikupljanje i ulaganje izvanproračunskih sredstava u programe i projekte koji se bave zaštitom okoliša i prirode, povećanjem energetske učinkovitosti te korištenjem obnovljivih izvora energije. Fond je odgovoran za financiranje, pripremu, provedbu i razvoj programa i projekata, kao i drugih aktivnosti usmjerenih na očuvanje, zaštitu, održivo korištenje i unapređenje okoliša.</w:t>
      </w:r>
    </w:p>
    <w:p w14:paraId="4FC64D8C" w14:textId="77777777" w:rsidR="00947C85" w:rsidRPr="00A60FDA" w:rsidRDefault="00947C85" w:rsidP="00A60FDA">
      <w:pPr>
        <w:spacing w:before="100" w:beforeAutospacing="1" w:after="100" w:afterAutospacing="1" w:line="360" w:lineRule="auto"/>
        <w:jc w:val="both"/>
        <w:rPr>
          <w:rFonts w:ascii="Times New Roman" w:eastAsia="Times New Roman" w:hAnsi="Times New Roman" w:cs="Times New Roman"/>
          <w:color w:val="000000" w:themeColor="text1"/>
          <w:kern w:val="0"/>
          <w:lang w:eastAsia="hr-HR"/>
          <w14:ligatures w14:val="none"/>
        </w:rPr>
      </w:pPr>
      <w:r w:rsidRPr="00A60FDA">
        <w:rPr>
          <w:rFonts w:ascii="Times New Roman" w:eastAsia="Times New Roman" w:hAnsi="Times New Roman" w:cs="Times New Roman"/>
          <w:color w:val="000000" w:themeColor="text1"/>
          <w:kern w:val="0"/>
          <w:lang w:eastAsia="hr-HR"/>
          <w14:ligatures w14:val="none"/>
        </w:rPr>
        <w:t>Sredstva za financiranje aktivnosti Fonda osiguravaju se iz namjenskih prihoda Fonda, koji uključuju:</w:t>
      </w:r>
    </w:p>
    <w:p w14:paraId="0599E2E8" w14:textId="77777777" w:rsidR="00947C85" w:rsidRPr="00A60FDA" w:rsidRDefault="00947C85" w:rsidP="00A60FDA">
      <w:pPr>
        <w:numPr>
          <w:ilvl w:val="0"/>
          <w:numId w:val="46"/>
        </w:numPr>
        <w:spacing w:before="100" w:beforeAutospacing="1" w:after="100" w:afterAutospacing="1" w:line="360" w:lineRule="auto"/>
        <w:jc w:val="both"/>
        <w:rPr>
          <w:rFonts w:ascii="Times New Roman" w:eastAsia="Times New Roman" w:hAnsi="Times New Roman" w:cs="Times New Roman"/>
          <w:color w:val="000000" w:themeColor="text1"/>
          <w:kern w:val="0"/>
          <w:lang w:eastAsia="hr-HR"/>
          <w14:ligatures w14:val="none"/>
        </w:rPr>
      </w:pPr>
      <w:r w:rsidRPr="00A60FDA">
        <w:rPr>
          <w:rFonts w:ascii="Times New Roman" w:eastAsia="Times New Roman" w:hAnsi="Times New Roman" w:cs="Times New Roman"/>
          <w:color w:val="000000" w:themeColor="text1"/>
          <w:kern w:val="0"/>
          <w:lang w:eastAsia="hr-HR"/>
          <w14:ligatures w14:val="none"/>
        </w:rPr>
        <w:t>Naknadu onečišćivača okoliša,</w:t>
      </w:r>
    </w:p>
    <w:p w14:paraId="7BA29919" w14:textId="77777777" w:rsidR="00947C85" w:rsidRPr="00A60FDA" w:rsidRDefault="00947C85" w:rsidP="00A60FDA">
      <w:pPr>
        <w:numPr>
          <w:ilvl w:val="0"/>
          <w:numId w:val="46"/>
        </w:numPr>
        <w:spacing w:before="100" w:beforeAutospacing="1" w:after="100" w:afterAutospacing="1" w:line="360" w:lineRule="auto"/>
        <w:jc w:val="both"/>
        <w:rPr>
          <w:rFonts w:ascii="Times New Roman" w:eastAsia="Times New Roman" w:hAnsi="Times New Roman" w:cs="Times New Roman"/>
          <w:color w:val="000000" w:themeColor="text1"/>
          <w:kern w:val="0"/>
          <w:lang w:eastAsia="hr-HR"/>
          <w14:ligatures w14:val="none"/>
        </w:rPr>
      </w:pPr>
      <w:r w:rsidRPr="00A60FDA">
        <w:rPr>
          <w:rFonts w:ascii="Times New Roman" w:eastAsia="Times New Roman" w:hAnsi="Times New Roman" w:cs="Times New Roman"/>
          <w:color w:val="000000" w:themeColor="text1"/>
          <w:kern w:val="0"/>
          <w:lang w:eastAsia="hr-HR"/>
          <w14:ligatures w14:val="none"/>
        </w:rPr>
        <w:t>Naknadu korisnika okoliša,</w:t>
      </w:r>
    </w:p>
    <w:p w14:paraId="27D8447A" w14:textId="77777777" w:rsidR="00947C85" w:rsidRPr="00A60FDA" w:rsidRDefault="00947C85" w:rsidP="00A60FDA">
      <w:pPr>
        <w:numPr>
          <w:ilvl w:val="0"/>
          <w:numId w:val="46"/>
        </w:numPr>
        <w:spacing w:before="100" w:beforeAutospacing="1" w:after="100" w:afterAutospacing="1" w:line="360" w:lineRule="auto"/>
        <w:jc w:val="both"/>
        <w:rPr>
          <w:rFonts w:ascii="Times New Roman" w:eastAsia="Times New Roman" w:hAnsi="Times New Roman" w:cs="Times New Roman"/>
          <w:color w:val="000000" w:themeColor="text1"/>
          <w:kern w:val="0"/>
          <w:lang w:eastAsia="hr-HR"/>
          <w14:ligatures w14:val="none"/>
        </w:rPr>
      </w:pPr>
      <w:r w:rsidRPr="00A60FDA">
        <w:rPr>
          <w:rFonts w:ascii="Times New Roman" w:eastAsia="Times New Roman" w:hAnsi="Times New Roman" w:cs="Times New Roman"/>
          <w:color w:val="000000" w:themeColor="text1"/>
          <w:kern w:val="0"/>
          <w:lang w:eastAsia="hr-HR"/>
          <w14:ligatures w14:val="none"/>
        </w:rPr>
        <w:t>Naknadu za opterećenje okoliša otpadom,</w:t>
      </w:r>
    </w:p>
    <w:p w14:paraId="2EC7C17B" w14:textId="77777777" w:rsidR="00947C85" w:rsidRPr="00A60FDA" w:rsidRDefault="00947C85" w:rsidP="00A60FDA">
      <w:pPr>
        <w:numPr>
          <w:ilvl w:val="0"/>
          <w:numId w:val="46"/>
        </w:numPr>
        <w:spacing w:before="100" w:beforeAutospacing="1" w:after="100" w:afterAutospacing="1" w:line="360" w:lineRule="auto"/>
        <w:jc w:val="both"/>
        <w:rPr>
          <w:rFonts w:ascii="Times New Roman" w:eastAsia="Times New Roman" w:hAnsi="Times New Roman" w:cs="Times New Roman"/>
          <w:color w:val="000000" w:themeColor="text1"/>
          <w:kern w:val="0"/>
          <w:lang w:eastAsia="hr-HR"/>
          <w14:ligatures w14:val="none"/>
        </w:rPr>
      </w:pPr>
      <w:r w:rsidRPr="00A60FDA">
        <w:rPr>
          <w:rFonts w:ascii="Times New Roman" w:eastAsia="Times New Roman" w:hAnsi="Times New Roman" w:cs="Times New Roman"/>
          <w:color w:val="000000" w:themeColor="text1"/>
          <w:kern w:val="0"/>
          <w:lang w:eastAsia="hr-HR"/>
          <w14:ligatures w14:val="none"/>
        </w:rPr>
        <w:t>Posebne naknade za okoliš vezane uz vozila s motornim pogonom.</w:t>
      </w:r>
    </w:p>
    <w:p w14:paraId="1CC250D4" w14:textId="1043BFDC" w:rsidR="00947C85" w:rsidRPr="00A60FDA" w:rsidRDefault="00947C85" w:rsidP="00A60FDA">
      <w:pPr>
        <w:spacing w:before="100" w:beforeAutospacing="1" w:after="100" w:afterAutospacing="1" w:line="360" w:lineRule="auto"/>
        <w:jc w:val="both"/>
        <w:rPr>
          <w:rFonts w:ascii="Times New Roman" w:eastAsia="Times New Roman" w:hAnsi="Times New Roman" w:cs="Times New Roman"/>
          <w:color w:val="000000" w:themeColor="text1"/>
          <w:kern w:val="0"/>
          <w:lang w:eastAsia="hr-HR"/>
          <w14:ligatures w14:val="none"/>
        </w:rPr>
      </w:pPr>
      <w:r w:rsidRPr="00A60FDA">
        <w:rPr>
          <w:rFonts w:ascii="Times New Roman" w:eastAsia="Times New Roman" w:hAnsi="Times New Roman" w:cs="Times New Roman"/>
          <w:color w:val="000000" w:themeColor="text1"/>
          <w:kern w:val="0"/>
          <w:lang w:eastAsia="hr-HR"/>
          <w14:ligatures w14:val="none"/>
        </w:rPr>
        <w:t>Sredstva Fonda dodjeljuju se jedinicama lokalne i regionalne samouprave, trgovačkim društvima, obrtnicima i fizičkim osobama, a dodjela se vrši na temelju usvojenih nacionalnih programa.</w:t>
      </w:r>
    </w:p>
    <w:p w14:paraId="340286F7" w14:textId="25127978" w:rsidR="009A343B" w:rsidRPr="00A60FDA" w:rsidRDefault="001A0749" w:rsidP="00A60FDA">
      <w:pPr>
        <w:pStyle w:val="Naslov2"/>
        <w:spacing w:line="360" w:lineRule="auto"/>
        <w:jc w:val="both"/>
        <w:rPr>
          <w:rFonts w:ascii="Times New Roman" w:eastAsia="Times New Roman" w:hAnsi="Times New Roman" w:cs="Times New Roman"/>
          <w:b/>
          <w:bCs/>
          <w:color w:val="000000" w:themeColor="text1"/>
          <w:sz w:val="22"/>
          <w:szCs w:val="22"/>
        </w:rPr>
      </w:pPr>
      <w:bookmarkStart w:id="124" w:name="_Toc224719122"/>
      <w:r w:rsidRPr="00A60FDA">
        <w:rPr>
          <w:rFonts w:ascii="Times New Roman" w:eastAsia="Times New Roman" w:hAnsi="Times New Roman" w:cs="Times New Roman"/>
          <w:b/>
          <w:bCs/>
          <w:color w:val="000000" w:themeColor="text1"/>
          <w:sz w:val="22"/>
          <w:szCs w:val="22"/>
        </w:rPr>
        <w:t xml:space="preserve">9.5. </w:t>
      </w:r>
      <w:r w:rsidR="009A343B" w:rsidRPr="00A60FDA">
        <w:rPr>
          <w:rFonts w:ascii="Times New Roman" w:eastAsia="Times New Roman" w:hAnsi="Times New Roman" w:cs="Times New Roman"/>
          <w:b/>
          <w:bCs/>
          <w:color w:val="000000" w:themeColor="text1"/>
          <w:sz w:val="22"/>
          <w:szCs w:val="22"/>
        </w:rPr>
        <w:t>Program razvoja zelene infrastrukture u urbanim područjima za razdoblje 2021. do 2030. godine</w:t>
      </w:r>
      <w:bookmarkEnd w:id="124"/>
    </w:p>
    <w:p w14:paraId="764882D2" w14:textId="77777777" w:rsidR="00E637E9" w:rsidRPr="00A60FDA" w:rsidRDefault="00E637E9" w:rsidP="00A60FDA">
      <w:pPr>
        <w:pStyle w:val="StandardWeb"/>
        <w:spacing w:line="360" w:lineRule="auto"/>
        <w:ind w:firstLine="708"/>
        <w:jc w:val="both"/>
        <w:rPr>
          <w:color w:val="000000" w:themeColor="text1"/>
          <w:sz w:val="22"/>
          <w:szCs w:val="22"/>
        </w:rPr>
      </w:pPr>
      <w:r w:rsidRPr="00A60FDA">
        <w:rPr>
          <w:color w:val="000000" w:themeColor="text1"/>
          <w:sz w:val="22"/>
          <w:szCs w:val="22"/>
        </w:rPr>
        <w:t>Program ima za cilj uspostaviti gradove i općine koji su održivi, otporni, sigurni i ugodni za život građana. Njime će se stvoriti preduvjeti za poboljšanje kvalitete života i zdravlja ljudi, te doprinositi održivom prostornom, društvenom i gospodarskom razvoju.</w:t>
      </w:r>
    </w:p>
    <w:p w14:paraId="54237ED9" w14:textId="32C959FC" w:rsidR="00E637E9" w:rsidRPr="00A60FDA" w:rsidRDefault="00E637E9" w:rsidP="00A60FDA">
      <w:pPr>
        <w:pStyle w:val="StandardWeb"/>
        <w:spacing w:line="360" w:lineRule="auto"/>
        <w:jc w:val="both"/>
        <w:rPr>
          <w:color w:val="000000" w:themeColor="text1"/>
          <w:sz w:val="22"/>
          <w:szCs w:val="22"/>
        </w:rPr>
      </w:pPr>
      <w:r w:rsidRPr="00A60FDA">
        <w:rPr>
          <w:color w:val="000000" w:themeColor="text1"/>
          <w:sz w:val="22"/>
          <w:szCs w:val="22"/>
        </w:rPr>
        <w:t>Kroz program nastoji se osigurati razvoj zelene infrastrukture u urbanim područjima Republike Hrvatske, uz definiranje mjera i aktivnosti, kao i nužnih preduvjeta za njihovu provedbu. Također, bit će postavljeni očekivani učinci tih mjera te predviđeni izvori financiranja, u skladu s obvezama koje proizlaze iz međunarodnog i europskog okvira, kao i nacionalnog strateškog i zakonskog okvira Republike Hrvatske.</w:t>
      </w:r>
    </w:p>
    <w:p w14:paraId="4D794687" w14:textId="7A86B8A8" w:rsidR="009A343B" w:rsidRPr="00A60FDA" w:rsidRDefault="001A0749" w:rsidP="00A60FDA">
      <w:pPr>
        <w:pStyle w:val="Naslov2"/>
        <w:spacing w:line="360" w:lineRule="auto"/>
        <w:jc w:val="both"/>
        <w:rPr>
          <w:rFonts w:ascii="Times New Roman" w:eastAsia="Times New Roman" w:hAnsi="Times New Roman" w:cs="Times New Roman"/>
          <w:b/>
          <w:bCs/>
          <w:color w:val="000000" w:themeColor="text1"/>
          <w:sz w:val="22"/>
          <w:szCs w:val="22"/>
        </w:rPr>
      </w:pPr>
      <w:bookmarkStart w:id="125" w:name="_Toc224719123"/>
      <w:r w:rsidRPr="00A60FDA">
        <w:rPr>
          <w:rFonts w:ascii="Times New Roman" w:eastAsia="Times New Roman" w:hAnsi="Times New Roman" w:cs="Times New Roman"/>
          <w:b/>
          <w:bCs/>
          <w:color w:val="000000" w:themeColor="text1"/>
          <w:sz w:val="22"/>
          <w:szCs w:val="22"/>
        </w:rPr>
        <w:lastRenderedPageBreak/>
        <w:t>9.6.</w:t>
      </w:r>
      <w:r w:rsidRPr="00A60FDA">
        <w:rPr>
          <w:rFonts w:ascii="Times New Roman" w:eastAsia="Times New Roman" w:hAnsi="Times New Roman" w:cs="Times New Roman"/>
          <w:color w:val="000000" w:themeColor="text1"/>
          <w:sz w:val="22"/>
          <w:szCs w:val="22"/>
        </w:rPr>
        <w:t xml:space="preserve"> </w:t>
      </w:r>
      <w:r w:rsidR="009A343B" w:rsidRPr="00A60FDA">
        <w:rPr>
          <w:rFonts w:ascii="Times New Roman" w:eastAsia="Times New Roman" w:hAnsi="Times New Roman" w:cs="Times New Roman"/>
          <w:b/>
          <w:bCs/>
          <w:color w:val="000000" w:themeColor="text1"/>
          <w:sz w:val="22"/>
          <w:szCs w:val="22"/>
        </w:rPr>
        <w:t>Program energetske obnove zgrada javnog sektora za razdoblje do 2030. godine</w:t>
      </w:r>
      <w:bookmarkEnd w:id="125"/>
    </w:p>
    <w:p w14:paraId="48E889A6" w14:textId="1E3E860A" w:rsidR="00E637E9" w:rsidRPr="00A60FDA" w:rsidRDefault="00A60FDA" w:rsidP="00A60FDA">
      <w:pPr>
        <w:tabs>
          <w:tab w:val="left" w:pos="720"/>
          <w:tab w:val="left" w:pos="6912"/>
        </w:tabs>
        <w:spacing w:line="360" w:lineRule="auto"/>
        <w:jc w:val="both"/>
        <w:rPr>
          <w:rFonts w:ascii="Times New Roman" w:eastAsia="Times New Roman" w:hAnsi="Times New Roman" w:cs="Times New Roman"/>
          <w:color w:val="000000" w:themeColor="text1"/>
        </w:rPr>
      </w:pPr>
      <w:r>
        <w:rPr>
          <w:rFonts w:ascii="Times New Roman" w:hAnsi="Times New Roman" w:cs="Times New Roman"/>
          <w:color w:val="000000" w:themeColor="text1"/>
        </w:rPr>
        <w:tab/>
      </w:r>
      <w:r w:rsidR="00E637E9" w:rsidRPr="00A60FDA">
        <w:rPr>
          <w:rFonts w:ascii="Times New Roman" w:hAnsi="Times New Roman" w:cs="Times New Roman"/>
          <w:color w:val="000000" w:themeColor="text1"/>
        </w:rPr>
        <w:t>Program energetske obnove zgrada javnog sektora donosi se s ciljem ispunjavanja strateškog cilja postavljenog u Dugoročnoj strategiji obnove nacionalnog fonda zgrada. Ovaj program doprinosi postizanju strateškog cilja da sve zgrade u Hrvatskoj do 2050. godine budu gotovo nula energetske potrošnje ili postižu visoku razinu energetske učinkovitosti.</w:t>
      </w:r>
    </w:p>
    <w:p w14:paraId="0A8ED7BB" w14:textId="1DCFABED" w:rsidR="002653FA" w:rsidRPr="00A60FDA" w:rsidRDefault="001A0749" w:rsidP="00A60FDA">
      <w:pPr>
        <w:pStyle w:val="Naslov2"/>
        <w:spacing w:line="360" w:lineRule="auto"/>
        <w:jc w:val="both"/>
        <w:rPr>
          <w:rFonts w:ascii="Times New Roman" w:eastAsia="Times New Roman" w:hAnsi="Times New Roman" w:cs="Times New Roman"/>
          <w:b/>
          <w:bCs/>
          <w:color w:val="000000" w:themeColor="text1"/>
          <w:sz w:val="22"/>
          <w:szCs w:val="22"/>
        </w:rPr>
      </w:pPr>
      <w:bookmarkStart w:id="126" w:name="_Toc224719124"/>
      <w:r w:rsidRPr="00A60FDA">
        <w:rPr>
          <w:rFonts w:ascii="Times New Roman" w:eastAsia="Times New Roman" w:hAnsi="Times New Roman" w:cs="Times New Roman"/>
          <w:b/>
          <w:bCs/>
          <w:color w:val="000000" w:themeColor="text1"/>
          <w:sz w:val="22"/>
          <w:szCs w:val="22"/>
        </w:rPr>
        <w:t>9.</w:t>
      </w:r>
      <w:r w:rsidR="00947C85" w:rsidRPr="00A60FDA">
        <w:rPr>
          <w:rFonts w:ascii="Times New Roman" w:eastAsia="Times New Roman" w:hAnsi="Times New Roman" w:cs="Times New Roman"/>
          <w:b/>
          <w:bCs/>
          <w:color w:val="000000" w:themeColor="text1"/>
          <w:sz w:val="22"/>
          <w:szCs w:val="22"/>
        </w:rPr>
        <w:t>7</w:t>
      </w:r>
      <w:r w:rsidRPr="00A60FDA">
        <w:rPr>
          <w:rFonts w:ascii="Times New Roman" w:eastAsia="Times New Roman" w:hAnsi="Times New Roman" w:cs="Times New Roman"/>
          <w:b/>
          <w:bCs/>
          <w:color w:val="000000" w:themeColor="text1"/>
          <w:sz w:val="22"/>
          <w:szCs w:val="22"/>
        </w:rPr>
        <w:t xml:space="preserve">. </w:t>
      </w:r>
      <w:r w:rsidR="002653FA" w:rsidRPr="00A60FDA">
        <w:rPr>
          <w:rFonts w:ascii="Times New Roman" w:eastAsia="Times New Roman" w:hAnsi="Times New Roman" w:cs="Times New Roman"/>
          <w:b/>
          <w:bCs/>
          <w:color w:val="000000" w:themeColor="text1"/>
          <w:sz w:val="22"/>
          <w:szCs w:val="22"/>
        </w:rPr>
        <w:t>Europski fond za strateška ulaganja (EFSI)</w:t>
      </w:r>
      <w:bookmarkEnd w:id="126"/>
    </w:p>
    <w:p w14:paraId="0011B342" w14:textId="77777777" w:rsidR="00E637E9" w:rsidRPr="00A60FDA" w:rsidRDefault="00E637E9" w:rsidP="00A60FDA">
      <w:pPr>
        <w:pStyle w:val="StandardWeb"/>
        <w:spacing w:line="360" w:lineRule="auto"/>
        <w:ind w:firstLine="708"/>
        <w:jc w:val="both"/>
        <w:rPr>
          <w:color w:val="000000" w:themeColor="text1"/>
          <w:sz w:val="22"/>
          <w:szCs w:val="22"/>
        </w:rPr>
      </w:pPr>
      <w:r w:rsidRPr="00A60FDA">
        <w:rPr>
          <w:color w:val="000000" w:themeColor="text1"/>
          <w:sz w:val="22"/>
          <w:szCs w:val="22"/>
        </w:rPr>
        <w:t>Fond za strateška ulaganja (EFSU) predstavlja ključni instrument Plana ulaganja za Europu, s ciljem poticanja dugoročnog gospodarskog rasta i konkurentnosti unutar Europske unije. Osnovni cilj fonda je povećanje učinkovitosti javnih sredstava, uključujući sredstva iz proračuna EU-a. EFSU obuhvaća širok spektar sektora, uključujući infrastrukturu, inovacije, obrazovanje, zdravstvo te informacijske i komunikacijske tehnologije.</w:t>
      </w:r>
    </w:p>
    <w:p w14:paraId="697D3BC8" w14:textId="195C99D6" w:rsidR="00E637E9" w:rsidRPr="00A60FDA" w:rsidRDefault="00E637E9" w:rsidP="00A60FDA">
      <w:pPr>
        <w:pStyle w:val="StandardWeb"/>
        <w:spacing w:line="360" w:lineRule="auto"/>
        <w:jc w:val="both"/>
        <w:rPr>
          <w:color w:val="000000" w:themeColor="text1"/>
          <w:sz w:val="22"/>
          <w:szCs w:val="22"/>
        </w:rPr>
      </w:pPr>
      <w:r w:rsidRPr="00A60FDA">
        <w:rPr>
          <w:color w:val="000000" w:themeColor="text1"/>
          <w:sz w:val="22"/>
          <w:szCs w:val="22"/>
        </w:rPr>
        <w:t>Fond podupire strateška ulaganja u ključna područja kao što su infrastruktura, energetska učinkovitost i obnovljivi izvori energije, istraživanje i inovacije, zaštita okoliša, poljoprivreda, digitalne tehnologije, obrazovanje, zdravstvo i socijalni projekti. Pružajući rizično financiranje, EFSU također pomaže u pokretanju, rastu i razvoju malih poduzeća.</w:t>
      </w:r>
    </w:p>
    <w:p w14:paraId="14A7525C" w14:textId="762AC862" w:rsidR="00947C85" w:rsidRPr="00A60FDA" w:rsidRDefault="00947C85" w:rsidP="00A60FDA">
      <w:pPr>
        <w:pStyle w:val="Naslov2"/>
        <w:spacing w:line="360" w:lineRule="auto"/>
        <w:jc w:val="both"/>
        <w:rPr>
          <w:rFonts w:ascii="Times New Roman" w:eastAsia="Times New Roman" w:hAnsi="Times New Roman" w:cs="Times New Roman"/>
          <w:b/>
          <w:bCs/>
          <w:color w:val="000000" w:themeColor="text1"/>
          <w:sz w:val="22"/>
          <w:szCs w:val="22"/>
        </w:rPr>
      </w:pPr>
      <w:bookmarkStart w:id="127" w:name="_Toc224719125"/>
      <w:r w:rsidRPr="00A60FDA">
        <w:rPr>
          <w:rFonts w:ascii="Times New Roman" w:eastAsia="Times New Roman" w:hAnsi="Times New Roman" w:cs="Times New Roman"/>
          <w:b/>
          <w:bCs/>
          <w:color w:val="000000" w:themeColor="text1"/>
          <w:sz w:val="22"/>
          <w:szCs w:val="22"/>
        </w:rPr>
        <w:t>9.8. Fond za zaštitu okoliša i energetsku učinkovitost</w:t>
      </w:r>
      <w:bookmarkEnd w:id="127"/>
    </w:p>
    <w:p w14:paraId="720F5E6C" w14:textId="77777777" w:rsidR="00947C85" w:rsidRPr="00A60FDA" w:rsidRDefault="00947C85" w:rsidP="00A60FDA">
      <w:pPr>
        <w:spacing w:before="100" w:beforeAutospacing="1" w:after="100" w:afterAutospacing="1" w:line="360" w:lineRule="auto"/>
        <w:ind w:firstLine="708"/>
        <w:jc w:val="both"/>
        <w:rPr>
          <w:rFonts w:ascii="Times New Roman" w:eastAsia="Times New Roman" w:hAnsi="Times New Roman" w:cs="Times New Roman"/>
          <w:color w:val="000000" w:themeColor="text1"/>
          <w:kern w:val="0"/>
          <w:lang w:eastAsia="hr-HR"/>
          <w14:ligatures w14:val="none"/>
        </w:rPr>
      </w:pPr>
      <w:r w:rsidRPr="00A60FDA">
        <w:rPr>
          <w:rFonts w:ascii="Times New Roman" w:eastAsia="Times New Roman" w:hAnsi="Times New Roman" w:cs="Times New Roman"/>
          <w:color w:val="000000" w:themeColor="text1"/>
          <w:kern w:val="0"/>
          <w:lang w:eastAsia="hr-HR"/>
          <w14:ligatures w14:val="none"/>
        </w:rPr>
        <w:t>Fond za zaštitu okoliša i energetsku učinkovitost predstavlja središnje tijelo za prikupljanje i ulaganje izvanproračunskih sredstava u programe i projekte koji se bave zaštitom okoliša i prirode, povećanjem energetske učinkovitosti te korištenjem obnovljivih izvora energije. Fond je odgovoran za financiranje, pripremu, provedbu i razvoj programa i projekata, kao i drugih aktivnosti usmjerenih na očuvanje, zaštitu, održivo korištenje i unapređenje okoliša.</w:t>
      </w:r>
    </w:p>
    <w:p w14:paraId="52A64E9E" w14:textId="77777777" w:rsidR="00947C85" w:rsidRPr="00A60FDA" w:rsidRDefault="00947C85" w:rsidP="00A60FDA">
      <w:pPr>
        <w:spacing w:before="100" w:beforeAutospacing="1" w:after="100" w:afterAutospacing="1" w:line="360" w:lineRule="auto"/>
        <w:jc w:val="both"/>
        <w:rPr>
          <w:rFonts w:ascii="Times New Roman" w:eastAsia="Times New Roman" w:hAnsi="Times New Roman" w:cs="Times New Roman"/>
          <w:color w:val="000000" w:themeColor="text1"/>
          <w:kern w:val="0"/>
          <w:lang w:eastAsia="hr-HR"/>
          <w14:ligatures w14:val="none"/>
        </w:rPr>
      </w:pPr>
      <w:r w:rsidRPr="00A60FDA">
        <w:rPr>
          <w:rFonts w:ascii="Times New Roman" w:eastAsia="Times New Roman" w:hAnsi="Times New Roman" w:cs="Times New Roman"/>
          <w:color w:val="000000" w:themeColor="text1"/>
          <w:kern w:val="0"/>
          <w:lang w:eastAsia="hr-HR"/>
          <w14:ligatures w14:val="none"/>
        </w:rPr>
        <w:t>Sredstva za financiranje aktivnosti Fonda osiguravaju se iz namjenskih prihoda Fonda, koji uključuju:</w:t>
      </w:r>
    </w:p>
    <w:p w14:paraId="5122E721" w14:textId="77777777" w:rsidR="00947C85" w:rsidRPr="00A60FDA" w:rsidRDefault="00947C85" w:rsidP="00A60FDA">
      <w:pPr>
        <w:numPr>
          <w:ilvl w:val="0"/>
          <w:numId w:val="46"/>
        </w:numPr>
        <w:spacing w:before="100" w:beforeAutospacing="1" w:after="100" w:afterAutospacing="1" w:line="360" w:lineRule="auto"/>
        <w:jc w:val="both"/>
        <w:rPr>
          <w:rFonts w:ascii="Times New Roman" w:eastAsia="Times New Roman" w:hAnsi="Times New Roman" w:cs="Times New Roman"/>
          <w:color w:val="000000" w:themeColor="text1"/>
          <w:kern w:val="0"/>
          <w:lang w:eastAsia="hr-HR"/>
          <w14:ligatures w14:val="none"/>
        </w:rPr>
      </w:pPr>
      <w:r w:rsidRPr="00A60FDA">
        <w:rPr>
          <w:rFonts w:ascii="Times New Roman" w:eastAsia="Times New Roman" w:hAnsi="Times New Roman" w:cs="Times New Roman"/>
          <w:color w:val="000000" w:themeColor="text1"/>
          <w:kern w:val="0"/>
          <w:lang w:eastAsia="hr-HR"/>
          <w14:ligatures w14:val="none"/>
        </w:rPr>
        <w:t>Naknadu onečišćivača okoliša,</w:t>
      </w:r>
    </w:p>
    <w:p w14:paraId="4309ADC3" w14:textId="77777777" w:rsidR="00947C85" w:rsidRPr="00A60FDA" w:rsidRDefault="00947C85" w:rsidP="00A60FDA">
      <w:pPr>
        <w:numPr>
          <w:ilvl w:val="0"/>
          <w:numId w:val="46"/>
        </w:numPr>
        <w:spacing w:before="100" w:beforeAutospacing="1" w:after="100" w:afterAutospacing="1" w:line="360" w:lineRule="auto"/>
        <w:jc w:val="both"/>
        <w:rPr>
          <w:rFonts w:ascii="Times New Roman" w:eastAsia="Times New Roman" w:hAnsi="Times New Roman" w:cs="Times New Roman"/>
          <w:color w:val="000000" w:themeColor="text1"/>
          <w:kern w:val="0"/>
          <w:lang w:eastAsia="hr-HR"/>
          <w14:ligatures w14:val="none"/>
        </w:rPr>
      </w:pPr>
      <w:r w:rsidRPr="00A60FDA">
        <w:rPr>
          <w:rFonts w:ascii="Times New Roman" w:eastAsia="Times New Roman" w:hAnsi="Times New Roman" w:cs="Times New Roman"/>
          <w:color w:val="000000" w:themeColor="text1"/>
          <w:kern w:val="0"/>
          <w:lang w:eastAsia="hr-HR"/>
          <w14:ligatures w14:val="none"/>
        </w:rPr>
        <w:t>Naknadu korisnika okoliša,</w:t>
      </w:r>
    </w:p>
    <w:p w14:paraId="655BE455" w14:textId="77777777" w:rsidR="00947C85" w:rsidRPr="00A60FDA" w:rsidRDefault="00947C85" w:rsidP="00A60FDA">
      <w:pPr>
        <w:numPr>
          <w:ilvl w:val="0"/>
          <w:numId w:val="46"/>
        </w:numPr>
        <w:spacing w:before="100" w:beforeAutospacing="1" w:after="100" w:afterAutospacing="1" w:line="360" w:lineRule="auto"/>
        <w:jc w:val="both"/>
        <w:rPr>
          <w:rFonts w:ascii="Times New Roman" w:eastAsia="Times New Roman" w:hAnsi="Times New Roman" w:cs="Times New Roman"/>
          <w:color w:val="000000" w:themeColor="text1"/>
          <w:kern w:val="0"/>
          <w:lang w:eastAsia="hr-HR"/>
          <w14:ligatures w14:val="none"/>
        </w:rPr>
      </w:pPr>
      <w:r w:rsidRPr="00A60FDA">
        <w:rPr>
          <w:rFonts w:ascii="Times New Roman" w:eastAsia="Times New Roman" w:hAnsi="Times New Roman" w:cs="Times New Roman"/>
          <w:color w:val="000000" w:themeColor="text1"/>
          <w:kern w:val="0"/>
          <w:lang w:eastAsia="hr-HR"/>
          <w14:ligatures w14:val="none"/>
        </w:rPr>
        <w:t>Naknadu za opterećenje okoliša otpadom,</w:t>
      </w:r>
    </w:p>
    <w:p w14:paraId="1153908F" w14:textId="77777777" w:rsidR="00947C85" w:rsidRPr="00A60FDA" w:rsidRDefault="00947C85" w:rsidP="00A60FDA">
      <w:pPr>
        <w:numPr>
          <w:ilvl w:val="0"/>
          <w:numId w:val="46"/>
        </w:numPr>
        <w:spacing w:before="100" w:beforeAutospacing="1" w:after="100" w:afterAutospacing="1" w:line="360" w:lineRule="auto"/>
        <w:jc w:val="both"/>
        <w:rPr>
          <w:rFonts w:ascii="Times New Roman" w:eastAsia="Times New Roman" w:hAnsi="Times New Roman" w:cs="Times New Roman"/>
          <w:color w:val="000000" w:themeColor="text1"/>
          <w:kern w:val="0"/>
          <w:lang w:eastAsia="hr-HR"/>
          <w14:ligatures w14:val="none"/>
        </w:rPr>
      </w:pPr>
      <w:r w:rsidRPr="00A60FDA">
        <w:rPr>
          <w:rFonts w:ascii="Times New Roman" w:eastAsia="Times New Roman" w:hAnsi="Times New Roman" w:cs="Times New Roman"/>
          <w:color w:val="000000" w:themeColor="text1"/>
          <w:kern w:val="0"/>
          <w:lang w:eastAsia="hr-HR"/>
          <w14:ligatures w14:val="none"/>
        </w:rPr>
        <w:t>Posebne naknade za okoliš vezane uz vozila s motornim pogonom.</w:t>
      </w:r>
    </w:p>
    <w:p w14:paraId="398096C9" w14:textId="32956674" w:rsidR="00947C85" w:rsidRPr="00A60FDA" w:rsidRDefault="00947C85" w:rsidP="00A60FDA">
      <w:pPr>
        <w:spacing w:before="100" w:beforeAutospacing="1" w:after="100" w:afterAutospacing="1" w:line="360" w:lineRule="auto"/>
        <w:jc w:val="both"/>
        <w:rPr>
          <w:rFonts w:ascii="Times New Roman" w:eastAsia="Times New Roman" w:hAnsi="Times New Roman" w:cs="Times New Roman"/>
          <w:color w:val="000000" w:themeColor="text1"/>
          <w:kern w:val="0"/>
          <w:lang w:eastAsia="hr-HR"/>
          <w14:ligatures w14:val="none"/>
        </w:rPr>
      </w:pPr>
      <w:r w:rsidRPr="00A60FDA">
        <w:rPr>
          <w:rFonts w:ascii="Times New Roman" w:eastAsia="Times New Roman" w:hAnsi="Times New Roman" w:cs="Times New Roman"/>
          <w:color w:val="000000" w:themeColor="text1"/>
          <w:kern w:val="0"/>
          <w:lang w:eastAsia="hr-HR"/>
          <w14:ligatures w14:val="none"/>
        </w:rPr>
        <w:t>Sredstva Fonda dodjeljuju se jedinicama lokalne i regionalne samouprave, trgovačkim društvima, obrtnicima i fizičkim osobama, a dodjela se vrši na temelju usvojenih nacionalnih programa.</w:t>
      </w:r>
    </w:p>
    <w:p w14:paraId="305D9395" w14:textId="6A9895A8" w:rsidR="00333FA6" w:rsidRPr="00A60FDA" w:rsidRDefault="001A0749" w:rsidP="00A60FDA">
      <w:pPr>
        <w:pStyle w:val="Naslov2"/>
        <w:spacing w:line="360" w:lineRule="auto"/>
        <w:jc w:val="both"/>
        <w:rPr>
          <w:rFonts w:ascii="Times New Roman" w:eastAsia="Times New Roman" w:hAnsi="Times New Roman" w:cs="Times New Roman"/>
          <w:b/>
          <w:bCs/>
          <w:color w:val="000000" w:themeColor="text1"/>
          <w:sz w:val="22"/>
          <w:szCs w:val="22"/>
        </w:rPr>
      </w:pPr>
      <w:bookmarkStart w:id="128" w:name="_Toc224719126"/>
      <w:r w:rsidRPr="00A60FDA">
        <w:rPr>
          <w:rFonts w:ascii="Times New Roman" w:eastAsia="Times New Roman" w:hAnsi="Times New Roman" w:cs="Times New Roman"/>
          <w:b/>
          <w:bCs/>
          <w:color w:val="000000" w:themeColor="text1"/>
          <w:sz w:val="22"/>
          <w:szCs w:val="22"/>
        </w:rPr>
        <w:lastRenderedPageBreak/>
        <w:t>9.</w:t>
      </w:r>
      <w:r w:rsidR="00947C85" w:rsidRPr="00A60FDA">
        <w:rPr>
          <w:rFonts w:ascii="Times New Roman" w:eastAsia="Times New Roman" w:hAnsi="Times New Roman" w:cs="Times New Roman"/>
          <w:b/>
          <w:bCs/>
          <w:color w:val="000000" w:themeColor="text1"/>
          <w:sz w:val="22"/>
          <w:szCs w:val="22"/>
        </w:rPr>
        <w:t>9</w:t>
      </w:r>
      <w:r w:rsidR="00333FA6" w:rsidRPr="00A60FDA">
        <w:rPr>
          <w:rFonts w:ascii="Times New Roman" w:eastAsia="Times New Roman" w:hAnsi="Times New Roman" w:cs="Times New Roman"/>
          <w:b/>
          <w:bCs/>
          <w:color w:val="000000" w:themeColor="text1"/>
          <w:sz w:val="22"/>
          <w:szCs w:val="22"/>
        </w:rPr>
        <w:t>. Hrvatska banka za obnovu i razvoj (HBOR)</w:t>
      </w:r>
      <w:bookmarkEnd w:id="128"/>
    </w:p>
    <w:p w14:paraId="1A0A7673" w14:textId="77777777" w:rsidR="00E637E9" w:rsidRPr="00A60FDA" w:rsidRDefault="00E637E9" w:rsidP="00A60FDA">
      <w:pPr>
        <w:pStyle w:val="StandardWeb"/>
        <w:spacing w:line="360" w:lineRule="auto"/>
        <w:ind w:firstLine="708"/>
        <w:jc w:val="both"/>
        <w:rPr>
          <w:color w:val="000000" w:themeColor="text1"/>
          <w:sz w:val="22"/>
          <w:szCs w:val="22"/>
        </w:rPr>
      </w:pPr>
      <w:r w:rsidRPr="00A60FDA">
        <w:rPr>
          <w:color w:val="000000" w:themeColor="text1"/>
          <w:sz w:val="22"/>
          <w:szCs w:val="22"/>
        </w:rPr>
        <w:t>Hrvatska banka za obnovu i razvitak (HBOR) je razvojna i izvozna banka čiji je osnovni zadatak poticanje razvitka hrvatskog gospodarstva. HBOR djeluje kao most između poduzetničkih ideja i njihovog ostvarivanja, s ciljem jačanja nacionalnog gospodarstva. Banka se bavi kreditiranjem, ulaganjima u fondove rizičnog kapitala i pružanjem osiguranja od rizika.</w:t>
      </w:r>
    </w:p>
    <w:p w14:paraId="40ED0B33" w14:textId="6F0EA368" w:rsidR="00E637E9" w:rsidRPr="00A60FDA" w:rsidRDefault="00E637E9" w:rsidP="00A60FDA">
      <w:pPr>
        <w:pStyle w:val="StandardWeb"/>
        <w:spacing w:line="360" w:lineRule="auto"/>
        <w:ind w:firstLine="708"/>
        <w:jc w:val="both"/>
        <w:rPr>
          <w:color w:val="000000" w:themeColor="text1"/>
          <w:sz w:val="22"/>
          <w:szCs w:val="22"/>
        </w:rPr>
      </w:pPr>
      <w:r w:rsidRPr="00A60FDA">
        <w:rPr>
          <w:color w:val="000000" w:themeColor="text1"/>
          <w:sz w:val="22"/>
          <w:szCs w:val="22"/>
        </w:rPr>
        <w:t>Jedna od posebnih linija HBOR-a, poznata kao ESIF krediti za energetsku učinkovitost u zgradama javnog sektora, kao i ESIF krediti za javnu rasvjetu, namijenjena je jedinicama lokalne samouprave. Kroz ove linije moguće je financirati ulaganja u poboljšanje energetske učinkovitosti javnih zgrada i javne rasvjete.</w:t>
      </w:r>
    </w:p>
    <w:p w14:paraId="07EC579C" w14:textId="22B884C5" w:rsidR="00333FA6" w:rsidRPr="00A60FDA" w:rsidRDefault="001A0749" w:rsidP="00A60FDA">
      <w:pPr>
        <w:pStyle w:val="Naslov2"/>
        <w:spacing w:line="360" w:lineRule="auto"/>
        <w:jc w:val="both"/>
        <w:rPr>
          <w:rFonts w:ascii="Times New Roman" w:eastAsia="Times New Roman" w:hAnsi="Times New Roman" w:cs="Times New Roman"/>
          <w:b/>
          <w:bCs/>
          <w:color w:val="000000" w:themeColor="text1"/>
          <w:sz w:val="22"/>
          <w:szCs w:val="22"/>
        </w:rPr>
      </w:pPr>
      <w:bookmarkStart w:id="129" w:name="_Toc224719127"/>
      <w:r w:rsidRPr="00A60FDA">
        <w:rPr>
          <w:rFonts w:ascii="Times New Roman" w:eastAsia="Times New Roman" w:hAnsi="Times New Roman" w:cs="Times New Roman"/>
          <w:b/>
          <w:bCs/>
          <w:color w:val="000000" w:themeColor="text1"/>
          <w:sz w:val="22"/>
          <w:szCs w:val="22"/>
        </w:rPr>
        <w:t>9</w:t>
      </w:r>
      <w:r w:rsidR="00333FA6" w:rsidRPr="00A60FDA">
        <w:rPr>
          <w:rFonts w:ascii="Times New Roman" w:eastAsia="Times New Roman" w:hAnsi="Times New Roman" w:cs="Times New Roman"/>
          <w:b/>
          <w:bCs/>
          <w:color w:val="000000" w:themeColor="text1"/>
          <w:sz w:val="22"/>
          <w:szCs w:val="22"/>
        </w:rPr>
        <w:t>.1</w:t>
      </w:r>
      <w:r w:rsidR="00947C85" w:rsidRPr="00A60FDA">
        <w:rPr>
          <w:rFonts w:ascii="Times New Roman" w:eastAsia="Times New Roman" w:hAnsi="Times New Roman" w:cs="Times New Roman"/>
          <w:b/>
          <w:bCs/>
          <w:color w:val="000000" w:themeColor="text1"/>
          <w:sz w:val="22"/>
          <w:szCs w:val="22"/>
        </w:rPr>
        <w:t>0</w:t>
      </w:r>
      <w:r w:rsidR="00333FA6" w:rsidRPr="00A60FDA">
        <w:rPr>
          <w:rFonts w:ascii="Times New Roman" w:eastAsia="Times New Roman" w:hAnsi="Times New Roman" w:cs="Times New Roman"/>
          <w:b/>
          <w:bCs/>
          <w:color w:val="000000" w:themeColor="text1"/>
          <w:sz w:val="22"/>
          <w:szCs w:val="22"/>
        </w:rPr>
        <w:t>. Europska investicijska banka (EIB)</w:t>
      </w:r>
      <w:bookmarkEnd w:id="129"/>
    </w:p>
    <w:p w14:paraId="5C6F1583" w14:textId="77777777" w:rsidR="00C94861" w:rsidRPr="00A60FDA" w:rsidRDefault="00C94861" w:rsidP="00A60FDA">
      <w:pPr>
        <w:spacing w:before="100" w:beforeAutospacing="1" w:after="100" w:afterAutospacing="1" w:line="360" w:lineRule="auto"/>
        <w:ind w:firstLine="360"/>
        <w:jc w:val="both"/>
        <w:rPr>
          <w:rFonts w:ascii="Times New Roman" w:eastAsia="Times New Roman" w:hAnsi="Times New Roman" w:cs="Times New Roman"/>
          <w:color w:val="000000" w:themeColor="text1"/>
          <w:kern w:val="0"/>
          <w:lang w:eastAsia="hr-HR"/>
          <w14:ligatures w14:val="none"/>
        </w:rPr>
      </w:pPr>
      <w:r w:rsidRPr="00A60FDA">
        <w:rPr>
          <w:rFonts w:ascii="Times New Roman" w:eastAsia="Times New Roman" w:hAnsi="Times New Roman" w:cs="Times New Roman"/>
          <w:color w:val="000000" w:themeColor="text1"/>
          <w:kern w:val="0"/>
          <w:lang w:eastAsia="hr-HR"/>
          <w14:ligatures w14:val="none"/>
        </w:rPr>
        <w:t>Uloga Europske investicijske banke (EIB) je osigurati financijska sredstva kako bi potaknula zapošljavanje i gospodarski rast u Europi. Banka također podržava mjere za ublažavanje klimatskih promjena i promiče politike Europske unije, i to ne samo unutar njezinih granica. EIB posuđuje novac na tržištu kapitala uz povoljne uvjete za projekte koji su usklađeni s ciljevima EU-a. Banka pruža tri glavne vrste usluga:</w:t>
      </w:r>
    </w:p>
    <w:p w14:paraId="2C993B9A" w14:textId="77777777" w:rsidR="00C94861" w:rsidRPr="00A60FDA" w:rsidRDefault="00C94861" w:rsidP="00A60FDA">
      <w:pPr>
        <w:numPr>
          <w:ilvl w:val="0"/>
          <w:numId w:val="48"/>
        </w:numPr>
        <w:spacing w:before="100" w:beforeAutospacing="1" w:after="100" w:afterAutospacing="1" w:line="360" w:lineRule="auto"/>
        <w:jc w:val="both"/>
        <w:rPr>
          <w:rFonts w:ascii="Times New Roman" w:eastAsia="Times New Roman" w:hAnsi="Times New Roman" w:cs="Times New Roman"/>
          <w:color w:val="000000" w:themeColor="text1"/>
          <w:kern w:val="0"/>
          <w:lang w:eastAsia="hr-HR"/>
          <w14:ligatures w14:val="none"/>
        </w:rPr>
      </w:pPr>
      <w:r w:rsidRPr="00A60FDA">
        <w:rPr>
          <w:rFonts w:ascii="Times New Roman" w:eastAsia="Times New Roman" w:hAnsi="Times New Roman" w:cs="Times New Roman"/>
          <w:color w:val="000000" w:themeColor="text1"/>
          <w:kern w:val="0"/>
          <w:lang w:eastAsia="hr-HR"/>
          <w14:ligatures w14:val="none"/>
        </w:rPr>
        <w:t>Daje zajmove klijentima svih veličina kako bi potaknula gospodarski rast i zapošljavanje (što čini 90% ukupnih financijskih obveza),</w:t>
      </w:r>
    </w:p>
    <w:p w14:paraId="0D9043D6" w14:textId="77777777" w:rsidR="00C94861" w:rsidRPr="00A60FDA" w:rsidRDefault="00C94861" w:rsidP="00A60FDA">
      <w:pPr>
        <w:numPr>
          <w:ilvl w:val="0"/>
          <w:numId w:val="48"/>
        </w:numPr>
        <w:spacing w:before="100" w:beforeAutospacing="1" w:after="100" w:afterAutospacing="1" w:line="360" w:lineRule="auto"/>
        <w:jc w:val="both"/>
        <w:rPr>
          <w:rFonts w:ascii="Times New Roman" w:eastAsia="Times New Roman" w:hAnsi="Times New Roman" w:cs="Times New Roman"/>
          <w:color w:val="000000" w:themeColor="text1"/>
          <w:kern w:val="0"/>
          <w:lang w:eastAsia="hr-HR"/>
          <w14:ligatures w14:val="none"/>
        </w:rPr>
      </w:pPr>
      <w:r w:rsidRPr="00A60FDA">
        <w:rPr>
          <w:rFonts w:ascii="Times New Roman" w:eastAsia="Times New Roman" w:hAnsi="Times New Roman" w:cs="Times New Roman"/>
          <w:color w:val="000000" w:themeColor="text1"/>
          <w:kern w:val="0"/>
          <w:lang w:eastAsia="hr-HR"/>
          <w14:ligatures w14:val="none"/>
        </w:rPr>
        <w:t>Omogućuje spajanje zajmova, odnosno klijentima omogućuje kombiniranje financiranja s dodatnim ulaganjem,</w:t>
      </w:r>
    </w:p>
    <w:p w14:paraId="728727C1" w14:textId="77777777" w:rsidR="00C94861" w:rsidRPr="00A60FDA" w:rsidRDefault="00C94861" w:rsidP="00A60FDA">
      <w:pPr>
        <w:numPr>
          <w:ilvl w:val="0"/>
          <w:numId w:val="48"/>
        </w:numPr>
        <w:spacing w:before="100" w:beforeAutospacing="1" w:after="100" w:afterAutospacing="1" w:line="360" w:lineRule="auto"/>
        <w:jc w:val="both"/>
        <w:rPr>
          <w:rFonts w:ascii="Times New Roman" w:eastAsia="Times New Roman" w:hAnsi="Times New Roman" w:cs="Times New Roman"/>
          <w:color w:val="000000" w:themeColor="text1"/>
          <w:kern w:val="0"/>
          <w:lang w:eastAsia="hr-HR"/>
          <w14:ligatures w14:val="none"/>
        </w:rPr>
      </w:pPr>
      <w:r w:rsidRPr="00A60FDA">
        <w:rPr>
          <w:rFonts w:ascii="Times New Roman" w:eastAsia="Times New Roman" w:hAnsi="Times New Roman" w:cs="Times New Roman"/>
          <w:color w:val="000000" w:themeColor="text1"/>
          <w:kern w:val="0"/>
          <w:lang w:eastAsia="hr-HR"/>
          <w14:ligatures w14:val="none"/>
        </w:rPr>
        <w:t>Pruža savjetodavne usluge i tehničku pomoć.</w:t>
      </w:r>
    </w:p>
    <w:p w14:paraId="460D0E19" w14:textId="77777777" w:rsidR="00C94861" w:rsidRPr="00A60FDA" w:rsidRDefault="00C94861" w:rsidP="00A60FDA">
      <w:pPr>
        <w:spacing w:before="100" w:beforeAutospacing="1" w:after="100" w:afterAutospacing="1" w:line="360" w:lineRule="auto"/>
        <w:ind w:firstLine="360"/>
        <w:jc w:val="both"/>
        <w:rPr>
          <w:rFonts w:ascii="Times New Roman" w:eastAsia="Times New Roman" w:hAnsi="Times New Roman" w:cs="Times New Roman"/>
          <w:color w:val="000000" w:themeColor="text1"/>
          <w:kern w:val="0"/>
          <w:lang w:eastAsia="hr-HR"/>
          <w14:ligatures w14:val="none"/>
        </w:rPr>
      </w:pPr>
      <w:r w:rsidRPr="00A60FDA">
        <w:rPr>
          <w:rFonts w:ascii="Times New Roman" w:eastAsia="Times New Roman" w:hAnsi="Times New Roman" w:cs="Times New Roman"/>
          <w:color w:val="000000" w:themeColor="text1"/>
          <w:kern w:val="0"/>
          <w:lang w:eastAsia="hr-HR"/>
          <w14:ligatures w14:val="none"/>
        </w:rPr>
        <w:t>EIB je zadužena za financiranje projekata koji doprinose ekonomskom razvoju i smanjenju regionalnih razlika, a njezini glavni prioriteti uključuju:</w:t>
      </w:r>
    </w:p>
    <w:p w14:paraId="7DE2C000" w14:textId="77777777" w:rsidR="00C94861" w:rsidRPr="00A60FDA" w:rsidRDefault="00C94861" w:rsidP="00A60FDA">
      <w:pPr>
        <w:numPr>
          <w:ilvl w:val="0"/>
          <w:numId w:val="49"/>
        </w:numPr>
        <w:spacing w:before="100" w:beforeAutospacing="1" w:after="100" w:afterAutospacing="1" w:line="360" w:lineRule="auto"/>
        <w:jc w:val="both"/>
        <w:rPr>
          <w:rFonts w:ascii="Times New Roman" w:eastAsia="Times New Roman" w:hAnsi="Times New Roman" w:cs="Times New Roman"/>
          <w:color w:val="000000" w:themeColor="text1"/>
          <w:kern w:val="0"/>
          <w:lang w:eastAsia="hr-HR"/>
          <w14:ligatures w14:val="none"/>
        </w:rPr>
      </w:pPr>
      <w:r w:rsidRPr="00A60FDA">
        <w:rPr>
          <w:rFonts w:ascii="Times New Roman" w:eastAsia="Times New Roman" w:hAnsi="Times New Roman" w:cs="Times New Roman"/>
          <w:color w:val="000000" w:themeColor="text1"/>
          <w:kern w:val="0"/>
          <w:lang w:eastAsia="hr-HR"/>
          <w14:ligatures w14:val="none"/>
        </w:rPr>
        <w:t>Podršku ekonomskoj i kohezijskoj politici EU,</w:t>
      </w:r>
    </w:p>
    <w:p w14:paraId="7EECC7EB" w14:textId="77777777" w:rsidR="00C94861" w:rsidRPr="00A60FDA" w:rsidRDefault="00C94861" w:rsidP="00A60FDA">
      <w:pPr>
        <w:numPr>
          <w:ilvl w:val="0"/>
          <w:numId w:val="49"/>
        </w:numPr>
        <w:spacing w:before="100" w:beforeAutospacing="1" w:after="100" w:afterAutospacing="1" w:line="360" w:lineRule="auto"/>
        <w:jc w:val="both"/>
        <w:rPr>
          <w:rFonts w:ascii="Times New Roman" w:eastAsia="Times New Roman" w:hAnsi="Times New Roman" w:cs="Times New Roman"/>
          <w:color w:val="000000" w:themeColor="text1"/>
          <w:kern w:val="0"/>
          <w:lang w:eastAsia="hr-HR"/>
          <w14:ligatures w14:val="none"/>
        </w:rPr>
      </w:pPr>
      <w:r w:rsidRPr="00A60FDA">
        <w:rPr>
          <w:rFonts w:ascii="Times New Roman" w:eastAsia="Times New Roman" w:hAnsi="Times New Roman" w:cs="Times New Roman"/>
          <w:color w:val="000000" w:themeColor="text1"/>
          <w:kern w:val="0"/>
          <w:lang w:eastAsia="hr-HR"/>
          <w14:ligatures w14:val="none"/>
        </w:rPr>
        <w:t>Razvoj Transeuropske mreže (TEN),</w:t>
      </w:r>
    </w:p>
    <w:p w14:paraId="5CBE6F64" w14:textId="77777777" w:rsidR="00C94861" w:rsidRPr="00A60FDA" w:rsidRDefault="00C94861" w:rsidP="00A60FDA">
      <w:pPr>
        <w:numPr>
          <w:ilvl w:val="0"/>
          <w:numId w:val="49"/>
        </w:numPr>
        <w:spacing w:before="100" w:beforeAutospacing="1" w:after="100" w:afterAutospacing="1" w:line="360" w:lineRule="auto"/>
        <w:jc w:val="both"/>
        <w:rPr>
          <w:rFonts w:ascii="Times New Roman" w:eastAsia="Times New Roman" w:hAnsi="Times New Roman" w:cs="Times New Roman"/>
          <w:color w:val="000000" w:themeColor="text1"/>
          <w:kern w:val="0"/>
          <w:lang w:eastAsia="hr-HR"/>
          <w14:ligatures w14:val="none"/>
        </w:rPr>
      </w:pPr>
      <w:r w:rsidRPr="00A60FDA">
        <w:rPr>
          <w:rFonts w:ascii="Times New Roman" w:eastAsia="Times New Roman" w:hAnsi="Times New Roman" w:cs="Times New Roman"/>
          <w:color w:val="000000" w:themeColor="text1"/>
          <w:kern w:val="0"/>
          <w:lang w:eastAsia="hr-HR"/>
          <w14:ligatures w14:val="none"/>
        </w:rPr>
        <w:t>Potporu razvoju malog i srednjeg poduzetništva,</w:t>
      </w:r>
    </w:p>
    <w:p w14:paraId="10C43442" w14:textId="77777777" w:rsidR="00C94861" w:rsidRPr="00A60FDA" w:rsidRDefault="00C94861" w:rsidP="00A60FDA">
      <w:pPr>
        <w:numPr>
          <w:ilvl w:val="0"/>
          <w:numId w:val="49"/>
        </w:numPr>
        <w:spacing w:before="100" w:beforeAutospacing="1" w:after="100" w:afterAutospacing="1" w:line="360" w:lineRule="auto"/>
        <w:jc w:val="both"/>
        <w:rPr>
          <w:rFonts w:ascii="Times New Roman" w:eastAsia="Times New Roman" w:hAnsi="Times New Roman" w:cs="Times New Roman"/>
          <w:color w:val="000000" w:themeColor="text1"/>
          <w:kern w:val="0"/>
          <w:lang w:eastAsia="hr-HR"/>
          <w14:ligatures w14:val="none"/>
        </w:rPr>
      </w:pPr>
      <w:r w:rsidRPr="00A60FDA">
        <w:rPr>
          <w:rFonts w:ascii="Times New Roman" w:eastAsia="Times New Roman" w:hAnsi="Times New Roman" w:cs="Times New Roman"/>
          <w:color w:val="000000" w:themeColor="text1"/>
          <w:kern w:val="0"/>
          <w:lang w:eastAsia="hr-HR"/>
          <w14:ligatures w14:val="none"/>
        </w:rPr>
        <w:t>Zaštitu okoliša,</w:t>
      </w:r>
    </w:p>
    <w:p w14:paraId="5D445847" w14:textId="783638B3" w:rsidR="00947C85" w:rsidRPr="00A60FDA" w:rsidRDefault="00C94861" w:rsidP="00A60FDA">
      <w:pPr>
        <w:numPr>
          <w:ilvl w:val="0"/>
          <w:numId w:val="49"/>
        </w:numPr>
        <w:spacing w:before="100" w:beforeAutospacing="1" w:after="100" w:afterAutospacing="1" w:line="360" w:lineRule="auto"/>
        <w:jc w:val="both"/>
        <w:rPr>
          <w:rFonts w:ascii="Times New Roman" w:eastAsia="Times New Roman" w:hAnsi="Times New Roman" w:cs="Times New Roman"/>
          <w:color w:val="000000" w:themeColor="text1"/>
          <w:kern w:val="0"/>
          <w:lang w:eastAsia="hr-HR"/>
          <w14:ligatures w14:val="none"/>
        </w:rPr>
      </w:pPr>
      <w:r w:rsidRPr="00A60FDA">
        <w:rPr>
          <w:rFonts w:ascii="Times New Roman" w:eastAsia="Times New Roman" w:hAnsi="Times New Roman" w:cs="Times New Roman"/>
          <w:color w:val="000000" w:themeColor="text1"/>
          <w:kern w:val="0"/>
          <w:lang w:eastAsia="hr-HR"/>
          <w14:ligatures w14:val="none"/>
        </w:rPr>
        <w:t>Potporu održivom razvoju sektora energetike.</w:t>
      </w:r>
    </w:p>
    <w:p w14:paraId="20666BC9" w14:textId="566F7751" w:rsidR="00947C85" w:rsidRPr="000151ED" w:rsidRDefault="00947C85" w:rsidP="000151ED">
      <w:pPr>
        <w:pStyle w:val="Naslov2"/>
        <w:rPr>
          <w:rFonts w:ascii="Times New Roman" w:eastAsia="Times New Roman" w:hAnsi="Times New Roman" w:cs="Times New Roman"/>
          <w:color w:val="000000" w:themeColor="text1"/>
          <w:sz w:val="22"/>
          <w:szCs w:val="22"/>
        </w:rPr>
      </w:pPr>
      <w:bookmarkStart w:id="130" w:name="_Toc224719128"/>
      <w:r w:rsidRPr="000151ED">
        <w:rPr>
          <w:rFonts w:ascii="Times New Roman" w:eastAsia="Times New Roman" w:hAnsi="Times New Roman" w:cs="Times New Roman"/>
          <w:b/>
          <w:bCs/>
          <w:color w:val="000000" w:themeColor="text1"/>
          <w:sz w:val="22"/>
          <w:szCs w:val="22"/>
        </w:rPr>
        <w:t>9.11. Programi međuregionalne suradnje</w:t>
      </w:r>
      <w:bookmarkEnd w:id="130"/>
    </w:p>
    <w:p w14:paraId="1441D012" w14:textId="77777777" w:rsidR="00947C85" w:rsidRPr="00A60FDA" w:rsidRDefault="00947C85" w:rsidP="00A60FDA">
      <w:pPr>
        <w:spacing w:line="360" w:lineRule="auto"/>
        <w:ind w:firstLine="708"/>
        <w:jc w:val="both"/>
        <w:rPr>
          <w:rFonts w:ascii="Times New Roman" w:eastAsia="Times New Roman" w:hAnsi="Times New Roman" w:cs="Times New Roman"/>
          <w:color w:val="000000" w:themeColor="text1"/>
        </w:rPr>
      </w:pPr>
      <w:r w:rsidRPr="00A60FDA">
        <w:rPr>
          <w:rFonts w:ascii="Times New Roman" w:eastAsia="Times New Roman" w:hAnsi="Times New Roman" w:cs="Times New Roman"/>
          <w:color w:val="000000" w:themeColor="text1"/>
        </w:rPr>
        <w:t xml:space="preserve">Pod programe međuregionalne suradnje spadaju </w:t>
      </w:r>
      <w:proofErr w:type="spellStart"/>
      <w:r w:rsidRPr="00A60FDA">
        <w:rPr>
          <w:rFonts w:ascii="Times New Roman" w:eastAsia="Times New Roman" w:hAnsi="Times New Roman" w:cs="Times New Roman"/>
          <w:color w:val="000000" w:themeColor="text1"/>
        </w:rPr>
        <w:t>Interreg</w:t>
      </w:r>
      <w:proofErr w:type="spellEnd"/>
      <w:r w:rsidRPr="00A60FDA">
        <w:rPr>
          <w:rFonts w:ascii="Times New Roman" w:eastAsia="Times New Roman" w:hAnsi="Times New Roman" w:cs="Times New Roman"/>
          <w:color w:val="000000" w:themeColor="text1"/>
        </w:rPr>
        <w:t xml:space="preserve"> Europe i </w:t>
      </w:r>
      <w:proofErr w:type="spellStart"/>
      <w:r w:rsidRPr="00A60FDA">
        <w:rPr>
          <w:rFonts w:ascii="Times New Roman" w:eastAsia="Times New Roman" w:hAnsi="Times New Roman" w:cs="Times New Roman"/>
          <w:color w:val="000000" w:themeColor="text1"/>
        </w:rPr>
        <w:t>Interact</w:t>
      </w:r>
      <w:proofErr w:type="spellEnd"/>
      <w:r w:rsidRPr="00A60FDA">
        <w:rPr>
          <w:rFonts w:ascii="Times New Roman" w:eastAsia="Times New Roman" w:hAnsi="Times New Roman" w:cs="Times New Roman"/>
          <w:color w:val="000000" w:themeColor="text1"/>
        </w:rPr>
        <w:t xml:space="preserve"> III. </w:t>
      </w:r>
      <w:proofErr w:type="spellStart"/>
      <w:r w:rsidRPr="00A60FDA">
        <w:rPr>
          <w:rFonts w:ascii="Times New Roman" w:eastAsia="Times New Roman" w:hAnsi="Times New Roman" w:cs="Times New Roman"/>
          <w:b/>
          <w:bCs/>
          <w:color w:val="000000" w:themeColor="text1"/>
        </w:rPr>
        <w:t>Interreg</w:t>
      </w:r>
      <w:proofErr w:type="spellEnd"/>
      <w:r w:rsidRPr="00A60FDA">
        <w:rPr>
          <w:rFonts w:ascii="Times New Roman" w:eastAsia="Times New Roman" w:hAnsi="Times New Roman" w:cs="Times New Roman"/>
          <w:b/>
          <w:bCs/>
          <w:color w:val="000000" w:themeColor="text1"/>
        </w:rPr>
        <w:t xml:space="preserve"> Europe</w:t>
      </w:r>
      <w:r w:rsidRPr="00A60FDA">
        <w:rPr>
          <w:rFonts w:ascii="Times New Roman" w:eastAsia="Times New Roman" w:hAnsi="Times New Roman" w:cs="Times New Roman"/>
          <w:color w:val="000000" w:themeColor="text1"/>
        </w:rPr>
        <w:t xml:space="preserve"> obuhvaća 29 država, od kojih je 27 članica Europske unije, te Norveška i Švicarska, koje nisu članice EU. Program pruža podršku međuregionalnoj suradnji s ciljem unaprjeđenja politika regionalnog </w:t>
      </w:r>
      <w:r w:rsidRPr="00A60FDA">
        <w:rPr>
          <w:rFonts w:ascii="Times New Roman" w:eastAsia="Times New Roman" w:hAnsi="Times New Roman" w:cs="Times New Roman"/>
          <w:color w:val="000000" w:themeColor="text1"/>
        </w:rPr>
        <w:lastRenderedPageBreak/>
        <w:t>razvoja. Ukupni proračun iznosi oko 370 milijuna eura, a financirat će projekte koji imaju za cilj jačanje upravljačkih i organizacijskih kapaciteta dionika uključenih u razvoj i provedbu politika regionalnog razvoja na programskom području. Glavni ciljevi programa su: pametnija, zelenija, povezanija, socijalnija Europa bliža građanima, te bolje upravljanje provedbom politika regionalnog razvoja.</w:t>
      </w:r>
    </w:p>
    <w:p w14:paraId="1C01395D" w14:textId="10498B53" w:rsidR="00947C85" w:rsidRPr="00A60FDA" w:rsidRDefault="00947C85" w:rsidP="00A60FDA">
      <w:pPr>
        <w:spacing w:line="360" w:lineRule="auto"/>
        <w:ind w:firstLine="708"/>
        <w:jc w:val="both"/>
        <w:rPr>
          <w:rFonts w:ascii="Times New Roman" w:eastAsia="Times New Roman" w:hAnsi="Times New Roman" w:cs="Times New Roman"/>
          <w:color w:val="000000" w:themeColor="text1"/>
        </w:rPr>
      </w:pPr>
      <w:proofErr w:type="spellStart"/>
      <w:r w:rsidRPr="00A60FDA">
        <w:rPr>
          <w:rFonts w:ascii="Times New Roman" w:eastAsia="Times New Roman" w:hAnsi="Times New Roman" w:cs="Times New Roman"/>
          <w:b/>
          <w:bCs/>
          <w:color w:val="000000" w:themeColor="text1"/>
        </w:rPr>
        <w:t>Interact</w:t>
      </w:r>
      <w:proofErr w:type="spellEnd"/>
      <w:r w:rsidRPr="00A60FDA">
        <w:rPr>
          <w:rFonts w:ascii="Times New Roman" w:eastAsia="Times New Roman" w:hAnsi="Times New Roman" w:cs="Times New Roman"/>
          <w:b/>
          <w:bCs/>
          <w:color w:val="000000" w:themeColor="text1"/>
        </w:rPr>
        <w:t xml:space="preserve"> III</w:t>
      </w:r>
      <w:r w:rsidRPr="00A60FDA">
        <w:rPr>
          <w:rFonts w:ascii="Times New Roman" w:eastAsia="Times New Roman" w:hAnsi="Times New Roman" w:cs="Times New Roman"/>
          <w:color w:val="000000" w:themeColor="text1"/>
        </w:rPr>
        <w:t xml:space="preserve"> je program usmjeren na jačanje učinkovitosti Kohezijske politike kroz promicanje razmjene iskustava u identifikaciji, prijenosu i širenju dobre prakse te inovativnih pristupa u provedbi programa teritorijalne suradnje i aktivnosti koje se odnose na teritorijalnu suradnju, uključujući korištenje Europskih grupacija za teritorijalnu suradnju (EGTS).</w:t>
      </w:r>
    </w:p>
    <w:p w14:paraId="3F8BA127" w14:textId="02D504B9" w:rsidR="009A0AE1" w:rsidRPr="00A60FDA" w:rsidRDefault="001A0749" w:rsidP="00A60FDA">
      <w:pPr>
        <w:pStyle w:val="Naslov2"/>
        <w:spacing w:line="360" w:lineRule="auto"/>
        <w:jc w:val="both"/>
        <w:rPr>
          <w:rFonts w:ascii="Times New Roman" w:eastAsia="Times New Roman" w:hAnsi="Times New Roman" w:cs="Times New Roman"/>
          <w:b/>
          <w:bCs/>
          <w:color w:val="000000" w:themeColor="text1"/>
          <w:sz w:val="22"/>
          <w:szCs w:val="22"/>
        </w:rPr>
      </w:pPr>
      <w:bookmarkStart w:id="131" w:name="_Toc224719129"/>
      <w:r w:rsidRPr="00A60FDA">
        <w:rPr>
          <w:rFonts w:ascii="Times New Roman" w:eastAsia="Times New Roman" w:hAnsi="Times New Roman" w:cs="Times New Roman"/>
          <w:b/>
          <w:bCs/>
          <w:color w:val="000000" w:themeColor="text1"/>
          <w:sz w:val="22"/>
          <w:szCs w:val="22"/>
        </w:rPr>
        <w:t>9.12</w:t>
      </w:r>
      <w:r w:rsidR="009A0AE1" w:rsidRPr="00A60FDA">
        <w:rPr>
          <w:rFonts w:ascii="Times New Roman" w:eastAsia="Times New Roman" w:hAnsi="Times New Roman" w:cs="Times New Roman"/>
          <w:b/>
          <w:bCs/>
          <w:color w:val="000000" w:themeColor="text1"/>
          <w:sz w:val="22"/>
          <w:szCs w:val="22"/>
        </w:rPr>
        <w:t>. Europska banka za obnovu i razvoj</w:t>
      </w:r>
      <w:r w:rsidR="00550D91" w:rsidRPr="00A60FDA">
        <w:rPr>
          <w:rFonts w:ascii="Times New Roman" w:eastAsia="Times New Roman" w:hAnsi="Times New Roman" w:cs="Times New Roman"/>
          <w:b/>
          <w:bCs/>
          <w:color w:val="000000" w:themeColor="text1"/>
          <w:sz w:val="22"/>
          <w:szCs w:val="22"/>
        </w:rPr>
        <w:t xml:space="preserve"> (EBRD)</w:t>
      </w:r>
      <w:bookmarkEnd w:id="131"/>
    </w:p>
    <w:p w14:paraId="5AA3F30D" w14:textId="77777777" w:rsidR="00947C85" w:rsidRPr="00A60FDA" w:rsidRDefault="0089682C" w:rsidP="00A60FDA">
      <w:pPr>
        <w:pStyle w:val="StandardWeb"/>
        <w:spacing w:line="360" w:lineRule="auto"/>
        <w:jc w:val="both"/>
        <w:rPr>
          <w:color w:val="000000" w:themeColor="text1"/>
          <w:sz w:val="22"/>
          <w:szCs w:val="22"/>
        </w:rPr>
      </w:pPr>
      <w:r w:rsidRPr="00A60FDA">
        <w:rPr>
          <w:color w:val="000000" w:themeColor="text1"/>
          <w:sz w:val="22"/>
          <w:szCs w:val="22"/>
        </w:rPr>
        <w:tab/>
      </w:r>
      <w:r w:rsidR="00947C85" w:rsidRPr="00A60FDA">
        <w:rPr>
          <w:color w:val="000000" w:themeColor="text1"/>
          <w:sz w:val="22"/>
          <w:szCs w:val="22"/>
        </w:rPr>
        <w:t>Europska banka za obnovu i razvoj (EBRD) osnovana je u svibnju 1990. godine kako bi podržala tranziciju država Istočne i Srednje Europe. Banka danas broji 71 članicu, od kojih je 36 država korisnica njezinih sredstava. Republika Hrvatska postala je članica EBRD-a 1991. godine, a Ministarstvo financija je nadležno tijelo za obavljanje svih poslova i transakcija prema Sporazumu o osnivanju Banke. Do ožujka 2022. godine, ukupna vrijednost ulaganja i zajmova EBRD-a u Hrvatskoj iznosila je oko 4,144 milijarde eura za financiranje 232 projekta.</w:t>
      </w:r>
    </w:p>
    <w:p w14:paraId="5EB0119D" w14:textId="77777777" w:rsidR="00947C85" w:rsidRPr="00A60FDA" w:rsidRDefault="00947C85" w:rsidP="00A60FDA">
      <w:pPr>
        <w:spacing w:before="100" w:beforeAutospacing="1" w:after="100" w:afterAutospacing="1" w:line="360" w:lineRule="auto"/>
        <w:jc w:val="both"/>
        <w:rPr>
          <w:rFonts w:ascii="Times New Roman" w:eastAsia="Times New Roman" w:hAnsi="Times New Roman" w:cs="Times New Roman"/>
          <w:color w:val="000000" w:themeColor="text1"/>
          <w:kern w:val="0"/>
          <w:lang w:eastAsia="hr-HR"/>
          <w14:ligatures w14:val="none"/>
        </w:rPr>
      </w:pPr>
      <w:r w:rsidRPr="00A60FDA">
        <w:rPr>
          <w:rFonts w:ascii="Times New Roman" w:eastAsia="Times New Roman" w:hAnsi="Times New Roman" w:cs="Times New Roman"/>
          <w:color w:val="000000" w:themeColor="text1"/>
          <w:kern w:val="0"/>
          <w:lang w:eastAsia="hr-HR"/>
          <w14:ligatures w14:val="none"/>
        </w:rPr>
        <w:t>Trenutna vrijednost portfelja EBRD-a u Hrvatskoj iznosi oko 829 milijuna eura, pri čemu se 53% sredstava odnosi na privatni sektor. Struktura portfelja po sektorima je sljedeća:</w:t>
      </w:r>
    </w:p>
    <w:p w14:paraId="23A09059" w14:textId="77777777" w:rsidR="00947C85" w:rsidRPr="00A60FDA" w:rsidRDefault="00947C85" w:rsidP="00A60FDA">
      <w:pPr>
        <w:numPr>
          <w:ilvl w:val="0"/>
          <w:numId w:val="58"/>
        </w:numPr>
        <w:spacing w:before="100" w:beforeAutospacing="1" w:after="100" w:afterAutospacing="1" w:line="360" w:lineRule="auto"/>
        <w:jc w:val="both"/>
        <w:rPr>
          <w:rFonts w:ascii="Times New Roman" w:eastAsia="Times New Roman" w:hAnsi="Times New Roman" w:cs="Times New Roman"/>
          <w:color w:val="000000" w:themeColor="text1"/>
          <w:kern w:val="0"/>
          <w:lang w:eastAsia="hr-HR"/>
          <w14:ligatures w14:val="none"/>
        </w:rPr>
      </w:pPr>
      <w:r w:rsidRPr="00A60FDA">
        <w:rPr>
          <w:rFonts w:ascii="Times New Roman" w:eastAsia="Times New Roman" w:hAnsi="Times New Roman" w:cs="Times New Roman"/>
          <w:b/>
          <w:bCs/>
          <w:color w:val="000000" w:themeColor="text1"/>
          <w:kern w:val="0"/>
          <w:lang w:eastAsia="hr-HR"/>
          <w14:ligatures w14:val="none"/>
        </w:rPr>
        <w:t>Financijske institucije</w:t>
      </w:r>
      <w:r w:rsidRPr="00A60FDA">
        <w:rPr>
          <w:rFonts w:ascii="Times New Roman" w:eastAsia="Times New Roman" w:hAnsi="Times New Roman" w:cs="Times New Roman"/>
          <w:color w:val="000000" w:themeColor="text1"/>
          <w:kern w:val="0"/>
          <w:lang w:eastAsia="hr-HR"/>
          <w14:ligatures w14:val="none"/>
        </w:rPr>
        <w:t xml:space="preserve"> – 23%</w:t>
      </w:r>
    </w:p>
    <w:p w14:paraId="61CE77C7" w14:textId="77777777" w:rsidR="00947C85" w:rsidRPr="00A60FDA" w:rsidRDefault="00947C85" w:rsidP="00A60FDA">
      <w:pPr>
        <w:numPr>
          <w:ilvl w:val="0"/>
          <w:numId w:val="58"/>
        </w:numPr>
        <w:spacing w:before="100" w:beforeAutospacing="1" w:after="100" w:afterAutospacing="1" w:line="360" w:lineRule="auto"/>
        <w:jc w:val="both"/>
        <w:rPr>
          <w:rFonts w:ascii="Times New Roman" w:eastAsia="Times New Roman" w:hAnsi="Times New Roman" w:cs="Times New Roman"/>
          <w:color w:val="000000" w:themeColor="text1"/>
          <w:kern w:val="0"/>
          <w:lang w:eastAsia="hr-HR"/>
          <w14:ligatures w14:val="none"/>
        </w:rPr>
      </w:pPr>
      <w:r w:rsidRPr="00A60FDA">
        <w:rPr>
          <w:rFonts w:ascii="Times New Roman" w:eastAsia="Times New Roman" w:hAnsi="Times New Roman" w:cs="Times New Roman"/>
          <w:b/>
          <w:bCs/>
          <w:color w:val="000000" w:themeColor="text1"/>
          <w:kern w:val="0"/>
          <w:lang w:eastAsia="hr-HR"/>
          <w14:ligatures w14:val="none"/>
        </w:rPr>
        <w:t>Infrastruktura</w:t>
      </w:r>
      <w:r w:rsidRPr="00A60FDA">
        <w:rPr>
          <w:rFonts w:ascii="Times New Roman" w:eastAsia="Times New Roman" w:hAnsi="Times New Roman" w:cs="Times New Roman"/>
          <w:color w:val="000000" w:themeColor="text1"/>
          <w:kern w:val="0"/>
          <w:lang w:eastAsia="hr-HR"/>
          <w14:ligatures w14:val="none"/>
        </w:rPr>
        <w:t xml:space="preserve"> – 55%</w:t>
      </w:r>
    </w:p>
    <w:p w14:paraId="48D5F824" w14:textId="77777777" w:rsidR="00947C85" w:rsidRPr="00A60FDA" w:rsidRDefault="00947C85" w:rsidP="00A60FDA">
      <w:pPr>
        <w:numPr>
          <w:ilvl w:val="0"/>
          <w:numId w:val="58"/>
        </w:numPr>
        <w:spacing w:before="100" w:beforeAutospacing="1" w:after="100" w:afterAutospacing="1" w:line="360" w:lineRule="auto"/>
        <w:jc w:val="both"/>
        <w:rPr>
          <w:rFonts w:ascii="Times New Roman" w:eastAsia="Times New Roman" w:hAnsi="Times New Roman" w:cs="Times New Roman"/>
          <w:color w:val="000000" w:themeColor="text1"/>
          <w:kern w:val="0"/>
          <w:lang w:eastAsia="hr-HR"/>
          <w14:ligatures w14:val="none"/>
        </w:rPr>
      </w:pPr>
      <w:r w:rsidRPr="00A60FDA">
        <w:rPr>
          <w:rFonts w:ascii="Times New Roman" w:eastAsia="Times New Roman" w:hAnsi="Times New Roman" w:cs="Times New Roman"/>
          <w:b/>
          <w:bCs/>
          <w:color w:val="000000" w:themeColor="text1"/>
          <w:kern w:val="0"/>
          <w:lang w:eastAsia="hr-HR"/>
          <w14:ligatures w14:val="none"/>
        </w:rPr>
        <w:t xml:space="preserve">Industrija, trgovina i </w:t>
      </w:r>
      <w:proofErr w:type="spellStart"/>
      <w:r w:rsidRPr="00A60FDA">
        <w:rPr>
          <w:rFonts w:ascii="Times New Roman" w:eastAsia="Times New Roman" w:hAnsi="Times New Roman" w:cs="Times New Roman"/>
          <w:b/>
          <w:bCs/>
          <w:color w:val="000000" w:themeColor="text1"/>
          <w:kern w:val="0"/>
          <w:lang w:eastAsia="hr-HR"/>
          <w14:ligatures w14:val="none"/>
        </w:rPr>
        <w:t>agrobiznis</w:t>
      </w:r>
      <w:proofErr w:type="spellEnd"/>
      <w:r w:rsidRPr="00A60FDA">
        <w:rPr>
          <w:rFonts w:ascii="Times New Roman" w:eastAsia="Times New Roman" w:hAnsi="Times New Roman" w:cs="Times New Roman"/>
          <w:color w:val="000000" w:themeColor="text1"/>
          <w:kern w:val="0"/>
          <w:lang w:eastAsia="hr-HR"/>
          <w14:ligatures w14:val="none"/>
        </w:rPr>
        <w:t xml:space="preserve"> – 22%</w:t>
      </w:r>
    </w:p>
    <w:p w14:paraId="539D57AA" w14:textId="77777777" w:rsidR="00947C85" w:rsidRPr="00A60FDA" w:rsidRDefault="00947C85" w:rsidP="00A60FDA">
      <w:pPr>
        <w:spacing w:before="100" w:beforeAutospacing="1" w:after="100" w:afterAutospacing="1" w:line="360" w:lineRule="auto"/>
        <w:jc w:val="both"/>
        <w:rPr>
          <w:rFonts w:ascii="Times New Roman" w:eastAsia="Times New Roman" w:hAnsi="Times New Roman" w:cs="Times New Roman"/>
          <w:color w:val="000000" w:themeColor="text1"/>
          <w:kern w:val="0"/>
          <w:lang w:eastAsia="hr-HR"/>
          <w14:ligatures w14:val="none"/>
        </w:rPr>
      </w:pPr>
      <w:r w:rsidRPr="00A60FDA">
        <w:rPr>
          <w:rFonts w:ascii="Times New Roman" w:eastAsia="Times New Roman" w:hAnsi="Times New Roman" w:cs="Times New Roman"/>
          <w:color w:val="000000" w:themeColor="text1"/>
          <w:kern w:val="0"/>
          <w:lang w:eastAsia="hr-HR"/>
          <w14:ligatures w14:val="none"/>
        </w:rPr>
        <w:t>Kada je riječ o prioritetima EBRD-a u Hrvatskoj, naglasak je na:</w:t>
      </w:r>
    </w:p>
    <w:p w14:paraId="563905C0" w14:textId="77777777" w:rsidR="00947C85" w:rsidRPr="00A60FDA" w:rsidRDefault="00947C85" w:rsidP="00A60FDA">
      <w:pPr>
        <w:numPr>
          <w:ilvl w:val="0"/>
          <w:numId w:val="59"/>
        </w:numPr>
        <w:spacing w:before="100" w:beforeAutospacing="1" w:after="100" w:afterAutospacing="1" w:line="360" w:lineRule="auto"/>
        <w:jc w:val="both"/>
        <w:rPr>
          <w:rFonts w:ascii="Times New Roman" w:eastAsia="Times New Roman" w:hAnsi="Times New Roman" w:cs="Times New Roman"/>
          <w:color w:val="000000" w:themeColor="text1"/>
          <w:kern w:val="0"/>
          <w:lang w:eastAsia="hr-HR"/>
          <w14:ligatures w14:val="none"/>
        </w:rPr>
      </w:pPr>
      <w:r w:rsidRPr="00A60FDA">
        <w:rPr>
          <w:rFonts w:ascii="Times New Roman" w:eastAsia="Times New Roman" w:hAnsi="Times New Roman" w:cs="Times New Roman"/>
          <w:color w:val="000000" w:themeColor="text1"/>
          <w:kern w:val="0"/>
          <w:lang w:eastAsia="hr-HR"/>
          <w14:ligatures w14:val="none"/>
        </w:rPr>
        <w:t>Poticanju inovacija, poslovne i resursne učinkovitosti te poboljšanju poslovne klime i ekonomske uključenosti, kako bi se povećala konkurentnost privatnog sektora,</w:t>
      </w:r>
    </w:p>
    <w:p w14:paraId="649E6D4A" w14:textId="77777777" w:rsidR="00947C85" w:rsidRPr="00A60FDA" w:rsidRDefault="00947C85" w:rsidP="00A60FDA">
      <w:pPr>
        <w:numPr>
          <w:ilvl w:val="0"/>
          <w:numId w:val="59"/>
        </w:numPr>
        <w:spacing w:before="100" w:beforeAutospacing="1" w:after="100" w:afterAutospacing="1" w:line="360" w:lineRule="auto"/>
        <w:jc w:val="both"/>
        <w:rPr>
          <w:rFonts w:ascii="Times New Roman" w:eastAsia="Times New Roman" w:hAnsi="Times New Roman" w:cs="Times New Roman"/>
          <w:color w:val="000000" w:themeColor="text1"/>
          <w:kern w:val="0"/>
          <w:lang w:eastAsia="hr-HR"/>
          <w14:ligatures w14:val="none"/>
        </w:rPr>
      </w:pPr>
      <w:r w:rsidRPr="00A60FDA">
        <w:rPr>
          <w:rFonts w:ascii="Times New Roman" w:eastAsia="Times New Roman" w:hAnsi="Times New Roman" w:cs="Times New Roman"/>
          <w:color w:val="000000" w:themeColor="text1"/>
          <w:kern w:val="0"/>
          <w:lang w:eastAsia="hr-HR"/>
          <w14:ligatures w14:val="none"/>
        </w:rPr>
        <w:t>Produbljivanju financijskih tržišta, s naglaskom na razvoj tržišta kapitala, kako bi se omogućio širi pristup sredstvima,</w:t>
      </w:r>
    </w:p>
    <w:p w14:paraId="2CD3A838" w14:textId="77777777" w:rsidR="00947C85" w:rsidRPr="00A60FDA" w:rsidRDefault="00947C85" w:rsidP="00A60FDA">
      <w:pPr>
        <w:numPr>
          <w:ilvl w:val="0"/>
          <w:numId w:val="59"/>
        </w:numPr>
        <w:spacing w:before="100" w:beforeAutospacing="1" w:after="100" w:afterAutospacing="1" w:line="360" w:lineRule="auto"/>
        <w:jc w:val="both"/>
        <w:rPr>
          <w:rFonts w:ascii="Times New Roman" w:eastAsia="Times New Roman" w:hAnsi="Times New Roman" w:cs="Times New Roman"/>
          <w:color w:val="000000" w:themeColor="text1"/>
          <w:kern w:val="0"/>
          <w:lang w:eastAsia="hr-HR"/>
          <w14:ligatures w14:val="none"/>
        </w:rPr>
      </w:pPr>
      <w:r w:rsidRPr="00A60FDA">
        <w:rPr>
          <w:rFonts w:ascii="Times New Roman" w:eastAsia="Times New Roman" w:hAnsi="Times New Roman" w:cs="Times New Roman"/>
          <w:color w:val="000000" w:themeColor="text1"/>
          <w:kern w:val="0"/>
          <w:lang w:eastAsia="hr-HR"/>
          <w14:ligatures w14:val="none"/>
        </w:rPr>
        <w:t>Promicanju komercijalizacije javnih poduzeća, uključujući poboljšanje korporativnog upravljanja i podršku privatizaciji nekih poduzeća u privatnom vlasništvu.</w:t>
      </w:r>
    </w:p>
    <w:p w14:paraId="3159A787" w14:textId="707298E3" w:rsidR="001A0749" w:rsidRPr="00A60FDA" w:rsidRDefault="00947C85" w:rsidP="00A60FDA">
      <w:pPr>
        <w:spacing w:before="100" w:beforeAutospacing="1" w:after="100" w:afterAutospacing="1" w:line="360" w:lineRule="auto"/>
        <w:ind w:firstLine="360"/>
        <w:jc w:val="both"/>
        <w:rPr>
          <w:rFonts w:ascii="Times New Roman" w:eastAsia="Times New Roman" w:hAnsi="Times New Roman" w:cs="Times New Roman"/>
          <w:color w:val="000000" w:themeColor="text1"/>
          <w:kern w:val="0"/>
          <w:lang w:eastAsia="hr-HR"/>
          <w14:ligatures w14:val="none"/>
        </w:rPr>
      </w:pPr>
      <w:r w:rsidRPr="00A60FDA">
        <w:rPr>
          <w:rFonts w:ascii="Times New Roman" w:eastAsia="Times New Roman" w:hAnsi="Times New Roman" w:cs="Times New Roman"/>
          <w:color w:val="000000" w:themeColor="text1"/>
          <w:kern w:val="0"/>
          <w:lang w:eastAsia="hr-HR"/>
          <w14:ligatures w14:val="none"/>
        </w:rPr>
        <w:t>EBRD financira projekte u različitim sektorima, uključujući poljoprivredu, energetsku učinkovitost i opskrbu energijom, industrijsku proizvodnju, infrastrukturu lokalnih zajednica, turizam, telekomunikacije i transport.</w:t>
      </w:r>
    </w:p>
    <w:p w14:paraId="33E6C547" w14:textId="577CBD09" w:rsidR="009A0AE1" w:rsidRPr="00A60FDA" w:rsidRDefault="001A0749" w:rsidP="00A60FDA">
      <w:pPr>
        <w:pStyle w:val="Naslov2"/>
        <w:spacing w:line="360" w:lineRule="auto"/>
        <w:jc w:val="both"/>
        <w:rPr>
          <w:rFonts w:ascii="Times New Roman" w:eastAsia="Times New Roman" w:hAnsi="Times New Roman" w:cs="Times New Roman"/>
          <w:b/>
          <w:bCs/>
          <w:color w:val="000000" w:themeColor="text1"/>
          <w:sz w:val="22"/>
          <w:szCs w:val="22"/>
        </w:rPr>
      </w:pPr>
      <w:bookmarkStart w:id="132" w:name="_Toc224719130"/>
      <w:r w:rsidRPr="00A60FDA">
        <w:rPr>
          <w:rFonts w:ascii="Times New Roman" w:eastAsia="Times New Roman" w:hAnsi="Times New Roman" w:cs="Times New Roman"/>
          <w:b/>
          <w:bCs/>
          <w:color w:val="000000" w:themeColor="text1"/>
          <w:sz w:val="22"/>
          <w:szCs w:val="22"/>
        </w:rPr>
        <w:lastRenderedPageBreak/>
        <w:t>9</w:t>
      </w:r>
      <w:r w:rsidR="00D34709" w:rsidRPr="00A60FDA">
        <w:rPr>
          <w:rFonts w:ascii="Times New Roman" w:eastAsia="Times New Roman" w:hAnsi="Times New Roman" w:cs="Times New Roman"/>
          <w:b/>
          <w:bCs/>
          <w:color w:val="000000" w:themeColor="text1"/>
          <w:sz w:val="22"/>
          <w:szCs w:val="22"/>
        </w:rPr>
        <w:t>.13. Europski fond za energetsku učinkovitost (EEEF)</w:t>
      </w:r>
      <w:bookmarkEnd w:id="132"/>
    </w:p>
    <w:p w14:paraId="4A5AA75A" w14:textId="77777777" w:rsidR="00947C85" w:rsidRPr="00A60FDA" w:rsidRDefault="00947C85" w:rsidP="00A60FDA">
      <w:pPr>
        <w:spacing w:line="360" w:lineRule="auto"/>
        <w:ind w:firstLine="708"/>
        <w:jc w:val="both"/>
        <w:rPr>
          <w:rFonts w:ascii="Times New Roman" w:eastAsia="Times New Roman" w:hAnsi="Times New Roman" w:cs="Times New Roman"/>
          <w:color w:val="000000" w:themeColor="text1"/>
        </w:rPr>
      </w:pPr>
      <w:r w:rsidRPr="00A60FDA">
        <w:rPr>
          <w:rFonts w:ascii="Times New Roman" w:eastAsia="Times New Roman" w:hAnsi="Times New Roman" w:cs="Times New Roman"/>
          <w:color w:val="000000" w:themeColor="text1"/>
        </w:rPr>
        <w:t>EEEF financira projekte i investicije u tri glavne oblasti: energetska učinkovitost (70%), obnovljivi izvori energije (20%) i čisti gradski prijevoz putem inovativnih instrumenata (10%). Glavni korisnici ovog fonda su jedinice lokalne i regionalne uprave, no također se mogu prijaviti i privatna poduzeća te ESCO tvrtke.</w:t>
      </w:r>
    </w:p>
    <w:p w14:paraId="3BAB7905" w14:textId="12B4428C" w:rsidR="00947C85" w:rsidRPr="00A60FDA" w:rsidRDefault="00947C85" w:rsidP="00A60FDA">
      <w:pPr>
        <w:pStyle w:val="Naslov2"/>
        <w:spacing w:line="360" w:lineRule="auto"/>
        <w:jc w:val="both"/>
        <w:rPr>
          <w:rFonts w:ascii="Times New Roman" w:eastAsia="Times New Roman" w:hAnsi="Times New Roman" w:cs="Times New Roman"/>
          <w:b/>
          <w:bCs/>
          <w:color w:val="000000" w:themeColor="text1"/>
          <w:sz w:val="22"/>
          <w:szCs w:val="22"/>
        </w:rPr>
      </w:pPr>
      <w:bookmarkStart w:id="133" w:name="_Toc224719131"/>
      <w:r w:rsidRPr="00A60FDA">
        <w:rPr>
          <w:rFonts w:ascii="Times New Roman" w:eastAsia="Times New Roman" w:hAnsi="Times New Roman" w:cs="Times New Roman"/>
          <w:b/>
          <w:bCs/>
          <w:color w:val="000000" w:themeColor="text1"/>
          <w:sz w:val="22"/>
          <w:szCs w:val="22"/>
        </w:rPr>
        <w:t>9.14. Europski strukturni i investicijski fondovi (ESI)</w:t>
      </w:r>
      <w:bookmarkEnd w:id="133"/>
    </w:p>
    <w:p w14:paraId="3C4E988C" w14:textId="77777777" w:rsidR="00947C85" w:rsidRPr="00A60FDA" w:rsidRDefault="00947C85" w:rsidP="00A60FDA">
      <w:pPr>
        <w:tabs>
          <w:tab w:val="left" w:pos="720"/>
          <w:tab w:val="left" w:pos="6912"/>
        </w:tabs>
        <w:spacing w:line="360" w:lineRule="auto"/>
        <w:jc w:val="both"/>
        <w:rPr>
          <w:rFonts w:ascii="Times New Roman" w:eastAsia="Times New Roman" w:hAnsi="Times New Roman" w:cs="Times New Roman"/>
          <w:color w:val="000000" w:themeColor="text1"/>
        </w:rPr>
      </w:pPr>
      <w:r w:rsidRPr="00A60FDA">
        <w:rPr>
          <w:rFonts w:ascii="Times New Roman" w:eastAsia="Times New Roman" w:hAnsi="Times New Roman" w:cs="Times New Roman"/>
          <w:color w:val="000000" w:themeColor="text1"/>
        </w:rPr>
        <w:tab/>
      </w:r>
      <w:r w:rsidRPr="00A60FDA">
        <w:rPr>
          <w:rFonts w:ascii="Times New Roman" w:eastAsia="Times New Roman" w:hAnsi="Times New Roman" w:cs="Times New Roman"/>
          <w:color w:val="000000" w:themeColor="text1"/>
          <w:kern w:val="0"/>
          <w:lang w:eastAsia="hr-HR"/>
          <w14:ligatures w14:val="none"/>
        </w:rPr>
        <w:t>Europski fondovi predstavljaju financijske instrumente koji omogućuju provedbu javnih politika Europske unije unutar njezinih zemalja članica. Ove politike čine temelje za postavljanje ciljeva koji se ostvaruju financiranjem kroz EU fondove, a novac koji se dodjeljuje korisnicima koristi se za projekte koji doprinose postizanju tih ciljeva, uz poštovanje specifičnih procedura i pravila. Europske javne politike donose se na sedmogodišnja razdoblja, poznata kao financijske perspektive.</w:t>
      </w:r>
    </w:p>
    <w:p w14:paraId="2E3F03A2" w14:textId="77777777" w:rsidR="00947C85" w:rsidRPr="00A60FDA" w:rsidRDefault="00947C85" w:rsidP="00A60FDA">
      <w:pPr>
        <w:spacing w:before="100" w:beforeAutospacing="1" w:after="100" w:afterAutospacing="1" w:line="360" w:lineRule="auto"/>
        <w:jc w:val="both"/>
        <w:rPr>
          <w:rFonts w:ascii="Times New Roman" w:eastAsia="Times New Roman" w:hAnsi="Times New Roman" w:cs="Times New Roman"/>
          <w:color w:val="000000" w:themeColor="text1"/>
          <w:kern w:val="0"/>
          <w:lang w:eastAsia="hr-HR"/>
          <w14:ligatures w14:val="none"/>
        </w:rPr>
      </w:pPr>
      <w:r w:rsidRPr="00A60FDA">
        <w:rPr>
          <w:rFonts w:ascii="Times New Roman" w:eastAsia="Times New Roman" w:hAnsi="Times New Roman" w:cs="Times New Roman"/>
          <w:color w:val="000000" w:themeColor="text1"/>
          <w:kern w:val="0"/>
          <w:lang w:eastAsia="hr-HR"/>
          <w14:ligatures w14:val="none"/>
        </w:rPr>
        <w:t>Glavni cilj strukturnih i investicijskih fondova jest uspostava gospodarske i društvene ravnoteže te ujednačen razvoj među državama i regijama unutar EU. Ovi fondovi čine više od trećine ukupnog proračuna EU.</w:t>
      </w:r>
    </w:p>
    <w:p w14:paraId="427B3059" w14:textId="77777777" w:rsidR="00947C85" w:rsidRPr="00A60FDA" w:rsidRDefault="00947C85" w:rsidP="00A60FDA">
      <w:pPr>
        <w:spacing w:before="100" w:beforeAutospacing="1" w:after="100" w:afterAutospacing="1" w:line="360" w:lineRule="auto"/>
        <w:jc w:val="both"/>
        <w:rPr>
          <w:rFonts w:ascii="Times New Roman" w:eastAsia="Times New Roman" w:hAnsi="Times New Roman" w:cs="Times New Roman"/>
          <w:color w:val="000000" w:themeColor="text1"/>
          <w:kern w:val="0"/>
          <w:lang w:eastAsia="hr-HR"/>
          <w14:ligatures w14:val="none"/>
        </w:rPr>
      </w:pPr>
      <w:r w:rsidRPr="00A60FDA">
        <w:rPr>
          <w:rFonts w:ascii="Times New Roman" w:eastAsia="Times New Roman" w:hAnsi="Times New Roman" w:cs="Times New Roman"/>
          <w:color w:val="000000" w:themeColor="text1"/>
          <w:kern w:val="0"/>
          <w:lang w:eastAsia="hr-HR"/>
          <w14:ligatures w14:val="none"/>
        </w:rPr>
        <w:t>Razina sufinanciranja iz Strukturnih i Kohezijskog fonda može doseći do 100% prihvatljivih troškova, no važno je napomenuti da ta stopa ovisi o razvijenosti grada ili općine u kojoj se investicija provodi, kao i o financijskoj isplativosti projekta. Prema pravilima financiranja EU fondovima, projekti koji su komercijalno isplativi, odnosno koji ostvaruju brz povrat početne investicije, nisu prihvatljivi za financiranje iz tih fondova.</w:t>
      </w:r>
    </w:p>
    <w:p w14:paraId="0AFA9FA6" w14:textId="77777777" w:rsidR="00947C85" w:rsidRPr="00A60FDA" w:rsidRDefault="00947C85" w:rsidP="00A60FDA">
      <w:pPr>
        <w:spacing w:before="100" w:beforeAutospacing="1" w:after="100" w:afterAutospacing="1" w:line="360" w:lineRule="auto"/>
        <w:jc w:val="both"/>
        <w:rPr>
          <w:rFonts w:ascii="Times New Roman" w:eastAsia="Times New Roman" w:hAnsi="Times New Roman" w:cs="Times New Roman"/>
          <w:color w:val="000000" w:themeColor="text1"/>
          <w:kern w:val="0"/>
          <w:lang w:eastAsia="hr-HR"/>
          <w14:ligatures w14:val="none"/>
        </w:rPr>
      </w:pPr>
      <w:r w:rsidRPr="00A60FDA">
        <w:rPr>
          <w:rFonts w:ascii="Times New Roman" w:eastAsia="Times New Roman" w:hAnsi="Times New Roman" w:cs="Times New Roman"/>
          <w:color w:val="000000" w:themeColor="text1"/>
          <w:kern w:val="0"/>
          <w:lang w:eastAsia="hr-HR"/>
          <w14:ligatures w14:val="none"/>
        </w:rPr>
        <w:t>Europska komisija definirala je 11 tematskih ciljeva, unutar kojih svaka država članica mora odabrati svoja prioritetna sektorska područja za financiranje putem ESI fondova. Jedan od glavnih ciljeva odnosi se na prijelaz prema ekonomiji s niskim emisijama CO2 u svim sektorima. Vlada Republike Hrvatske tijekom izrade Operativnog programa Konkurentnost i kohezija za razdoblje 2014.-2020. predvidjela je značajna financijska sredstva za projekte u sektoru energetike. Ova prioritetna os obuhvaća tri specifična cilja:</w:t>
      </w:r>
    </w:p>
    <w:p w14:paraId="4BCB6A90" w14:textId="77777777" w:rsidR="00947C85" w:rsidRPr="00A60FDA" w:rsidRDefault="00947C85" w:rsidP="00A60FDA">
      <w:pPr>
        <w:numPr>
          <w:ilvl w:val="0"/>
          <w:numId w:val="47"/>
        </w:numPr>
        <w:spacing w:before="100" w:beforeAutospacing="1" w:after="100" w:afterAutospacing="1" w:line="360" w:lineRule="auto"/>
        <w:jc w:val="both"/>
        <w:rPr>
          <w:rFonts w:ascii="Times New Roman" w:eastAsia="Times New Roman" w:hAnsi="Times New Roman" w:cs="Times New Roman"/>
          <w:color w:val="000000" w:themeColor="text1"/>
          <w:kern w:val="0"/>
          <w:lang w:eastAsia="hr-HR"/>
          <w14:ligatures w14:val="none"/>
        </w:rPr>
      </w:pPr>
      <w:r w:rsidRPr="00A60FDA">
        <w:rPr>
          <w:rFonts w:ascii="Times New Roman" w:eastAsia="Times New Roman" w:hAnsi="Times New Roman" w:cs="Times New Roman"/>
          <w:color w:val="000000" w:themeColor="text1"/>
          <w:kern w:val="0"/>
          <w:lang w:eastAsia="hr-HR"/>
          <w14:ligatures w14:val="none"/>
        </w:rPr>
        <w:t>Unaprjeđenje energetske učinkovitosti i korištenje obnovljivih izvora energije u poduzetništvu.</w:t>
      </w:r>
    </w:p>
    <w:p w14:paraId="55C3E62F" w14:textId="77777777" w:rsidR="00947C85" w:rsidRPr="00A60FDA" w:rsidRDefault="00947C85" w:rsidP="00A60FDA">
      <w:pPr>
        <w:numPr>
          <w:ilvl w:val="0"/>
          <w:numId w:val="47"/>
        </w:numPr>
        <w:spacing w:before="100" w:beforeAutospacing="1" w:after="100" w:afterAutospacing="1" w:line="360" w:lineRule="auto"/>
        <w:jc w:val="both"/>
        <w:rPr>
          <w:rFonts w:ascii="Times New Roman" w:eastAsia="Times New Roman" w:hAnsi="Times New Roman" w:cs="Times New Roman"/>
          <w:color w:val="000000" w:themeColor="text1"/>
          <w:kern w:val="0"/>
          <w:lang w:eastAsia="hr-HR"/>
          <w14:ligatures w14:val="none"/>
        </w:rPr>
      </w:pPr>
      <w:r w:rsidRPr="00A60FDA">
        <w:rPr>
          <w:rFonts w:ascii="Times New Roman" w:eastAsia="Times New Roman" w:hAnsi="Times New Roman" w:cs="Times New Roman"/>
          <w:color w:val="000000" w:themeColor="text1"/>
          <w:kern w:val="0"/>
          <w:lang w:eastAsia="hr-HR"/>
          <w14:ligatures w14:val="none"/>
        </w:rPr>
        <w:t>Podrška energetskoj učinkovitosti, pametnom upravljanju energijom i korištenju obnovljivih izvora energije u javnoj infrastrukturi, uključujući javne zgrade i stambeni sektor.</w:t>
      </w:r>
    </w:p>
    <w:p w14:paraId="4A5CC0F8" w14:textId="3D27DAE4" w:rsidR="007A19FA" w:rsidRPr="00A60FDA" w:rsidRDefault="00947C85" w:rsidP="00A60FDA">
      <w:pPr>
        <w:numPr>
          <w:ilvl w:val="0"/>
          <w:numId w:val="47"/>
        </w:numPr>
        <w:spacing w:before="100" w:beforeAutospacing="1" w:after="100" w:afterAutospacing="1" w:line="360" w:lineRule="auto"/>
        <w:jc w:val="both"/>
        <w:rPr>
          <w:rFonts w:ascii="Times New Roman" w:eastAsia="Times New Roman" w:hAnsi="Times New Roman" w:cs="Times New Roman"/>
          <w:color w:val="000000" w:themeColor="text1"/>
          <w:kern w:val="0"/>
          <w:lang w:eastAsia="hr-HR"/>
          <w14:ligatures w14:val="none"/>
        </w:rPr>
      </w:pPr>
      <w:r w:rsidRPr="00A60FDA">
        <w:rPr>
          <w:rFonts w:ascii="Times New Roman" w:eastAsia="Times New Roman" w:hAnsi="Times New Roman" w:cs="Times New Roman"/>
          <w:color w:val="000000" w:themeColor="text1"/>
          <w:kern w:val="0"/>
          <w:lang w:eastAsia="hr-HR"/>
          <w14:ligatures w14:val="none"/>
        </w:rPr>
        <w:t>Razvoj i implementacija pametnih sustava distribucije električne energije.</w:t>
      </w:r>
    </w:p>
    <w:p w14:paraId="6F15A60F" w14:textId="0A2672DB" w:rsidR="000324B2" w:rsidRPr="00A60FDA" w:rsidRDefault="000324B2" w:rsidP="00A60FDA">
      <w:pPr>
        <w:pStyle w:val="Naslov2"/>
        <w:spacing w:line="360" w:lineRule="auto"/>
        <w:jc w:val="both"/>
        <w:rPr>
          <w:rFonts w:ascii="Times New Roman" w:eastAsia="Times New Roman" w:hAnsi="Times New Roman" w:cs="Times New Roman"/>
          <w:b/>
          <w:bCs/>
          <w:color w:val="000000" w:themeColor="text1"/>
          <w:sz w:val="22"/>
          <w:szCs w:val="22"/>
        </w:rPr>
      </w:pPr>
      <w:r w:rsidRPr="00A60FDA">
        <w:rPr>
          <w:rFonts w:ascii="Times New Roman" w:eastAsia="Times New Roman" w:hAnsi="Times New Roman" w:cs="Times New Roman"/>
          <w:b/>
          <w:bCs/>
          <w:color w:val="000000" w:themeColor="text1"/>
          <w:sz w:val="22"/>
          <w:szCs w:val="22"/>
        </w:rPr>
        <w:t xml:space="preserve"> </w:t>
      </w:r>
      <w:bookmarkStart w:id="134" w:name="_Toc224719132"/>
      <w:r w:rsidR="001A0749" w:rsidRPr="00A60FDA">
        <w:rPr>
          <w:rFonts w:ascii="Times New Roman" w:eastAsia="Times New Roman" w:hAnsi="Times New Roman" w:cs="Times New Roman"/>
          <w:b/>
          <w:bCs/>
          <w:color w:val="000000" w:themeColor="text1"/>
          <w:sz w:val="22"/>
          <w:szCs w:val="22"/>
        </w:rPr>
        <w:t>9</w:t>
      </w:r>
      <w:r w:rsidRPr="00A60FDA">
        <w:rPr>
          <w:rFonts w:ascii="Times New Roman" w:eastAsia="Times New Roman" w:hAnsi="Times New Roman" w:cs="Times New Roman"/>
          <w:b/>
          <w:bCs/>
          <w:color w:val="000000" w:themeColor="text1"/>
          <w:sz w:val="22"/>
          <w:szCs w:val="22"/>
        </w:rPr>
        <w:t xml:space="preserve">.15. </w:t>
      </w:r>
      <w:r w:rsidR="00A93A51" w:rsidRPr="00A60FDA">
        <w:rPr>
          <w:rFonts w:ascii="Times New Roman" w:eastAsia="Times New Roman" w:hAnsi="Times New Roman" w:cs="Times New Roman"/>
          <w:b/>
          <w:bCs/>
          <w:color w:val="000000" w:themeColor="text1"/>
          <w:sz w:val="22"/>
          <w:szCs w:val="22"/>
        </w:rPr>
        <w:t>Europski programi teritorijalne suradnje</w:t>
      </w:r>
      <w:bookmarkEnd w:id="134"/>
    </w:p>
    <w:p w14:paraId="4D9A40A8" w14:textId="77777777" w:rsidR="00947C85" w:rsidRPr="00A60FDA" w:rsidRDefault="0089682C" w:rsidP="00A60FDA">
      <w:pPr>
        <w:pStyle w:val="StandardWeb"/>
        <w:spacing w:line="360" w:lineRule="auto"/>
        <w:jc w:val="both"/>
        <w:rPr>
          <w:color w:val="000000" w:themeColor="text1"/>
          <w:sz w:val="22"/>
          <w:szCs w:val="22"/>
        </w:rPr>
      </w:pPr>
      <w:r w:rsidRPr="00A60FDA">
        <w:rPr>
          <w:color w:val="000000" w:themeColor="text1"/>
          <w:sz w:val="22"/>
          <w:szCs w:val="22"/>
        </w:rPr>
        <w:tab/>
      </w:r>
      <w:r w:rsidR="00947C85" w:rsidRPr="00A60FDA">
        <w:rPr>
          <w:color w:val="000000" w:themeColor="text1"/>
          <w:sz w:val="22"/>
          <w:szCs w:val="22"/>
        </w:rPr>
        <w:t xml:space="preserve">Programi su pokrenuti s ciljem razvoja partnerstva u sektorima od strateške važnosti, kako bi se unaprijedio proces ekonomske, teritorijalne i socijalne integracije te postigla stabilnost, kohezija i </w:t>
      </w:r>
      <w:r w:rsidR="00947C85" w:rsidRPr="00A60FDA">
        <w:rPr>
          <w:color w:val="000000" w:themeColor="text1"/>
          <w:sz w:val="22"/>
          <w:szCs w:val="22"/>
        </w:rPr>
        <w:lastRenderedPageBreak/>
        <w:t>konkurentnost na regionalnoj razini. Programi se financiraju iz Europskog fonda za regionalni razvoj i Instrumenta pretpristupne pomoći.</w:t>
      </w:r>
    </w:p>
    <w:p w14:paraId="31AF4213" w14:textId="77777777" w:rsidR="00947C85" w:rsidRPr="00A60FDA" w:rsidRDefault="00947C85" w:rsidP="00A60FDA">
      <w:pPr>
        <w:spacing w:before="100" w:beforeAutospacing="1" w:after="100" w:afterAutospacing="1" w:line="360" w:lineRule="auto"/>
        <w:jc w:val="both"/>
        <w:rPr>
          <w:rFonts w:ascii="Times New Roman" w:eastAsia="Times New Roman" w:hAnsi="Times New Roman" w:cs="Times New Roman"/>
          <w:color w:val="000000" w:themeColor="text1"/>
          <w:kern w:val="0"/>
          <w:lang w:eastAsia="hr-HR"/>
          <w14:ligatures w14:val="none"/>
        </w:rPr>
      </w:pPr>
      <w:r w:rsidRPr="00A60FDA">
        <w:rPr>
          <w:rFonts w:ascii="Times New Roman" w:eastAsia="Times New Roman" w:hAnsi="Times New Roman" w:cs="Times New Roman"/>
          <w:color w:val="000000" w:themeColor="text1"/>
          <w:kern w:val="0"/>
          <w:lang w:eastAsia="hr-HR"/>
          <w14:ligatures w14:val="none"/>
        </w:rPr>
        <w:t>Programi teritorijalne suradnje dijele se na:</w:t>
      </w:r>
    </w:p>
    <w:p w14:paraId="2B86B2F6" w14:textId="77777777" w:rsidR="00947C85" w:rsidRPr="00A60FDA" w:rsidRDefault="00947C85" w:rsidP="00A60FDA">
      <w:pPr>
        <w:numPr>
          <w:ilvl w:val="0"/>
          <w:numId w:val="56"/>
        </w:numPr>
        <w:spacing w:before="100" w:beforeAutospacing="1" w:after="100" w:afterAutospacing="1" w:line="360" w:lineRule="auto"/>
        <w:jc w:val="both"/>
        <w:rPr>
          <w:rFonts w:ascii="Times New Roman" w:eastAsia="Times New Roman" w:hAnsi="Times New Roman" w:cs="Times New Roman"/>
          <w:color w:val="000000" w:themeColor="text1"/>
          <w:kern w:val="0"/>
          <w:lang w:eastAsia="hr-HR"/>
          <w14:ligatures w14:val="none"/>
        </w:rPr>
      </w:pPr>
      <w:r w:rsidRPr="00A60FDA">
        <w:rPr>
          <w:rFonts w:ascii="Times New Roman" w:eastAsia="Times New Roman" w:hAnsi="Times New Roman" w:cs="Times New Roman"/>
          <w:b/>
          <w:bCs/>
          <w:color w:val="000000" w:themeColor="text1"/>
          <w:kern w:val="0"/>
          <w:lang w:eastAsia="hr-HR"/>
          <w14:ligatures w14:val="none"/>
        </w:rPr>
        <w:t>Programe prekogranične suradnje</w:t>
      </w:r>
    </w:p>
    <w:p w14:paraId="698C5BF6" w14:textId="77777777" w:rsidR="00947C85" w:rsidRPr="00A60FDA" w:rsidRDefault="00947C85" w:rsidP="00A60FDA">
      <w:pPr>
        <w:numPr>
          <w:ilvl w:val="0"/>
          <w:numId w:val="56"/>
        </w:numPr>
        <w:spacing w:before="100" w:beforeAutospacing="1" w:after="100" w:afterAutospacing="1" w:line="360" w:lineRule="auto"/>
        <w:jc w:val="both"/>
        <w:rPr>
          <w:rFonts w:ascii="Times New Roman" w:eastAsia="Times New Roman" w:hAnsi="Times New Roman" w:cs="Times New Roman"/>
          <w:color w:val="000000" w:themeColor="text1"/>
          <w:kern w:val="0"/>
          <w:lang w:eastAsia="hr-HR"/>
          <w14:ligatures w14:val="none"/>
        </w:rPr>
      </w:pPr>
      <w:r w:rsidRPr="00A60FDA">
        <w:rPr>
          <w:rFonts w:ascii="Times New Roman" w:eastAsia="Times New Roman" w:hAnsi="Times New Roman" w:cs="Times New Roman"/>
          <w:b/>
          <w:bCs/>
          <w:color w:val="000000" w:themeColor="text1"/>
          <w:kern w:val="0"/>
          <w:lang w:eastAsia="hr-HR"/>
          <w14:ligatures w14:val="none"/>
        </w:rPr>
        <w:t>Programe transnacionalne suradnje</w:t>
      </w:r>
    </w:p>
    <w:p w14:paraId="48B0C8FA" w14:textId="77777777" w:rsidR="00947C85" w:rsidRPr="00A60FDA" w:rsidRDefault="00947C85" w:rsidP="00A60FDA">
      <w:pPr>
        <w:numPr>
          <w:ilvl w:val="0"/>
          <w:numId w:val="56"/>
        </w:numPr>
        <w:spacing w:before="100" w:beforeAutospacing="1" w:after="100" w:afterAutospacing="1" w:line="360" w:lineRule="auto"/>
        <w:jc w:val="both"/>
        <w:rPr>
          <w:rFonts w:ascii="Times New Roman" w:eastAsia="Times New Roman" w:hAnsi="Times New Roman" w:cs="Times New Roman"/>
          <w:color w:val="000000" w:themeColor="text1"/>
          <w:kern w:val="0"/>
          <w:lang w:eastAsia="hr-HR"/>
          <w14:ligatures w14:val="none"/>
        </w:rPr>
      </w:pPr>
      <w:r w:rsidRPr="00A60FDA">
        <w:rPr>
          <w:rFonts w:ascii="Times New Roman" w:eastAsia="Times New Roman" w:hAnsi="Times New Roman" w:cs="Times New Roman"/>
          <w:b/>
          <w:bCs/>
          <w:color w:val="000000" w:themeColor="text1"/>
          <w:kern w:val="0"/>
          <w:lang w:eastAsia="hr-HR"/>
          <w14:ligatures w14:val="none"/>
        </w:rPr>
        <w:t>Inter-regionalne programe</w:t>
      </w:r>
    </w:p>
    <w:p w14:paraId="411B0C24" w14:textId="77777777" w:rsidR="00947C85" w:rsidRPr="00A60FDA" w:rsidRDefault="00947C85" w:rsidP="00A60FDA">
      <w:pPr>
        <w:spacing w:before="100" w:beforeAutospacing="1" w:after="100" w:afterAutospacing="1" w:line="360" w:lineRule="auto"/>
        <w:ind w:firstLine="360"/>
        <w:jc w:val="both"/>
        <w:outlineLvl w:val="2"/>
        <w:rPr>
          <w:rFonts w:ascii="Times New Roman" w:eastAsia="Times New Roman" w:hAnsi="Times New Roman" w:cs="Times New Roman"/>
          <w:b/>
          <w:bCs/>
          <w:color w:val="000000" w:themeColor="text1"/>
          <w:kern w:val="0"/>
          <w:lang w:eastAsia="hr-HR"/>
          <w14:ligatures w14:val="none"/>
        </w:rPr>
      </w:pPr>
      <w:bookmarkStart w:id="135" w:name="_Toc224719133"/>
      <w:r w:rsidRPr="00A60FDA">
        <w:rPr>
          <w:rFonts w:ascii="Times New Roman" w:eastAsia="Times New Roman" w:hAnsi="Times New Roman" w:cs="Times New Roman"/>
          <w:b/>
          <w:bCs/>
          <w:color w:val="000000" w:themeColor="text1"/>
          <w:kern w:val="0"/>
          <w:lang w:eastAsia="hr-HR"/>
          <w14:ligatures w14:val="none"/>
        </w:rPr>
        <w:t>9.15.1. Program prekogranične suradnje</w:t>
      </w:r>
      <w:bookmarkEnd w:id="135"/>
    </w:p>
    <w:p w14:paraId="45AD9B71" w14:textId="77777777" w:rsidR="00947C85" w:rsidRPr="00A60FDA" w:rsidRDefault="00947C85" w:rsidP="00A60FDA">
      <w:pPr>
        <w:spacing w:before="100" w:beforeAutospacing="1" w:after="100" w:afterAutospacing="1" w:line="360" w:lineRule="auto"/>
        <w:ind w:firstLine="708"/>
        <w:jc w:val="both"/>
        <w:rPr>
          <w:rFonts w:ascii="Times New Roman" w:eastAsia="Times New Roman" w:hAnsi="Times New Roman" w:cs="Times New Roman"/>
          <w:color w:val="000000" w:themeColor="text1"/>
          <w:kern w:val="0"/>
          <w:lang w:eastAsia="hr-HR"/>
          <w14:ligatures w14:val="none"/>
        </w:rPr>
      </w:pPr>
      <w:r w:rsidRPr="00A60FDA">
        <w:rPr>
          <w:rFonts w:ascii="Times New Roman" w:eastAsia="Times New Roman" w:hAnsi="Times New Roman" w:cs="Times New Roman"/>
          <w:color w:val="000000" w:themeColor="text1"/>
          <w:kern w:val="0"/>
          <w:lang w:eastAsia="hr-HR"/>
          <w14:ligatures w14:val="none"/>
        </w:rPr>
        <w:t>Ovaj program usmjeren je na rješavanje izazova specifičnih za pogranične regije, gdje se fokusira na probleme poput loše dostupnosti komunikacijskih i informacijskih tehnologija, neadekvatne prometne infrastrukture, nedostatka umreženosti među lokalnim i regionalnim upravama, niske razine istraživanja i inovacija, te onečišćenja okoliša. Cilj je iskorištavanje dostupnih potencijala rasta u pograničnom području, uz jačanje suradnje kako bi se osigurao opći usklađeni razvoj Europske unije. Jačanje prekogranične suradnje u pograničnim područjima doprinosi povećanju međunarodne konkurentnosti hrvatskih pograničnih regija, smanjenju društvenih i gospodarskih nejednakosti među hrvatskim regijama, te ujednačavanju njihova razvoja.</w:t>
      </w:r>
    </w:p>
    <w:p w14:paraId="30311A24" w14:textId="77777777" w:rsidR="00947C85" w:rsidRPr="00A60FDA" w:rsidRDefault="00947C85" w:rsidP="00A60FDA">
      <w:pPr>
        <w:spacing w:line="360" w:lineRule="auto"/>
        <w:ind w:firstLine="708"/>
        <w:jc w:val="both"/>
        <w:rPr>
          <w:rFonts w:ascii="Times New Roman" w:eastAsia="Times New Roman" w:hAnsi="Times New Roman" w:cs="Times New Roman"/>
          <w:b/>
          <w:bCs/>
          <w:color w:val="000000" w:themeColor="text1"/>
          <w:kern w:val="0"/>
          <w:lang w:eastAsia="hr-HR"/>
          <w14:ligatures w14:val="none"/>
        </w:rPr>
      </w:pPr>
      <w:r w:rsidRPr="00A60FDA">
        <w:rPr>
          <w:rFonts w:ascii="Times New Roman" w:eastAsia="Times New Roman" w:hAnsi="Times New Roman" w:cs="Times New Roman"/>
          <w:b/>
          <w:bCs/>
          <w:color w:val="000000" w:themeColor="text1"/>
          <w:kern w:val="0"/>
          <w:lang w:eastAsia="hr-HR"/>
          <w14:ligatures w14:val="none"/>
        </w:rPr>
        <w:t>9.15.2. Programi transnacionalne suradnje</w:t>
      </w:r>
    </w:p>
    <w:p w14:paraId="66C4939E" w14:textId="77777777" w:rsidR="00947C85" w:rsidRPr="00A60FDA" w:rsidRDefault="00947C85" w:rsidP="00A60FDA">
      <w:pPr>
        <w:spacing w:before="100" w:beforeAutospacing="1" w:after="100" w:afterAutospacing="1" w:line="360" w:lineRule="auto"/>
        <w:ind w:firstLine="708"/>
        <w:jc w:val="both"/>
        <w:rPr>
          <w:rFonts w:ascii="Times New Roman" w:eastAsia="Times New Roman" w:hAnsi="Times New Roman" w:cs="Times New Roman"/>
          <w:color w:val="000000" w:themeColor="text1"/>
          <w:kern w:val="0"/>
          <w:lang w:eastAsia="hr-HR"/>
          <w14:ligatures w14:val="none"/>
        </w:rPr>
      </w:pPr>
      <w:r w:rsidRPr="00A60FDA">
        <w:rPr>
          <w:rFonts w:ascii="Times New Roman" w:eastAsia="Times New Roman" w:hAnsi="Times New Roman" w:cs="Times New Roman"/>
          <w:color w:val="000000" w:themeColor="text1"/>
          <w:kern w:val="0"/>
          <w:lang w:eastAsia="hr-HR"/>
          <w14:ligatures w14:val="none"/>
        </w:rPr>
        <w:t>Ovi programi pridonose sveukupnom razvoju teritorijalne suradnje, jačanju međunarodne konkurentnosti hrvatskih regija, te smanjenju društvene i gospodarske nejednakosti među njima. Sufinanciraju se projekti koji se bave jačanjem regionalnih inovacija, pametnom specijalizacijom, zaštitom okoliša, energetskom tranzicijom i klimatskim promjenama.</w:t>
      </w:r>
    </w:p>
    <w:p w14:paraId="499D912E" w14:textId="0FDF4B07" w:rsidR="00EF59D1" w:rsidRPr="00A60FDA" w:rsidRDefault="001A0749" w:rsidP="00A60FDA">
      <w:pPr>
        <w:pStyle w:val="Naslov2"/>
        <w:spacing w:line="360" w:lineRule="auto"/>
        <w:jc w:val="both"/>
        <w:rPr>
          <w:rFonts w:ascii="Times New Roman" w:hAnsi="Times New Roman" w:cs="Times New Roman"/>
          <w:b/>
          <w:bCs/>
          <w:color w:val="000000" w:themeColor="text1"/>
          <w:sz w:val="22"/>
          <w:szCs w:val="22"/>
        </w:rPr>
      </w:pPr>
      <w:bookmarkStart w:id="136" w:name="_Toc251920821"/>
      <w:bookmarkStart w:id="137" w:name="_Toc224719134"/>
      <w:r w:rsidRPr="00A60FDA">
        <w:rPr>
          <w:rFonts w:ascii="Times New Roman" w:hAnsi="Times New Roman" w:cs="Times New Roman"/>
          <w:b/>
          <w:bCs/>
          <w:color w:val="000000" w:themeColor="text1"/>
          <w:sz w:val="22"/>
          <w:szCs w:val="22"/>
        </w:rPr>
        <w:t>9.1</w:t>
      </w:r>
      <w:r w:rsidR="00947C85" w:rsidRPr="00A60FDA">
        <w:rPr>
          <w:rFonts w:ascii="Times New Roman" w:hAnsi="Times New Roman" w:cs="Times New Roman"/>
          <w:b/>
          <w:bCs/>
          <w:color w:val="000000" w:themeColor="text1"/>
          <w:sz w:val="22"/>
          <w:szCs w:val="22"/>
        </w:rPr>
        <w:t>6</w:t>
      </w:r>
      <w:r w:rsidR="008D2AB3" w:rsidRPr="00A60FDA">
        <w:rPr>
          <w:rFonts w:ascii="Times New Roman" w:hAnsi="Times New Roman" w:cs="Times New Roman"/>
          <w:b/>
          <w:bCs/>
          <w:color w:val="000000" w:themeColor="text1"/>
          <w:sz w:val="22"/>
          <w:szCs w:val="22"/>
        </w:rPr>
        <w:t xml:space="preserve">. </w:t>
      </w:r>
      <w:bookmarkStart w:id="138" w:name="_Toc523743236"/>
      <w:bookmarkStart w:id="139" w:name="_Toc523743237"/>
      <w:bookmarkStart w:id="140" w:name="_Toc404268143"/>
      <w:bookmarkStart w:id="141" w:name="_Toc467589738"/>
      <w:bookmarkStart w:id="142" w:name="_Toc477265344"/>
      <w:bookmarkStart w:id="143" w:name="_Toc493666294"/>
      <w:bookmarkEnd w:id="138"/>
      <w:bookmarkEnd w:id="139"/>
      <w:r w:rsidR="00EF59D1" w:rsidRPr="00A60FDA">
        <w:rPr>
          <w:rFonts w:ascii="Times New Roman" w:hAnsi="Times New Roman" w:cs="Times New Roman"/>
          <w:b/>
          <w:bCs/>
          <w:color w:val="000000" w:themeColor="text1"/>
          <w:sz w:val="22"/>
          <w:szCs w:val="22"/>
        </w:rPr>
        <w:t xml:space="preserve">European </w:t>
      </w:r>
      <w:proofErr w:type="spellStart"/>
      <w:r w:rsidR="00EF59D1" w:rsidRPr="00A60FDA">
        <w:rPr>
          <w:rFonts w:ascii="Times New Roman" w:hAnsi="Times New Roman" w:cs="Times New Roman"/>
          <w:b/>
          <w:bCs/>
          <w:color w:val="000000" w:themeColor="text1"/>
          <w:sz w:val="22"/>
          <w:szCs w:val="22"/>
        </w:rPr>
        <w:t>Local</w:t>
      </w:r>
      <w:proofErr w:type="spellEnd"/>
      <w:r w:rsidR="00EF59D1" w:rsidRPr="00A60FDA">
        <w:rPr>
          <w:rFonts w:ascii="Times New Roman" w:hAnsi="Times New Roman" w:cs="Times New Roman"/>
          <w:b/>
          <w:bCs/>
          <w:color w:val="000000" w:themeColor="text1"/>
          <w:sz w:val="22"/>
          <w:szCs w:val="22"/>
        </w:rPr>
        <w:t xml:space="preserve"> Energy </w:t>
      </w:r>
      <w:proofErr w:type="spellStart"/>
      <w:r w:rsidR="00EF59D1" w:rsidRPr="00A60FDA">
        <w:rPr>
          <w:rFonts w:ascii="Times New Roman" w:hAnsi="Times New Roman" w:cs="Times New Roman"/>
          <w:b/>
          <w:bCs/>
          <w:color w:val="000000" w:themeColor="text1"/>
          <w:sz w:val="22"/>
          <w:szCs w:val="22"/>
        </w:rPr>
        <w:t>Assistance</w:t>
      </w:r>
      <w:proofErr w:type="spellEnd"/>
      <w:r w:rsidR="00EF59D1" w:rsidRPr="00A60FDA">
        <w:rPr>
          <w:rFonts w:ascii="Times New Roman" w:hAnsi="Times New Roman" w:cs="Times New Roman"/>
          <w:b/>
          <w:bCs/>
          <w:color w:val="000000" w:themeColor="text1"/>
          <w:sz w:val="22"/>
          <w:szCs w:val="22"/>
        </w:rPr>
        <w:t xml:space="preserve"> (ELENA)</w:t>
      </w:r>
      <w:bookmarkEnd w:id="137"/>
      <w:bookmarkEnd w:id="140"/>
      <w:bookmarkEnd w:id="141"/>
      <w:bookmarkEnd w:id="142"/>
      <w:bookmarkEnd w:id="143"/>
    </w:p>
    <w:p w14:paraId="6DFD016C" w14:textId="77601CF8" w:rsidR="00B417C1" w:rsidRPr="00A60FDA" w:rsidRDefault="00947C85" w:rsidP="00A60FDA">
      <w:pPr>
        <w:tabs>
          <w:tab w:val="left" w:pos="720"/>
          <w:tab w:val="left" w:pos="6912"/>
        </w:tabs>
        <w:spacing w:after="0" w:line="360" w:lineRule="auto"/>
        <w:jc w:val="both"/>
        <w:rPr>
          <w:rFonts w:ascii="Times New Roman" w:eastAsia="Times New Roman" w:hAnsi="Times New Roman" w:cs="Times New Roman"/>
          <w:color w:val="000000" w:themeColor="text1"/>
        </w:rPr>
      </w:pPr>
      <w:r w:rsidRPr="00A60FDA">
        <w:rPr>
          <w:rFonts w:ascii="Times New Roman" w:eastAsia="Times New Roman" w:hAnsi="Times New Roman" w:cs="Times New Roman"/>
          <w:color w:val="000000" w:themeColor="text1"/>
        </w:rPr>
        <w:tab/>
      </w:r>
      <w:r w:rsidR="00B417C1" w:rsidRPr="00A60FDA">
        <w:rPr>
          <w:rFonts w:ascii="Times New Roman" w:eastAsia="Times New Roman" w:hAnsi="Times New Roman" w:cs="Times New Roman"/>
          <w:color w:val="000000" w:themeColor="text1"/>
        </w:rPr>
        <w:t>U suradnji Europske komisije i Europske investicijske banke, pokrenuta je ELENA, usluga tehničke pomoći koja je namijenjena gradovima i regijama u razvoju projekata energetske učinkovitosti i privlačenju novih investicija. ELENA pruža sve vrste tehničke podrške potrebne za pripremu, provedbu i financiranje investicijskih programa. Glavni kriterij u selekciji projekata je njihov utjecaj na smanjenje emisije CO2, što se planira postići kroz izgradnju energetski učinkovitih sustava grijanja i hlađenja, ulaganja u čišći javni prijevoz, održivu gradnju i slične inicijative.</w:t>
      </w:r>
    </w:p>
    <w:p w14:paraId="11C7236D" w14:textId="77777777" w:rsidR="00D07D54" w:rsidRPr="00A60FDA" w:rsidRDefault="00D07D54" w:rsidP="00A60FDA">
      <w:pPr>
        <w:tabs>
          <w:tab w:val="left" w:pos="720"/>
          <w:tab w:val="left" w:pos="6912"/>
        </w:tabs>
        <w:spacing w:after="0" w:line="360" w:lineRule="auto"/>
        <w:jc w:val="both"/>
        <w:rPr>
          <w:rFonts w:ascii="Times New Roman" w:eastAsia="Times New Roman" w:hAnsi="Times New Roman" w:cs="Times New Roman"/>
          <w:color w:val="000000" w:themeColor="text1"/>
        </w:rPr>
      </w:pPr>
    </w:p>
    <w:p w14:paraId="2EB3387E" w14:textId="3E8AFC82" w:rsidR="00EF59D1" w:rsidRPr="00A60FDA" w:rsidRDefault="001A0749" w:rsidP="00A60FDA">
      <w:pPr>
        <w:pStyle w:val="Naslov2"/>
        <w:spacing w:line="360" w:lineRule="auto"/>
        <w:jc w:val="both"/>
        <w:rPr>
          <w:rFonts w:ascii="Times New Roman" w:hAnsi="Times New Roman" w:cs="Times New Roman"/>
          <w:b/>
          <w:bCs/>
          <w:color w:val="000000" w:themeColor="text1"/>
          <w:sz w:val="22"/>
          <w:szCs w:val="22"/>
        </w:rPr>
      </w:pPr>
      <w:bookmarkStart w:id="144" w:name="_Toc224719135"/>
      <w:r w:rsidRPr="00A60FDA">
        <w:rPr>
          <w:rFonts w:ascii="Times New Roman" w:hAnsi="Times New Roman" w:cs="Times New Roman"/>
          <w:b/>
          <w:bCs/>
          <w:color w:val="000000" w:themeColor="text1"/>
          <w:sz w:val="22"/>
          <w:szCs w:val="22"/>
        </w:rPr>
        <w:lastRenderedPageBreak/>
        <w:t>9.1</w:t>
      </w:r>
      <w:r w:rsidR="00947C85" w:rsidRPr="00A60FDA">
        <w:rPr>
          <w:rFonts w:ascii="Times New Roman" w:hAnsi="Times New Roman" w:cs="Times New Roman"/>
          <w:b/>
          <w:bCs/>
          <w:color w:val="000000" w:themeColor="text1"/>
          <w:sz w:val="22"/>
          <w:szCs w:val="22"/>
        </w:rPr>
        <w:t>7</w:t>
      </w:r>
      <w:r w:rsidR="008102CD" w:rsidRPr="00A60FDA">
        <w:rPr>
          <w:rFonts w:ascii="Times New Roman" w:hAnsi="Times New Roman" w:cs="Times New Roman"/>
          <w:b/>
          <w:bCs/>
          <w:color w:val="000000" w:themeColor="text1"/>
          <w:sz w:val="22"/>
          <w:szCs w:val="22"/>
        </w:rPr>
        <w:t>. Inicijativa JESSICA</w:t>
      </w:r>
      <w:bookmarkEnd w:id="144"/>
    </w:p>
    <w:p w14:paraId="05E7B18A" w14:textId="77777777" w:rsidR="00B417C1" w:rsidRPr="00A60FDA" w:rsidRDefault="00B417C1" w:rsidP="00A60FDA">
      <w:pPr>
        <w:spacing w:before="100" w:beforeAutospacing="1" w:after="100" w:afterAutospacing="1" w:line="360" w:lineRule="auto"/>
        <w:ind w:firstLine="360"/>
        <w:jc w:val="both"/>
        <w:rPr>
          <w:rFonts w:ascii="Times New Roman" w:eastAsia="Times New Roman" w:hAnsi="Times New Roman" w:cs="Times New Roman"/>
          <w:color w:val="000000" w:themeColor="text1"/>
          <w:kern w:val="0"/>
          <w:lang w:eastAsia="hr-HR"/>
          <w14:ligatures w14:val="none"/>
        </w:rPr>
      </w:pPr>
      <w:bookmarkStart w:id="145" w:name="_Toc404268145"/>
      <w:bookmarkStart w:id="146" w:name="_Toc467589740"/>
      <w:bookmarkStart w:id="147" w:name="_Toc477265346"/>
      <w:bookmarkStart w:id="148" w:name="_Toc493666296"/>
      <w:r w:rsidRPr="00A60FDA">
        <w:rPr>
          <w:rFonts w:ascii="Times New Roman" w:eastAsia="Times New Roman" w:hAnsi="Times New Roman" w:cs="Times New Roman"/>
          <w:color w:val="000000" w:themeColor="text1"/>
          <w:kern w:val="0"/>
          <w:lang w:eastAsia="hr-HR"/>
          <w14:ligatures w14:val="none"/>
        </w:rPr>
        <w:t>Inicijativa JESSICA promiče održivi urbani razvoj podrškom projektima u nekoliko ključnih područja, uključujući:</w:t>
      </w:r>
    </w:p>
    <w:p w14:paraId="2492B9B3" w14:textId="77777777" w:rsidR="00B417C1" w:rsidRPr="00A60FDA" w:rsidRDefault="00B417C1" w:rsidP="00A60FDA">
      <w:pPr>
        <w:numPr>
          <w:ilvl w:val="0"/>
          <w:numId w:val="55"/>
        </w:numPr>
        <w:spacing w:before="100" w:beforeAutospacing="1" w:after="100" w:afterAutospacing="1" w:line="360" w:lineRule="auto"/>
        <w:jc w:val="both"/>
        <w:rPr>
          <w:rFonts w:ascii="Times New Roman" w:eastAsia="Times New Roman" w:hAnsi="Times New Roman" w:cs="Times New Roman"/>
          <w:color w:val="000000" w:themeColor="text1"/>
          <w:kern w:val="0"/>
          <w:lang w:eastAsia="hr-HR"/>
          <w14:ligatures w14:val="none"/>
        </w:rPr>
      </w:pPr>
      <w:r w:rsidRPr="00A60FDA">
        <w:rPr>
          <w:rFonts w:ascii="Times New Roman" w:eastAsia="Times New Roman" w:hAnsi="Times New Roman" w:cs="Times New Roman"/>
          <w:color w:val="000000" w:themeColor="text1"/>
          <w:kern w:val="0"/>
          <w:lang w:eastAsia="hr-HR"/>
          <w14:ligatures w14:val="none"/>
        </w:rPr>
        <w:t>Gradska infrastruktura, poput prometa, vodoopskrbe i odvodnje, te energetike;</w:t>
      </w:r>
    </w:p>
    <w:p w14:paraId="2BEAD534" w14:textId="77777777" w:rsidR="00B417C1" w:rsidRPr="00A60FDA" w:rsidRDefault="00B417C1" w:rsidP="00A60FDA">
      <w:pPr>
        <w:numPr>
          <w:ilvl w:val="0"/>
          <w:numId w:val="55"/>
        </w:numPr>
        <w:spacing w:before="100" w:beforeAutospacing="1" w:after="100" w:afterAutospacing="1" w:line="360" w:lineRule="auto"/>
        <w:jc w:val="both"/>
        <w:rPr>
          <w:rFonts w:ascii="Times New Roman" w:eastAsia="Times New Roman" w:hAnsi="Times New Roman" w:cs="Times New Roman"/>
          <w:color w:val="000000" w:themeColor="text1"/>
          <w:kern w:val="0"/>
          <w:lang w:eastAsia="hr-HR"/>
          <w14:ligatures w14:val="none"/>
        </w:rPr>
      </w:pPr>
      <w:r w:rsidRPr="00A60FDA">
        <w:rPr>
          <w:rFonts w:ascii="Times New Roman" w:eastAsia="Times New Roman" w:hAnsi="Times New Roman" w:cs="Times New Roman"/>
          <w:color w:val="000000" w:themeColor="text1"/>
          <w:kern w:val="0"/>
          <w:lang w:eastAsia="hr-HR"/>
          <w14:ligatures w14:val="none"/>
        </w:rPr>
        <w:t>Kulturna baština i kulturne znamenitosti, koje se koriste za turizam i druge održive svrhe;</w:t>
      </w:r>
    </w:p>
    <w:p w14:paraId="6B02092D" w14:textId="77777777" w:rsidR="00B417C1" w:rsidRPr="00A60FDA" w:rsidRDefault="00B417C1" w:rsidP="00A60FDA">
      <w:pPr>
        <w:numPr>
          <w:ilvl w:val="0"/>
          <w:numId w:val="55"/>
        </w:numPr>
        <w:spacing w:before="100" w:beforeAutospacing="1" w:after="100" w:afterAutospacing="1" w:line="360" w:lineRule="auto"/>
        <w:jc w:val="both"/>
        <w:rPr>
          <w:rFonts w:ascii="Times New Roman" w:eastAsia="Times New Roman" w:hAnsi="Times New Roman" w:cs="Times New Roman"/>
          <w:color w:val="000000" w:themeColor="text1"/>
          <w:kern w:val="0"/>
          <w:lang w:eastAsia="hr-HR"/>
          <w14:ligatures w14:val="none"/>
        </w:rPr>
      </w:pPr>
      <w:r w:rsidRPr="00A60FDA">
        <w:rPr>
          <w:rFonts w:ascii="Times New Roman" w:eastAsia="Times New Roman" w:hAnsi="Times New Roman" w:cs="Times New Roman"/>
          <w:color w:val="000000" w:themeColor="text1"/>
          <w:kern w:val="0"/>
          <w:lang w:eastAsia="hr-HR"/>
          <w14:ligatures w14:val="none"/>
        </w:rPr>
        <w:t>Ponovni razvoj napuštenih ili neiskorištenih industrijskih područja, uključujući čišćenje i dekontaminaciju;</w:t>
      </w:r>
    </w:p>
    <w:p w14:paraId="4826E2A8" w14:textId="77777777" w:rsidR="00B417C1" w:rsidRPr="00A60FDA" w:rsidRDefault="00B417C1" w:rsidP="00A60FDA">
      <w:pPr>
        <w:numPr>
          <w:ilvl w:val="0"/>
          <w:numId w:val="55"/>
        </w:numPr>
        <w:spacing w:before="100" w:beforeAutospacing="1" w:after="100" w:afterAutospacing="1" w:line="360" w:lineRule="auto"/>
        <w:jc w:val="both"/>
        <w:rPr>
          <w:rFonts w:ascii="Times New Roman" w:eastAsia="Times New Roman" w:hAnsi="Times New Roman" w:cs="Times New Roman"/>
          <w:color w:val="000000" w:themeColor="text1"/>
          <w:kern w:val="0"/>
          <w:lang w:eastAsia="hr-HR"/>
          <w14:ligatures w14:val="none"/>
        </w:rPr>
      </w:pPr>
      <w:r w:rsidRPr="00A60FDA">
        <w:rPr>
          <w:rFonts w:ascii="Times New Roman" w:eastAsia="Times New Roman" w:hAnsi="Times New Roman" w:cs="Times New Roman"/>
          <w:color w:val="000000" w:themeColor="text1"/>
          <w:kern w:val="0"/>
          <w:lang w:eastAsia="hr-HR"/>
          <w14:ligatures w14:val="none"/>
        </w:rPr>
        <w:t>Stvaranje novih gospodarskih prostora za mala i srednja poduzeća, te sektor IT-a i istraživanja i razvoja;</w:t>
      </w:r>
    </w:p>
    <w:p w14:paraId="16D222AC" w14:textId="77777777" w:rsidR="00B417C1" w:rsidRPr="00A60FDA" w:rsidRDefault="00B417C1" w:rsidP="00A60FDA">
      <w:pPr>
        <w:numPr>
          <w:ilvl w:val="0"/>
          <w:numId w:val="55"/>
        </w:numPr>
        <w:spacing w:before="100" w:beforeAutospacing="1" w:after="100" w:afterAutospacing="1" w:line="360" w:lineRule="auto"/>
        <w:jc w:val="both"/>
        <w:rPr>
          <w:rFonts w:ascii="Times New Roman" w:eastAsia="Times New Roman" w:hAnsi="Times New Roman" w:cs="Times New Roman"/>
          <w:color w:val="000000" w:themeColor="text1"/>
          <w:kern w:val="0"/>
          <w:lang w:eastAsia="hr-HR"/>
          <w14:ligatures w14:val="none"/>
        </w:rPr>
      </w:pPr>
      <w:r w:rsidRPr="00A60FDA">
        <w:rPr>
          <w:rFonts w:ascii="Times New Roman" w:eastAsia="Times New Roman" w:hAnsi="Times New Roman" w:cs="Times New Roman"/>
          <w:color w:val="000000" w:themeColor="text1"/>
          <w:kern w:val="0"/>
          <w:lang w:eastAsia="hr-HR"/>
          <w14:ligatures w14:val="none"/>
        </w:rPr>
        <w:t>Sveučilišne zgrade, posebno za medicinske, biotehnološke i druge specijalizirane namjene;</w:t>
      </w:r>
    </w:p>
    <w:p w14:paraId="1688D995" w14:textId="77777777" w:rsidR="00B417C1" w:rsidRPr="00A60FDA" w:rsidRDefault="00B417C1" w:rsidP="00A60FDA">
      <w:pPr>
        <w:numPr>
          <w:ilvl w:val="0"/>
          <w:numId w:val="55"/>
        </w:numPr>
        <w:spacing w:before="100" w:beforeAutospacing="1" w:after="100" w:afterAutospacing="1" w:line="360" w:lineRule="auto"/>
        <w:jc w:val="both"/>
        <w:rPr>
          <w:rFonts w:ascii="Times New Roman" w:eastAsia="Times New Roman" w:hAnsi="Times New Roman" w:cs="Times New Roman"/>
          <w:color w:val="000000" w:themeColor="text1"/>
          <w:kern w:val="0"/>
          <w:lang w:eastAsia="hr-HR"/>
          <w14:ligatures w14:val="none"/>
        </w:rPr>
      </w:pPr>
      <w:r w:rsidRPr="00A60FDA">
        <w:rPr>
          <w:rFonts w:ascii="Times New Roman" w:eastAsia="Times New Roman" w:hAnsi="Times New Roman" w:cs="Times New Roman"/>
          <w:color w:val="000000" w:themeColor="text1"/>
          <w:kern w:val="0"/>
          <w:lang w:eastAsia="hr-HR"/>
          <w14:ligatures w14:val="none"/>
        </w:rPr>
        <w:t>Poboljšanja u području energetske učinkovitosti.</w:t>
      </w:r>
    </w:p>
    <w:p w14:paraId="1B0FEC58" w14:textId="77777777" w:rsidR="00B417C1" w:rsidRPr="00A60FDA" w:rsidRDefault="00B417C1" w:rsidP="00A60FDA">
      <w:pPr>
        <w:spacing w:before="100" w:beforeAutospacing="1" w:after="100" w:afterAutospacing="1" w:line="360" w:lineRule="auto"/>
        <w:ind w:firstLine="360"/>
        <w:jc w:val="both"/>
        <w:rPr>
          <w:rFonts w:ascii="Times New Roman" w:eastAsia="Times New Roman" w:hAnsi="Times New Roman" w:cs="Times New Roman"/>
          <w:color w:val="000000" w:themeColor="text1"/>
          <w:kern w:val="0"/>
          <w:lang w:eastAsia="hr-HR"/>
          <w14:ligatures w14:val="none"/>
        </w:rPr>
      </w:pPr>
      <w:r w:rsidRPr="00A60FDA">
        <w:rPr>
          <w:rFonts w:ascii="Times New Roman" w:eastAsia="Times New Roman" w:hAnsi="Times New Roman" w:cs="Times New Roman"/>
          <w:color w:val="000000" w:themeColor="text1"/>
          <w:kern w:val="0"/>
          <w:lang w:eastAsia="hr-HR"/>
          <w14:ligatures w14:val="none"/>
        </w:rPr>
        <w:t>Za svaku zemlju članicu koja je zainteresirana za osnivanje JESSICA fonda, bit će pripremljena posebna studija koja će definirati karakteristike budućeg fonda i financijske instrumente. Ulaskom u EU i potpisivanjem memoranduma, Hrvatska je ostvarila pravo na uspostavu JESSICA fonda. Ukupno je osnovano 19 JESSICA programa u drugim državama, uz ostvarene investicije od 1,6 milijardi eura.</w:t>
      </w:r>
    </w:p>
    <w:p w14:paraId="2B00E06D" w14:textId="32804440" w:rsidR="00947C85" w:rsidRPr="00A60FDA" w:rsidRDefault="00947C85" w:rsidP="00A60FDA">
      <w:pPr>
        <w:tabs>
          <w:tab w:val="left" w:pos="720"/>
          <w:tab w:val="left" w:pos="6912"/>
        </w:tabs>
        <w:spacing w:line="360" w:lineRule="auto"/>
        <w:jc w:val="both"/>
        <w:rPr>
          <w:rFonts w:ascii="Times New Roman" w:hAnsi="Times New Roman" w:cs="Times New Roman"/>
          <w:b/>
          <w:bCs/>
          <w:color w:val="000000" w:themeColor="text1"/>
        </w:rPr>
      </w:pPr>
      <w:r w:rsidRPr="00A60FDA">
        <w:rPr>
          <w:rFonts w:ascii="Times New Roman" w:hAnsi="Times New Roman" w:cs="Times New Roman"/>
          <w:b/>
          <w:bCs/>
          <w:color w:val="000000" w:themeColor="text1"/>
        </w:rPr>
        <w:t>9.18. ESCO model</w:t>
      </w:r>
    </w:p>
    <w:p w14:paraId="5BAE841F" w14:textId="77777777" w:rsidR="00947C85" w:rsidRPr="00A60FDA" w:rsidRDefault="00947C85" w:rsidP="00A60FDA">
      <w:pPr>
        <w:tabs>
          <w:tab w:val="left" w:pos="720"/>
          <w:tab w:val="left" w:pos="6912"/>
        </w:tabs>
        <w:spacing w:line="360" w:lineRule="auto"/>
        <w:jc w:val="both"/>
        <w:rPr>
          <w:rFonts w:ascii="Times New Roman" w:hAnsi="Times New Roman" w:cs="Times New Roman"/>
          <w:color w:val="000000" w:themeColor="text1"/>
        </w:rPr>
      </w:pPr>
      <w:r w:rsidRPr="00A60FDA">
        <w:rPr>
          <w:rFonts w:ascii="Times New Roman" w:eastAsia="Times New Roman" w:hAnsi="Times New Roman" w:cs="Times New Roman"/>
          <w:color w:val="000000" w:themeColor="text1"/>
        </w:rPr>
        <w:tab/>
      </w:r>
      <w:bookmarkStart w:id="149" w:name="_Toc467589743"/>
      <w:bookmarkStart w:id="150" w:name="_Toc477265349"/>
      <w:bookmarkStart w:id="151" w:name="_Toc493666299"/>
      <w:bookmarkStart w:id="152" w:name="_Toc4156136"/>
      <w:r w:rsidRPr="00A60FDA">
        <w:rPr>
          <w:rFonts w:ascii="Times New Roman" w:hAnsi="Times New Roman" w:cs="Times New Roman"/>
          <w:color w:val="000000" w:themeColor="text1"/>
        </w:rPr>
        <w:t>Energy Service Company (ESCO) je generički naziv za koncept na tržištu energetskih usluga, koji obuhvaća sve aktivnosti usmjerene na poboljšanje energetske učinkovitosti i smanjenje troškova za pogon i održavanje. Ovaj model uključuje razvoj, izvedbu i financiranje projekata, s ciljem smanjenja energetske potrošnje i optimizacije energetskih sustava kroz ugradnju nove opreme. Investicija se otplaćuje kroz uštede ostvarene tijekom nekoliko godina, ovisno o klijentu i specifičnostima projekta.</w:t>
      </w:r>
    </w:p>
    <w:p w14:paraId="510F80E3" w14:textId="77777777" w:rsidR="00947C85" w:rsidRPr="00A60FDA" w:rsidRDefault="00947C85" w:rsidP="00A60FDA">
      <w:pPr>
        <w:tabs>
          <w:tab w:val="left" w:pos="720"/>
          <w:tab w:val="left" w:pos="6912"/>
        </w:tabs>
        <w:spacing w:line="360" w:lineRule="auto"/>
        <w:jc w:val="both"/>
        <w:rPr>
          <w:rFonts w:ascii="Times New Roman" w:eastAsia="Times New Roman" w:hAnsi="Times New Roman" w:cs="Times New Roman"/>
          <w:color w:val="000000" w:themeColor="text1"/>
        </w:rPr>
      </w:pPr>
      <w:r w:rsidRPr="00A60FDA">
        <w:rPr>
          <w:rFonts w:ascii="Times New Roman" w:eastAsia="Times New Roman" w:hAnsi="Times New Roman" w:cs="Times New Roman"/>
          <w:color w:val="000000" w:themeColor="text1"/>
        </w:rPr>
        <w:t>ESCO preuzima rizik isplate financiranog projekta kroz jamstvo, a osim inovativnih rješenja za povećanje energetske učinkovitosti i smanjenje potrošnje, često se nude i financijska rješenja za realizaciju projekata. Tijekom otplate investicije, klijent snosi troškove energije kao i prije implementacije projekta, pri čemu se troškovi dijele na smanjene troškove energije i troškove otplate investicije. Nakon što investicija bude otplaćena, ESCO tvrtka izlazi iz projekta, a sve povlastice odražene u uštedama prepušta korisniku.</w:t>
      </w:r>
    </w:p>
    <w:p w14:paraId="5AD06652" w14:textId="77777777" w:rsidR="00947C85" w:rsidRPr="00A60FDA" w:rsidRDefault="00947C85" w:rsidP="00A60FDA">
      <w:pPr>
        <w:tabs>
          <w:tab w:val="left" w:pos="720"/>
          <w:tab w:val="left" w:pos="6912"/>
        </w:tabs>
        <w:spacing w:line="360" w:lineRule="auto"/>
        <w:jc w:val="both"/>
        <w:rPr>
          <w:rFonts w:ascii="Times New Roman" w:eastAsia="Times New Roman" w:hAnsi="Times New Roman" w:cs="Times New Roman"/>
          <w:color w:val="000000" w:themeColor="text1"/>
        </w:rPr>
      </w:pPr>
      <w:r w:rsidRPr="00A60FDA">
        <w:rPr>
          <w:rFonts w:ascii="Times New Roman" w:eastAsia="Times New Roman" w:hAnsi="Times New Roman" w:cs="Times New Roman"/>
          <w:color w:val="000000" w:themeColor="text1"/>
        </w:rPr>
        <w:t>Jedna od glavnih prednosti ESCO modela je suradnja s jednim partnerom tijekom svih faza projekta, što pojednostavljuje provedbu i smanjuje rizike i troškove vezane uz implementaciju energetske učinkovitosti. Također, ESCO projekti obuhvaćaju sve energetske sustave na određenoj lokaciji, što omogućava optimalan odabir mjera uz povoljan omjer ulaganja i ušteda.</w:t>
      </w:r>
    </w:p>
    <w:p w14:paraId="7D62F6FD" w14:textId="7DC729CE" w:rsidR="00947C85" w:rsidRPr="00A60FDA" w:rsidRDefault="00947C85" w:rsidP="00A60FDA">
      <w:pPr>
        <w:tabs>
          <w:tab w:val="left" w:pos="720"/>
          <w:tab w:val="left" w:pos="6912"/>
        </w:tabs>
        <w:spacing w:line="360" w:lineRule="auto"/>
        <w:jc w:val="both"/>
        <w:rPr>
          <w:rFonts w:ascii="Times New Roman" w:eastAsia="Times New Roman" w:hAnsi="Times New Roman" w:cs="Times New Roman"/>
          <w:color w:val="000000" w:themeColor="text1"/>
        </w:rPr>
      </w:pPr>
      <w:r w:rsidRPr="00A60FDA">
        <w:rPr>
          <w:rFonts w:ascii="Times New Roman" w:eastAsia="Times New Roman" w:hAnsi="Times New Roman" w:cs="Times New Roman"/>
          <w:color w:val="000000" w:themeColor="text1"/>
        </w:rPr>
        <w:lastRenderedPageBreak/>
        <w:t>ESCO model dostupan je privatnim i javnim poduzećima, ustanovama, te jedinicama lokalne i regionalne samouprave.</w:t>
      </w:r>
      <w:bookmarkEnd w:id="149"/>
      <w:bookmarkEnd w:id="150"/>
      <w:bookmarkEnd w:id="151"/>
      <w:bookmarkEnd w:id="152"/>
    </w:p>
    <w:p w14:paraId="46C6128C" w14:textId="3F4265C7" w:rsidR="00EF59D1" w:rsidRPr="00A60FDA" w:rsidRDefault="001A0749" w:rsidP="00A60FDA">
      <w:pPr>
        <w:pStyle w:val="Naslov2"/>
        <w:spacing w:line="360" w:lineRule="auto"/>
        <w:jc w:val="both"/>
        <w:rPr>
          <w:rFonts w:ascii="Times New Roman" w:hAnsi="Times New Roman" w:cs="Times New Roman"/>
          <w:b/>
          <w:bCs/>
          <w:i/>
          <w:iCs/>
          <w:color w:val="000000" w:themeColor="text1"/>
          <w:sz w:val="22"/>
          <w:szCs w:val="22"/>
        </w:rPr>
      </w:pPr>
      <w:bookmarkStart w:id="153" w:name="_Toc224719136"/>
      <w:r w:rsidRPr="00A60FDA">
        <w:rPr>
          <w:rFonts w:ascii="Times New Roman" w:hAnsi="Times New Roman" w:cs="Times New Roman"/>
          <w:b/>
          <w:bCs/>
          <w:color w:val="000000" w:themeColor="text1"/>
          <w:sz w:val="22"/>
          <w:szCs w:val="22"/>
        </w:rPr>
        <w:t>9.</w:t>
      </w:r>
      <w:r w:rsidR="000151ED">
        <w:rPr>
          <w:rFonts w:ascii="Times New Roman" w:hAnsi="Times New Roman" w:cs="Times New Roman"/>
          <w:b/>
          <w:bCs/>
          <w:color w:val="000000" w:themeColor="text1"/>
          <w:sz w:val="22"/>
          <w:szCs w:val="22"/>
        </w:rPr>
        <w:t>19</w:t>
      </w:r>
      <w:r w:rsidR="005C13BD" w:rsidRPr="00A60FDA">
        <w:rPr>
          <w:rFonts w:ascii="Times New Roman" w:hAnsi="Times New Roman" w:cs="Times New Roman"/>
          <w:b/>
          <w:bCs/>
          <w:color w:val="000000" w:themeColor="text1"/>
          <w:sz w:val="22"/>
          <w:szCs w:val="22"/>
        </w:rPr>
        <w:t xml:space="preserve">. </w:t>
      </w:r>
      <w:r w:rsidR="00EF59D1" w:rsidRPr="00A60FDA">
        <w:rPr>
          <w:rFonts w:ascii="Times New Roman" w:hAnsi="Times New Roman" w:cs="Times New Roman"/>
          <w:b/>
          <w:bCs/>
          <w:color w:val="000000" w:themeColor="text1"/>
          <w:sz w:val="22"/>
          <w:szCs w:val="22"/>
        </w:rPr>
        <w:t>Zajednička pomoć za potporu projektima u europskim regijama (JASPERS)</w:t>
      </w:r>
      <w:bookmarkEnd w:id="145"/>
      <w:bookmarkEnd w:id="146"/>
      <w:bookmarkEnd w:id="147"/>
      <w:bookmarkEnd w:id="148"/>
      <w:bookmarkEnd w:id="153"/>
    </w:p>
    <w:p w14:paraId="412CB913" w14:textId="77777777" w:rsidR="00B417C1" w:rsidRPr="00A60FDA" w:rsidRDefault="0089682C" w:rsidP="00A60FDA">
      <w:pPr>
        <w:pStyle w:val="StandardWeb"/>
        <w:spacing w:line="360" w:lineRule="auto"/>
        <w:jc w:val="both"/>
        <w:rPr>
          <w:color w:val="000000" w:themeColor="text1"/>
          <w:sz w:val="22"/>
          <w:szCs w:val="22"/>
        </w:rPr>
      </w:pPr>
      <w:r w:rsidRPr="00A60FDA">
        <w:rPr>
          <w:color w:val="000000" w:themeColor="text1"/>
          <w:sz w:val="22"/>
          <w:szCs w:val="22"/>
        </w:rPr>
        <w:tab/>
      </w:r>
      <w:bookmarkStart w:id="154" w:name="_Toc404268147"/>
      <w:bookmarkStart w:id="155" w:name="_Toc467589741"/>
      <w:r w:rsidR="00B417C1" w:rsidRPr="00A60FDA">
        <w:rPr>
          <w:color w:val="000000" w:themeColor="text1"/>
          <w:sz w:val="22"/>
          <w:szCs w:val="22"/>
        </w:rPr>
        <w:t xml:space="preserve">JASPERS inicijativa ima za cilj pomoći zemljama članicama EU koje su pristupile nakon 2004. godine u pripremi kapitalnih projekata za financiranje putem EU fondova. Osnovana je 2006. godine kao zajednička inicijativa Europske komisije, Europske banke za obnovu i razvoj (EBRD), Europske investicijske banke (EIB) i </w:t>
      </w:r>
      <w:proofErr w:type="spellStart"/>
      <w:r w:rsidR="00B417C1" w:rsidRPr="00A60FDA">
        <w:rPr>
          <w:color w:val="000000" w:themeColor="text1"/>
          <w:sz w:val="22"/>
          <w:szCs w:val="22"/>
        </w:rPr>
        <w:t>KfW</w:t>
      </w:r>
      <w:proofErr w:type="spellEnd"/>
      <w:r w:rsidR="00B417C1" w:rsidRPr="00A60FDA">
        <w:rPr>
          <w:color w:val="000000" w:themeColor="text1"/>
          <w:sz w:val="22"/>
          <w:szCs w:val="22"/>
        </w:rPr>
        <w:t xml:space="preserve"> banke.</w:t>
      </w:r>
    </w:p>
    <w:p w14:paraId="6BC4D42F" w14:textId="77777777" w:rsidR="00B417C1" w:rsidRPr="00A60FDA" w:rsidRDefault="00B417C1" w:rsidP="00A60FDA">
      <w:pPr>
        <w:spacing w:before="100" w:beforeAutospacing="1" w:after="100" w:afterAutospacing="1" w:line="360" w:lineRule="auto"/>
        <w:jc w:val="both"/>
        <w:rPr>
          <w:rFonts w:ascii="Times New Roman" w:eastAsia="Times New Roman" w:hAnsi="Times New Roman" w:cs="Times New Roman"/>
          <w:color w:val="000000" w:themeColor="text1"/>
          <w:kern w:val="0"/>
          <w:lang w:eastAsia="hr-HR"/>
          <w14:ligatures w14:val="none"/>
        </w:rPr>
      </w:pPr>
      <w:r w:rsidRPr="00A60FDA">
        <w:rPr>
          <w:rFonts w:ascii="Times New Roman" w:eastAsia="Times New Roman" w:hAnsi="Times New Roman" w:cs="Times New Roman"/>
          <w:color w:val="000000" w:themeColor="text1"/>
          <w:kern w:val="0"/>
          <w:lang w:eastAsia="hr-HR"/>
          <w14:ligatures w14:val="none"/>
        </w:rPr>
        <w:t>Program JASPERS provode visokokvalificirani stručnjaci sa sjedištem u Luksemburgu i u regionalnim uredima u srednjoj i istočnoj Europi, koji pružaju tehničku pomoć u sljedećim područjima:</w:t>
      </w:r>
    </w:p>
    <w:p w14:paraId="790CF772" w14:textId="77777777" w:rsidR="00B417C1" w:rsidRPr="00A60FDA" w:rsidRDefault="00B417C1" w:rsidP="00A60FDA">
      <w:pPr>
        <w:numPr>
          <w:ilvl w:val="0"/>
          <w:numId w:val="54"/>
        </w:numPr>
        <w:spacing w:before="100" w:beforeAutospacing="1" w:after="100" w:afterAutospacing="1" w:line="360" w:lineRule="auto"/>
        <w:jc w:val="both"/>
        <w:rPr>
          <w:rFonts w:ascii="Times New Roman" w:eastAsia="Times New Roman" w:hAnsi="Times New Roman" w:cs="Times New Roman"/>
          <w:color w:val="000000" w:themeColor="text1"/>
          <w:kern w:val="0"/>
          <w:lang w:eastAsia="hr-HR"/>
          <w14:ligatures w14:val="none"/>
        </w:rPr>
      </w:pPr>
      <w:r w:rsidRPr="00A60FDA">
        <w:rPr>
          <w:rFonts w:ascii="Times New Roman" w:eastAsia="Times New Roman" w:hAnsi="Times New Roman" w:cs="Times New Roman"/>
          <w:color w:val="000000" w:themeColor="text1"/>
          <w:kern w:val="0"/>
          <w:lang w:eastAsia="hr-HR"/>
          <w14:ligatures w14:val="none"/>
        </w:rPr>
        <w:t>Unapređenje prometne infrastrukture unutar i izvan Transeuropske mreže, uključujući željeznički, cestovni i riječni promet;</w:t>
      </w:r>
    </w:p>
    <w:p w14:paraId="017DD1AB" w14:textId="77777777" w:rsidR="00B417C1" w:rsidRPr="00A60FDA" w:rsidRDefault="00B417C1" w:rsidP="00A60FDA">
      <w:pPr>
        <w:numPr>
          <w:ilvl w:val="0"/>
          <w:numId w:val="54"/>
        </w:numPr>
        <w:spacing w:before="100" w:beforeAutospacing="1" w:after="100" w:afterAutospacing="1" w:line="360" w:lineRule="auto"/>
        <w:jc w:val="both"/>
        <w:rPr>
          <w:rFonts w:ascii="Times New Roman" w:eastAsia="Times New Roman" w:hAnsi="Times New Roman" w:cs="Times New Roman"/>
          <w:color w:val="000000" w:themeColor="text1"/>
          <w:kern w:val="0"/>
          <w:lang w:eastAsia="hr-HR"/>
          <w14:ligatures w14:val="none"/>
        </w:rPr>
      </w:pPr>
      <w:r w:rsidRPr="00A60FDA">
        <w:rPr>
          <w:rFonts w:ascii="Times New Roman" w:eastAsia="Times New Roman" w:hAnsi="Times New Roman" w:cs="Times New Roman"/>
          <w:color w:val="000000" w:themeColor="text1"/>
          <w:kern w:val="0"/>
          <w:lang w:eastAsia="hr-HR"/>
          <w14:ligatures w14:val="none"/>
        </w:rPr>
        <w:t xml:space="preserve">Razvoj </w:t>
      </w:r>
      <w:proofErr w:type="spellStart"/>
      <w:r w:rsidRPr="00A60FDA">
        <w:rPr>
          <w:rFonts w:ascii="Times New Roman" w:eastAsia="Times New Roman" w:hAnsi="Times New Roman" w:cs="Times New Roman"/>
          <w:color w:val="000000" w:themeColor="text1"/>
          <w:kern w:val="0"/>
          <w:lang w:eastAsia="hr-HR"/>
          <w14:ligatures w14:val="none"/>
        </w:rPr>
        <w:t>intermodalnih</w:t>
      </w:r>
      <w:proofErr w:type="spellEnd"/>
      <w:r w:rsidRPr="00A60FDA">
        <w:rPr>
          <w:rFonts w:ascii="Times New Roman" w:eastAsia="Times New Roman" w:hAnsi="Times New Roman" w:cs="Times New Roman"/>
          <w:color w:val="000000" w:themeColor="text1"/>
          <w:kern w:val="0"/>
          <w:lang w:eastAsia="hr-HR"/>
          <w14:ligatures w14:val="none"/>
        </w:rPr>
        <w:t xml:space="preserve"> prometnih sustava i njihova interoperabilnost;</w:t>
      </w:r>
    </w:p>
    <w:p w14:paraId="52E14D55" w14:textId="77777777" w:rsidR="00B417C1" w:rsidRPr="00A60FDA" w:rsidRDefault="00B417C1" w:rsidP="00A60FDA">
      <w:pPr>
        <w:numPr>
          <w:ilvl w:val="0"/>
          <w:numId w:val="54"/>
        </w:numPr>
        <w:spacing w:before="100" w:beforeAutospacing="1" w:after="100" w:afterAutospacing="1" w:line="360" w:lineRule="auto"/>
        <w:jc w:val="both"/>
        <w:rPr>
          <w:rFonts w:ascii="Times New Roman" w:eastAsia="Times New Roman" w:hAnsi="Times New Roman" w:cs="Times New Roman"/>
          <w:color w:val="000000" w:themeColor="text1"/>
          <w:kern w:val="0"/>
          <w:lang w:eastAsia="hr-HR"/>
          <w14:ligatures w14:val="none"/>
        </w:rPr>
      </w:pPr>
      <w:r w:rsidRPr="00A60FDA">
        <w:rPr>
          <w:rFonts w:ascii="Times New Roman" w:eastAsia="Times New Roman" w:hAnsi="Times New Roman" w:cs="Times New Roman"/>
          <w:color w:val="000000" w:themeColor="text1"/>
          <w:kern w:val="0"/>
          <w:lang w:eastAsia="hr-HR"/>
          <w14:ligatures w14:val="none"/>
        </w:rPr>
        <w:t>Poticanje čistog gradskog i javnog prometa;</w:t>
      </w:r>
    </w:p>
    <w:p w14:paraId="2860A945" w14:textId="77777777" w:rsidR="00B417C1" w:rsidRPr="00A60FDA" w:rsidRDefault="00B417C1" w:rsidP="00A60FDA">
      <w:pPr>
        <w:numPr>
          <w:ilvl w:val="0"/>
          <w:numId w:val="54"/>
        </w:numPr>
        <w:spacing w:before="100" w:beforeAutospacing="1" w:after="100" w:afterAutospacing="1" w:line="360" w:lineRule="auto"/>
        <w:jc w:val="both"/>
        <w:rPr>
          <w:rFonts w:ascii="Times New Roman" w:eastAsia="Times New Roman" w:hAnsi="Times New Roman" w:cs="Times New Roman"/>
          <w:color w:val="000000" w:themeColor="text1"/>
          <w:kern w:val="0"/>
          <w:lang w:eastAsia="hr-HR"/>
          <w14:ligatures w14:val="none"/>
        </w:rPr>
      </w:pPr>
      <w:r w:rsidRPr="00A60FDA">
        <w:rPr>
          <w:rFonts w:ascii="Times New Roman" w:eastAsia="Times New Roman" w:hAnsi="Times New Roman" w:cs="Times New Roman"/>
          <w:color w:val="000000" w:themeColor="text1"/>
          <w:kern w:val="0"/>
          <w:lang w:eastAsia="hr-HR"/>
          <w14:ligatures w14:val="none"/>
        </w:rPr>
        <w:t>Projekti zaštite okoliša, energetske učinkovitosti i korištenja obnovljivih izvora energije;</w:t>
      </w:r>
    </w:p>
    <w:p w14:paraId="1F4A96E2" w14:textId="77777777" w:rsidR="00B417C1" w:rsidRPr="00A60FDA" w:rsidRDefault="00B417C1" w:rsidP="00A60FDA">
      <w:pPr>
        <w:numPr>
          <w:ilvl w:val="0"/>
          <w:numId w:val="54"/>
        </w:numPr>
        <w:spacing w:before="100" w:beforeAutospacing="1" w:after="100" w:afterAutospacing="1" w:line="360" w:lineRule="auto"/>
        <w:jc w:val="both"/>
        <w:rPr>
          <w:rFonts w:ascii="Times New Roman" w:eastAsia="Times New Roman" w:hAnsi="Times New Roman" w:cs="Times New Roman"/>
          <w:color w:val="000000" w:themeColor="text1"/>
          <w:kern w:val="0"/>
          <w:lang w:eastAsia="hr-HR"/>
          <w14:ligatures w14:val="none"/>
        </w:rPr>
      </w:pPr>
      <w:r w:rsidRPr="00A60FDA">
        <w:rPr>
          <w:rFonts w:ascii="Times New Roman" w:eastAsia="Times New Roman" w:hAnsi="Times New Roman" w:cs="Times New Roman"/>
          <w:color w:val="000000" w:themeColor="text1"/>
          <w:kern w:val="0"/>
          <w:lang w:eastAsia="hr-HR"/>
          <w14:ligatures w14:val="none"/>
        </w:rPr>
        <w:t>Provedba projekata kroz javno-privatna partnerstva.</w:t>
      </w:r>
    </w:p>
    <w:p w14:paraId="0B8B1546" w14:textId="77777777" w:rsidR="00B417C1" w:rsidRPr="00A60FDA" w:rsidRDefault="00B417C1" w:rsidP="00A60FDA">
      <w:pPr>
        <w:spacing w:before="100" w:beforeAutospacing="1" w:after="100" w:afterAutospacing="1" w:line="360" w:lineRule="auto"/>
        <w:jc w:val="both"/>
        <w:rPr>
          <w:rFonts w:ascii="Times New Roman" w:eastAsia="Times New Roman" w:hAnsi="Times New Roman" w:cs="Times New Roman"/>
          <w:color w:val="000000" w:themeColor="text1"/>
          <w:kern w:val="0"/>
          <w:lang w:eastAsia="hr-HR"/>
          <w14:ligatures w14:val="none"/>
        </w:rPr>
      </w:pPr>
      <w:r w:rsidRPr="00A60FDA">
        <w:rPr>
          <w:rFonts w:ascii="Times New Roman" w:eastAsia="Times New Roman" w:hAnsi="Times New Roman" w:cs="Times New Roman"/>
          <w:color w:val="000000" w:themeColor="text1"/>
          <w:kern w:val="0"/>
          <w:lang w:eastAsia="hr-HR"/>
          <w14:ligatures w14:val="none"/>
        </w:rPr>
        <w:t>Tehnička pomoć u okviru JASPERS inicijative priprema se zajedničkom suradnjom zainteresiranih država članica i Europske komisije kroz godišnji akcijski plan. Fokus je na projektima zaštite okoliša čija vrijednost prelazi 25 milijuna eura i na projektima prometne infrastrukture čija vrijednost premašuje 50 milijuna eura.</w:t>
      </w:r>
    </w:p>
    <w:p w14:paraId="71BBE89B" w14:textId="77777777" w:rsidR="00B417C1" w:rsidRPr="00A60FDA" w:rsidRDefault="00B417C1" w:rsidP="00A60FDA">
      <w:pPr>
        <w:spacing w:before="100" w:beforeAutospacing="1" w:after="100" w:afterAutospacing="1" w:line="360" w:lineRule="auto"/>
        <w:jc w:val="both"/>
        <w:rPr>
          <w:rFonts w:ascii="Times New Roman" w:eastAsia="Times New Roman" w:hAnsi="Times New Roman" w:cs="Times New Roman"/>
          <w:color w:val="000000" w:themeColor="text1"/>
          <w:kern w:val="0"/>
          <w:lang w:eastAsia="hr-HR"/>
          <w14:ligatures w14:val="none"/>
        </w:rPr>
      </w:pPr>
      <w:r w:rsidRPr="00A60FDA">
        <w:rPr>
          <w:rFonts w:ascii="Times New Roman" w:eastAsia="Times New Roman" w:hAnsi="Times New Roman" w:cs="Times New Roman"/>
          <w:color w:val="000000" w:themeColor="text1"/>
          <w:kern w:val="0"/>
          <w:lang w:eastAsia="hr-HR"/>
          <w14:ligatures w14:val="none"/>
        </w:rPr>
        <w:t>Hrvatska koristi mogućnosti JASPERS inicijative od 2012. godine.</w:t>
      </w:r>
    </w:p>
    <w:p w14:paraId="186530DD" w14:textId="594E38B6" w:rsidR="00EF59D1" w:rsidRPr="00A60FDA" w:rsidRDefault="00EF59D1" w:rsidP="00A60FDA">
      <w:pPr>
        <w:tabs>
          <w:tab w:val="left" w:pos="720"/>
          <w:tab w:val="left" w:pos="6912"/>
        </w:tabs>
        <w:spacing w:line="360" w:lineRule="auto"/>
        <w:jc w:val="both"/>
        <w:rPr>
          <w:rFonts w:ascii="Times New Roman" w:hAnsi="Times New Roman" w:cs="Times New Roman"/>
          <w:b/>
          <w:bCs/>
          <w:color w:val="000000" w:themeColor="text1"/>
        </w:rPr>
      </w:pPr>
      <w:r w:rsidRPr="00A60FDA">
        <w:rPr>
          <w:rFonts w:ascii="Times New Roman" w:hAnsi="Times New Roman" w:cs="Times New Roman"/>
          <w:b/>
          <w:bCs/>
          <w:color w:val="000000" w:themeColor="text1"/>
        </w:rPr>
        <w:t xml:space="preserve"> </w:t>
      </w:r>
      <w:bookmarkStart w:id="156" w:name="_Toc477265347"/>
      <w:bookmarkStart w:id="157" w:name="_Toc493666297"/>
      <w:bookmarkStart w:id="158" w:name="_Toc4156134"/>
      <w:r w:rsidR="001A0749" w:rsidRPr="00A60FDA">
        <w:rPr>
          <w:rFonts w:ascii="Times New Roman" w:hAnsi="Times New Roman" w:cs="Times New Roman"/>
          <w:b/>
          <w:bCs/>
          <w:color w:val="000000" w:themeColor="text1"/>
        </w:rPr>
        <w:t>9.2</w:t>
      </w:r>
      <w:r w:rsidR="000151ED">
        <w:rPr>
          <w:rFonts w:ascii="Times New Roman" w:hAnsi="Times New Roman" w:cs="Times New Roman"/>
          <w:b/>
          <w:bCs/>
          <w:color w:val="000000" w:themeColor="text1"/>
        </w:rPr>
        <w:t>0</w:t>
      </w:r>
      <w:r w:rsidR="00C019BB" w:rsidRPr="00A60FDA">
        <w:rPr>
          <w:rFonts w:ascii="Times New Roman" w:hAnsi="Times New Roman" w:cs="Times New Roman"/>
          <w:b/>
          <w:bCs/>
          <w:color w:val="000000" w:themeColor="text1"/>
        </w:rPr>
        <w:t xml:space="preserve">. </w:t>
      </w:r>
      <w:r w:rsidRPr="00A60FDA">
        <w:rPr>
          <w:rFonts w:ascii="Times New Roman" w:hAnsi="Times New Roman" w:cs="Times New Roman"/>
          <w:b/>
          <w:bCs/>
          <w:color w:val="000000" w:themeColor="text1"/>
        </w:rPr>
        <w:t xml:space="preserve">European </w:t>
      </w:r>
      <w:proofErr w:type="spellStart"/>
      <w:r w:rsidRPr="00A60FDA">
        <w:rPr>
          <w:rFonts w:ascii="Times New Roman" w:hAnsi="Times New Roman" w:cs="Times New Roman"/>
          <w:b/>
          <w:bCs/>
          <w:color w:val="000000" w:themeColor="text1"/>
        </w:rPr>
        <w:t>Economic</w:t>
      </w:r>
      <w:proofErr w:type="spellEnd"/>
      <w:r w:rsidRPr="00A60FDA">
        <w:rPr>
          <w:rFonts w:ascii="Times New Roman" w:hAnsi="Times New Roman" w:cs="Times New Roman"/>
          <w:b/>
          <w:bCs/>
          <w:color w:val="000000" w:themeColor="text1"/>
        </w:rPr>
        <w:t xml:space="preserve"> </w:t>
      </w:r>
      <w:proofErr w:type="spellStart"/>
      <w:r w:rsidRPr="00A60FDA">
        <w:rPr>
          <w:rFonts w:ascii="Times New Roman" w:hAnsi="Times New Roman" w:cs="Times New Roman"/>
          <w:b/>
          <w:bCs/>
          <w:color w:val="000000" w:themeColor="text1"/>
        </w:rPr>
        <w:t>Area</w:t>
      </w:r>
      <w:proofErr w:type="spellEnd"/>
      <w:r w:rsidRPr="00A60FDA">
        <w:rPr>
          <w:rFonts w:ascii="Times New Roman" w:hAnsi="Times New Roman" w:cs="Times New Roman"/>
          <w:b/>
          <w:bCs/>
          <w:color w:val="000000" w:themeColor="text1"/>
        </w:rPr>
        <w:t xml:space="preserve"> (EEA) </w:t>
      </w:r>
      <w:proofErr w:type="spellStart"/>
      <w:r w:rsidRPr="00A60FDA">
        <w:rPr>
          <w:rFonts w:ascii="Times New Roman" w:hAnsi="Times New Roman" w:cs="Times New Roman"/>
          <w:b/>
          <w:bCs/>
          <w:color w:val="000000" w:themeColor="text1"/>
        </w:rPr>
        <w:t>and</w:t>
      </w:r>
      <w:proofErr w:type="spellEnd"/>
      <w:r w:rsidRPr="00A60FDA">
        <w:rPr>
          <w:rFonts w:ascii="Times New Roman" w:hAnsi="Times New Roman" w:cs="Times New Roman"/>
          <w:b/>
          <w:bCs/>
          <w:color w:val="000000" w:themeColor="text1"/>
        </w:rPr>
        <w:t xml:space="preserve"> </w:t>
      </w:r>
      <w:proofErr w:type="spellStart"/>
      <w:r w:rsidRPr="00A60FDA">
        <w:rPr>
          <w:rFonts w:ascii="Times New Roman" w:hAnsi="Times New Roman" w:cs="Times New Roman"/>
          <w:b/>
          <w:bCs/>
          <w:color w:val="000000" w:themeColor="text1"/>
        </w:rPr>
        <w:t>Norway</w:t>
      </w:r>
      <w:proofErr w:type="spellEnd"/>
      <w:r w:rsidRPr="00A60FDA">
        <w:rPr>
          <w:rFonts w:ascii="Times New Roman" w:hAnsi="Times New Roman" w:cs="Times New Roman"/>
          <w:b/>
          <w:bCs/>
          <w:color w:val="000000" w:themeColor="text1"/>
        </w:rPr>
        <w:t xml:space="preserve"> </w:t>
      </w:r>
      <w:proofErr w:type="spellStart"/>
      <w:r w:rsidRPr="00A60FDA">
        <w:rPr>
          <w:rFonts w:ascii="Times New Roman" w:hAnsi="Times New Roman" w:cs="Times New Roman"/>
          <w:b/>
          <w:bCs/>
          <w:color w:val="000000" w:themeColor="text1"/>
        </w:rPr>
        <w:t>Grants</w:t>
      </w:r>
      <w:proofErr w:type="spellEnd"/>
      <w:r w:rsidRPr="00A60FDA">
        <w:rPr>
          <w:rFonts w:ascii="Times New Roman" w:hAnsi="Times New Roman" w:cs="Times New Roman"/>
          <w:b/>
          <w:bCs/>
          <w:color w:val="000000" w:themeColor="text1"/>
        </w:rPr>
        <w:t xml:space="preserve"> (hrv. Darovnice članica Europske Ekonomske Zone i Norveške)</w:t>
      </w:r>
      <w:bookmarkEnd w:id="154"/>
      <w:bookmarkEnd w:id="155"/>
      <w:bookmarkEnd w:id="156"/>
      <w:bookmarkEnd w:id="157"/>
      <w:bookmarkEnd w:id="158"/>
    </w:p>
    <w:p w14:paraId="6DEE3E02" w14:textId="77777777" w:rsidR="00B417C1" w:rsidRPr="00A60FDA" w:rsidRDefault="0089682C" w:rsidP="00A60FDA">
      <w:pPr>
        <w:tabs>
          <w:tab w:val="left" w:pos="720"/>
          <w:tab w:val="left" w:pos="6912"/>
        </w:tabs>
        <w:spacing w:line="360" w:lineRule="auto"/>
        <w:jc w:val="both"/>
        <w:rPr>
          <w:rFonts w:ascii="Times New Roman" w:hAnsi="Times New Roman" w:cs="Times New Roman"/>
          <w:color w:val="000000" w:themeColor="text1"/>
        </w:rPr>
      </w:pPr>
      <w:r w:rsidRPr="00A60FDA">
        <w:rPr>
          <w:rFonts w:ascii="Times New Roman" w:eastAsia="Times New Roman" w:hAnsi="Times New Roman" w:cs="Times New Roman"/>
          <w:color w:val="000000" w:themeColor="text1"/>
        </w:rPr>
        <w:tab/>
      </w:r>
      <w:bookmarkStart w:id="159" w:name="_Toc404268149"/>
      <w:bookmarkStart w:id="160" w:name="_Toc467589742"/>
      <w:bookmarkStart w:id="161" w:name="_Toc477265348"/>
      <w:bookmarkStart w:id="162" w:name="_Toc493666298"/>
      <w:bookmarkStart w:id="163" w:name="_Toc4156135"/>
      <w:r w:rsidR="00B417C1" w:rsidRPr="00A60FDA">
        <w:rPr>
          <w:rFonts w:ascii="Times New Roman" w:hAnsi="Times New Roman" w:cs="Times New Roman"/>
          <w:color w:val="000000" w:themeColor="text1"/>
        </w:rPr>
        <w:t>Program Bespovratnih poticaja članica Europske Ekonomske Zone i Norveške (EEA i Norveški fondovi) predstavlja doprinos triju zemalja – Islanda, Lihtenštajna i Norveške – u smanjenju ekonomskih i socijalnih nejednakosti te jačanju bilateralnih odnosa s 15 zemalja Središnje i Južne Europe, uključujući Hrvatsku.</w:t>
      </w:r>
    </w:p>
    <w:p w14:paraId="67CDC331" w14:textId="77777777" w:rsidR="00B417C1" w:rsidRPr="00A60FDA" w:rsidRDefault="00B417C1" w:rsidP="00A60FDA">
      <w:pPr>
        <w:tabs>
          <w:tab w:val="left" w:pos="720"/>
          <w:tab w:val="left" w:pos="6912"/>
        </w:tabs>
        <w:spacing w:line="360" w:lineRule="auto"/>
        <w:jc w:val="both"/>
        <w:rPr>
          <w:rFonts w:ascii="Times New Roman" w:eastAsia="Times New Roman" w:hAnsi="Times New Roman" w:cs="Times New Roman"/>
          <w:color w:val="000000" w:themeColor="text1"/>
        </w:rPr>
      </w:pPr>
      <w:r w:rsidRPr="00A60FDA">
        <w:rPr>
          <w:rFonts w:ascii="Times New Roman" w:eastAsia="Times New Roman" w:hAnsi="Times New Roman" w:cs="Times New Roman"/>
          <w:color w:val="000000" w:themeColor="text1"/>
        </w:rPr>
        <w:t>Bespovratnu pomoć iz EEA zemalja zajednički financiraju proporcionalno svojoj gospodarskoj snazi, a ukupna alokacija za Hrvatsku za razdoblje 2014.-2021. iznosi 103,4 milijuna eura. Operativni program za korištenje tih sredstava je u fazi izrade, a prioriteti financiranja odražavaju ključne izazove s kojima se Europa suočava:</w:t>
      </w:r>
    </w:p>
    <w:p w14:paraId="5BC6215D" w14:textId="77777777" w:rsidR="00B417C1" w:rsidRPr="00A60FDA" w:rsidRDefault="00B417C1" w:rsidP="00A60FDA">
      <w:pPr>
        <w:numPr>
          <w:ilvl w:val="0"/>
          <w:numId w:val="53"/>
        </w:numPr>
        <w:tabs>
          <w:tab w:val="left" w:pos="720"/>
          <w:tab w:val="left" w:pos="6912"/>
        </w:tabs>
        <w:spacing w:line="360" w:lineRule="auto"/>
        <w:jc w:val="both"/>
        <w:rPr>
          <w:rFonts w:ascii="Times New Roman" w:eastAsia="Times New Roman" w:hAnsi="Times New Roman" w:cs="Times New Roman"/>
          <w:color w:val="000000" w:themeColor="text1"/>
        </w:rPr>
      </w:pPr>
      <w:r w:rsidRPr="00A60FDA">
        <w:rPr>
          <w:rFonts w:ascii="Times New Roman" w:eastAsia="Times New Roman" w:hAnsi="Times New Roman" w:cs="Times New Roman"/>
          <w:color w:val="000000" w:themeColor="text1"/>
        </w:rPr>
        <w:lastRenderedPageBreak/>
        <w:t>Inovacije, istraživanje, obrazovanje i konkurentnost;</w:t>
      </w:r>
    </w:p>
    <w:p w14:paraId="5AFAE292" w14:textId="77777777" w:rsidR="00B417C1" w:rsidRPr="00A60FDA" w:rsidRDefault="00B417C1" w:rsidP="00A60FDA">
      <w:pPr>
        <w:numPr>
          <w:ilvl w:val="0"/>
          <w:numId w:val="53"/>
        </w:numPr>
        <w:tabs>
          <w:tab w:val="left" w:pos="720"/>
          <w:tab w:val="left" w:pos="6912"/>
        </w:tabs>
        <w:spacing w:line="360" w:lineRule="auto"/>
        <w:jc w:val="both"/>
        <w:rPr>
          <w:rFonts w:ascii="Times New Roman" w:eastAsia="Times New Roman" w:hAnsi="Times New Roman" w:cs="Times New Roman"/>
          <w:color w:val="000000" w:themeColor="text1"/>
        </w:rPr>
      </w:pPr>
      <w:r w:rsidRPr="00A60FDA">
        <w:rPr>
          <w:rFonts w:ascii="Times New Roman" w:eastAsia="Times New Roman" w:hAnsi="Times New Roman" w:cs="Times New Roman"/>
          <w:color w:val="000000" w:themeColor="text1"/>
        </w:rPr>
        <w:t>Društvena uključenost, zapošljavanje mladih i smanjenje siromaštva;</w:t>
      </w:r>
    </w:p>
    <w:p w14:paraId="65D2E98E" w14:textId="77777777" w:rsidR="00B417C1" w:rsidRPr="00A60FDA" w:rsidRDefault="00B417C1" w:rsidP="00A60FDA">
      <w:pPr>
        <w:numPr>
          <w:ilvl w:val="0"/>
          <w:numId w:val="53"/>
        </w:numPr>
        <w:tabs>
          <w:tab w:val="left" w:pos="720"/>
          <w:tab w:val="left" w:pos="6912"/>
        </w:tabs>
        <w:spacing w:line="360" w:lineRule="auto"/>
        <w:jc w:val="both"/>
        <w:rPr>
          <w:rFonts w:ascii="Times New Roman" w:eastAsia="Times New Roman" w:hAnsi="Times New Roman" w:cs="Times New Roman"/>
          <w:color w:val="000000" w:themeColor="text1"/>
        </w:rPr>
      </w:pPr>
      <w:r w:rsidRPr="00A60FDA">
        <w:rPr>
          <w:rFonts w:ascii="Times New Roman" w:eastAsia="Times New Roman" w:hAnsi="Times New Roman" w:cs="Times New Roman"/>
          <w:color w:val="000000" w:themeColor="text1"/>
        </w:rPr>
        <w:t>Okoliš, energija, klimatske promjene i smanjenje emisije stakleničkih plinova;</w:t>
      </w:r>
    </w:p>
    <w:p w14:paraId="6756E9B7" w14:textId="77777777" w:rsidR="00B417C1" w:rsidRPr="00A60FDA" w:rsidRDefault="00B417C1" w:rsidP="00A60FDA">
      <w:pPr>
        <w:numPr>
          <w:ilvl w:val="0"/>
          <w:numId w:val="53"/>
        </w:numPr>
        <w:tabs>
          <w:tab w:val="left" w:pos="720"/>
          <w:tab w:val="left" w:pos="6912"/>
        </w:tabs>
        <w:spacing w:line="360" w:lineRule="auto"/>
        <w:jc w:val="both"/>
        <w:rPr>
          <w:rFonts w:ascii="Times New Roman" w:eastAsia="Times New Roman" w:hAnsi="Times New Roman" w:cs="Times New Roman"/>
          <w:color w:val="000000" w:themeColor="text1"/>
        </w:rPr>
      </w:pPr>
      <w:r w:rsidRPr="00A60FDA">
        <w:rPr>
          <w:rFonts w:ascii="Times New Roman" w:eastAsia="Times New Roman" w:hAnsi="Times New Roman" w:cs="Times New Roman"/>
          <w:color w:val="000000" w:themeColor="text1"/>
        </w:rPr>
        <w:t>Kultura, razvoj civilnog društva, dobro upravljanje i ljudska prava;</w:t>
      </w:r>
    </w:p>
    <w:p w14:paraId="0C50F85C" w14:textId="77777777" w:rsidR="00B417C1" w:rsidRPr="00A60FDA" w:rsidRDefault="00B417C1" w:rsidP="00A60FDA">
      <w:pPr>
        <w:numPr>
          <w:ilvl w:val="0"/>
          <w:numId w:val="53"/>
        </w:numPr>
        <w:tabs>
          <w:tab w:val="left" w:pos="720"/>
          <w:tab w:val="left" w:pos="6912"/>
        </w:tabs>
        <w:spacing w:line="360" w:lineRule="auto"/>
        <w:jc w:val="both"/>
        <w:rPr>
          <w:rFonts w:ascii="Times New Roman" w:eastAsia="Times New Roman" w:hAnsi="Times New Roman" w:cs="Times New Roman"/>
          <w:color w:val="000000" w:themeColor="text1"/>
        </w:rPr>
      </w:pPr>
      <w:r w:rsidRPr="00A60FDA">
        <w:rPr>
          <w:rFonts w:ascii="Times New Roman" w:eastAsia="Times New Roman" w:hAnsi="Times New Roman" w:cs="Times New Roman"/>
          <w:color w:val="000000" w:themeColor="text1"/>
        </w:rPr>
        <w:t>Pravosuđe i unutarnji poslovi.</w:t>
      </w:r>
    </w:p>
    <w:p w14:paraId="1954A3F6" w14:textId="77777777" w:rsidR="00B417C1" w:rsidRPr="00A60FDA" w:rsidRDefault="00B417C1" w:rsidP="00A60FDA">
      <w:pPr>
        <w:tabs>
          <w:tab w:val="left" w:pos="720"/>
          <w:tab w:val="left" w:pos="6912"/>
        </w:tabs>
        <w:spacing w:line="360" w:lineRule="auto"/>
        <w:jc w:val="both"/>
        <w:rPr>
          <w:rFonts w:ascii="Times New Roman" w:eastAsia="Times New Roman" w:hAnsi="Times New Roman" w:cs="Times New Roman"/>
          <w:color w:val="000000" w:themeColor="text1"/>
        </w:rPr>
      </w:pPr>
      <w:r w:rsidRPr="00A60FDA">
        <w:rPr>
          <w:rFonts w:ascii="Times New Roman" w:eastAsia="Times New Roman" w:hAnsi="Times New Roman" w:cs="Times New Roman"/>
          <w:color w:val="000000" w:themeColor="text1"/>
        </w:rPr>
        <w:t>U prethodnom razdoblju, ovaj fond financirao je projekte vezane uz energetsku učinkovitost stambenih zgrada u Češkoj, Bugarskoj, Mađarskoj, Poljskoj, Rumunjskoj, Slovačkoj i Sloveniji. Očekuje se da će 2019. godine biti potpisan bilateralni sporazum između Republike Hrvatske i EEA i Norveške za implementaciju programa.</w:t>
      </w:r>
    </w:p>
    <w:p w14:paraId="2992F766" w14:textId="17429416" w:rsidR="00947C85" w:rsidRPr="00A60FDA" w:rsidRDefault="00947C85" w:rsidP="00A60FDA">
      <w:pPr>
        <w:tabs>
          <w:tab w:val="left" w:pos="720"/>
          <w:tab w:val="left" w:pos="6912"/>
        </w:tabs>
        <w:spacing w:line="360" w:lineRule="auto"/>
        <w:jc w:val="both"/>
        <w:rPr>
          <w:rFonts w:ascii="Times New Roman" w:hAnsi="Times New Roman" w:cs="Times New Roman"/>
          <w:b/>
          <w:bCs/>
          <w:color w:val="000000" w:themeColor="text1"/>
        </w:rPr>
      </w:pPr>
      <w:r w:rsidRPr="00A60FDA">
        <w:rPr>
          <w:rFonts w:ascii="Times New Roman" w:hAnsi="Times New Roman" w:cs="Times New Roman"/>
          <w:b/>
          <w:bCs/>
          <w:color w:val="000000" w:themeColor="text1"/>
        </w:rPr>
        <w:t>9.2</w:t>
      </w:r>
      <w:r w:rsidR="000151ED">
        <w:rPr>
          <w:rFonts w:ascii="Times New Roman" w:hAnsi="Times New Roman" w:cs="Times New Roman"/>
          <w:b/>
          <w:bCs/>
          <w:color w:val="000000" w:themeColor="text1"/>
        </w:rPr>
        <w:t>1</w:t>
      </w:r>
      <w:r w:rsidRPr="00A60FDA">
        <w:rPr>
          <w:rFonts w:ascii="Times New Roman" w:hAnsi="Times New Roman" w:cs="Times New Roman"/>
          <w:b/>
          <w:bCs/>
          <w:color w:val="000000" w:themeColor="text1"/>
        </w:rPr>
        <w:t>. Javno-privatno partnerstvo</w:t>
      </w:r>
    </w:p>
    <w:p w14:paraId="0629C15A" w14:textId="77777777" w:rsidR="00947C85" w:rsidRPr="00A60FDA" w:rsidRDefault="00947C85" w:rsidP="00A60FDA">
      <w:pPr>
        <w:tabs>
          <w:tab w:val="left" w:pos="720"/>
          <w:tab w:val="left" w:pos="6912"/>
        </w:tabs>
        <w:spacing w:line="360" w:lineRule="auto"/>
        <w:jc w:val="both"/>
        <w:rPr>
          <w:rFonts w:ascii="Times New Roman" w:hAnsi="Times New Roman" w:cs="Times New Roman"/>
          <w:color w:val="000000" w:themeColor="text1"/>
        </w:rPr>
      </w:pPr>
      <w:r w:rsidRPr="00A60FDA">
        <w:rPr>
          <w:rFonts w:ascii="Times New Roman" w:eastAsia="Times New Roman" w:hAnsi="Times New Roman" w:cs="Times New Roman"/>
          <w:color w:val="000000" w:themeColor="text1"/>
        </w:rPr>
        <w:tab/>
      </w:r>
      <w:r w:rsidRPr="00A60FDA">
        <w:rPr>
          <w:rFonts w:ascii="Times New Roman" w:hAnsi="Times New Roman" w:cs="Times New Roman"/>
          <w:color w:val="000000" w:themeColor="text1"/>
        </w:rPr>
        <w:t>Javno-privatno partnerstvo (JPP) predstavlja suradnju između javnog i privatnog sektora u stvaranju javnih proizvoda i pružanju javnih usluga. U okviru ovog partnerstva, javni sektor preuzima ulogu inicijatora i organizatora suradnje, definirajući vrste i obujam usluga koje će prenijeti privatnom sektoru. S druge strane, privatni sektor je partner koji se odlučuje na suradnju ukoliko postoji mogućnost ostvarivanja poslovne koristi ili profita. Privatni partner mora osigurati ispunjenje ugovornih obveza s visokim standardima kvalitete.</w:t>
      </w:r>
    </w:p>
    <w:p w14:paraId="0AEB3D24" w14:textId="77777777" w:rsidR="00947C85" w:rsidRPr="00A60FDA" w:rsidRDefault="00947C85" w:rsidP="00A60FDA">
      <w:pPr>
        <w:tabs>
          <w:tab w:val="left" w:pos="720"/>
          <w:tab w:val="left" w:pos="6912"/>
        </w:tabs>
        <w:spacing w:line="360" w:lineRule="auto"/>
        <w:jc w:val="both"/>
        <w:rPr>
          <w:rFonts w:ascii="Times New Roman" w:eastAsia="Times New Roman" w:hAnsi="Times New Roman" w:cs="Times New Roman"/>
          <w:color w:val="000000" w:themeColor="text1"/>
        </w:rPr>
      </w:pPr>
      <w:r w:rsidRPr="00A60FDA">
        <w:rPr>
          <w:rFonts w:ascii="Times New Roman" w:eastAsia="Times New Roman" w:hAnsi="Times New Roman" w:cs="Times New Roman"/>
          <w:color w:val="000000" w:themeColor="text1"/>
        </w:rPr>
        <w:t>Cilj javno-privatnog partnerstva je postizanje veće ekonomičnosti, učinkovitosti i djelotvornosti u proizvodnji javnih usluga i proizvoda, u odnosu na tradicionalne metode. JPP se primjenjuje u raznim područjima javne uprave, u različitim oblicima, trajanju i intenzitetu. Najčešće se koristi u situacijama kada javna uprava nije u mogućnosti izravno obavljati određene javne poslove iz dva glavna razloga:</w:t>
      </w:r>
    </w:p>
    <w:p w14:paraId="7D953E54" w14:textId="77777777" w:rsidR="00947C85" w:rsidRPr="00A60FDA" w:rsidRDefault="00947C85" w:rsidP="00A60FDA">
      <w:pPr>
        <w:numPr>
          <w:ilvl w:val="0"/>
          <w:numId w:val="51"/>
        </w:numPr>
        <w:tabs>
          <w:tab w:val="left" w:pos="720"/>
          <w:tab w:val="left" w:pos="6912"/>
        </w:tabs>
        <w:spacing w:line="360" w:lineRule="auto"/>
        <w:jc w:val="both"/>
        <w:rPr>
          <w:rFonts w:ascii="Times New Roman" w:eastAsia="Times New Roman" w:hAnsi="Times New Roman" w:cs="Times New Roman"/>
          <w:color w:val="000000" w:themeColor="text1"/>
        </w:rPr>
      </w:pPr>
      <w:r w:rsidRPr="00A60FDA">
        <w:rPr>
          <w:rFonts w:ascii="Times New Roman" w:eastAsia="Times New Roman" w:hAnsi="Times New Roman" w:cs="Times New Roman"/>
          <w:color w:val="000000" w:themeColor="text1"/>
        </w:rPr>
        <w:t>Zbog nedostatka stručnosti u specifičnim područjima (npr. medicina, nafta itd.).</w:t>
      </w:r>
    </w:p>
    <w:p w14:paraId="61851BD1" w14:textId="77777777" w:rsidR="00947C85" w:rsidRPr="00A60FDA" w:rsidRDefault="00947C85" w:rsidP="00A60FDA">
      <w:pPr>
        <w:numPr>
          <w:ilvl w:val="0"/>
          <w:numId w:val="51"/>
        </w:numPr>
        <w:tabs>
          <w:tab w:val="left" w:pos="720"/>
          <w:tab w:val="left" w:pos="6912"/>
        </w:tabs>
        <w:spacing w:line="360" w:lineRule="auto"/>
        <w:jc w:val="both"/>
        <w:rPr>
          <w:rFonts w:ascii="Times New Roman" w:eastAsia="Times New Roman" w:hAnsi="Times New Roman" w:cs="Times New Roman"/>
          <w:color w:val="000000" w:themeColor="text1"/>
        </w:rPr>
      </w:pPr>
      <w:r w:rsidRPr="00A60FDA">
        <w:rPr>
          <w:rFonts w:ascii="Times New Roman" w:eastAsia="Times New Roman" w:hAnsi="Times New Roman" w:cs="Times New Roman"/>
          <w:color w:val="000000" w:themeColor="text1"/>
        </w:rPr>
        <w:t>Zbog visokih troškova koji nastaju kada se poslovi izvode u vlastitoj režiji (npr. nabavka građevinske opreme).</w:t>
      </w:r>
    </w:p>
    <w:p w14:paraId="4A891224" w14:textId="77777777" w:rsidR="00947C85" w:rsidRPr="00A60FDA" w:rsidRDefault="00947C85" w:rsidP="00A60FDA">
      <w:pPr>
        <w:tabs>
          <w:tab w:val="left" w:pos="720"/>
          <w:tab w:val="left" w:pos="6912"/>
        </w:tabs>
        <w:spacing w:line="360" w:lineRule="auto"/>
        <w:jc w:val="both"/>
        <w:rPr>
          <w:rFonts w:ascii="Times New Roman" w:eastAsia="Times New Roman" w:hAnsi="Times New Roman" w:cs="Times New Roman"/>
          <w:color w:val="000000" w:themeColor="text1"/>
        </w:rPr>
      </w:pPr>
      <w:r w:rsidRPr="00A60FDA">
        <w:rPr>
          <w:rFonts w:ascii="Times New Roman" w:eastAsia="Times New Roman" w:hAnsi="Times New Roman" w:cs="Times New Roman"/>
          <w:color w:val="000000" w:themeColor="text1"/>
        </w:rPr>
        <w:t>Značajke JPP projekata uključuju:</w:t>
      </w:r>
    </w:p>
    <w:p w14:paraId="0789DA87" w14:textId="77777777" w:rsidR="00947C85" w:rsidRPr="00A60FDA" w:rsidRDefault="00947C85" w:rsidP="00A60FDA">
      <w:pPr>
        <w:numPr>
          <w:ilvl w:val="0"/>
          <w:numId w:val="52"/>
        </w:numPr>
        <w:tabs>
          <w:tab w:val="left" w:pos="720"/>
          <w:tab w:val="left" w:pos="6912"/>
        </w:tabs>
        <w:spacing w:line="360" w:lineRule="auto"/>
        <w:jc w:val="both"/>
        <w:rPr>
          <w:rFonts w:ascii="Times New Roman" w:eastAsia="Times New Roman" w:hAnsi="Times New Roman" w:cs="Times New Roman"/>
          <w:color w:val="000000" w:themeColor="text1"/>
        </w:rPr>
      </w:pPr>
      <w:r w:rsidRPr="00A60FDA">
        <w:rPr>
          <w:rFonts w:ascii="Times New Roman" w:eastAsia="Times New Roman" w:hAnsi="Times New Roman" w:cs="Times New Roman"/>
          <w:color w:val="000000" w:themeColor="text1"/>
        </w:rPr>
        <w:t>Dugoročne ugovorne obveze (do maksimalno 40 godina) između javnog i privatnog sektora,</w:t>
      </w:r>
    </w:p>
    <w:p w14:paraId="28FDBEF1" w14:textId="00A98540" w:rsidR="00947C85" w:rsidRPr="00A60FDA" w:rsidRDefault="00947C85" w:rsidP="00A60FDA">
      <w:pPr>
        <w:numPr>
          <w:ilvl w:val="0"/>
          <w:numId w:val="52"/>
        </w:numPr>
        <w:tabs>
          <w:tab w:val="left" w:pos="6912"/>
        </w:tabs>
        <w:spacing w:line="360" w:lineRule="auto"/>
        <w:jc w:val="both"/>
        <w:rPr>
          <w:rFonts w:ascii="Times New Roman" w:eastAsia="Times New Roman" w:hAnsi="Times New Roman" w:cs="Times New Roman"/>
          <w:color w:val="000000" w:themeColor="text1"/>
        </w:rPr>
      </w:pPr>
      <w:r w:rsidRPr="00A60FDA">
        <w:rPr>
          <w:rFonts w:ascii="Times New Roman" w:eastAsia="Times New Roman" w:hAnsi="Times New Roman" w:cs="Times New Roman"/>
          <w:color w:val="000000" w:themeColor="text1"/>
        </w:rPr>
        <w:t>Pravo i obvezu raspodjele poslovnih rizika vezanih uz izgradnju, dostupnost i potražnju (privatni partner mora preuzeti barem dva od tri spomenuta rizika).</w:t>
      </w:r>
    </w:p>
    <w:p w14:paraId="1BEA435E" w14:textId="28F34601" w:rsidR="00947C85" w:rsidRPr="00A60FDA" w:rsidRDefault="00947C85" w:rsidP="00A60FDA">
      <w:pPr>
        <w:pStyle w:val="Naslov2"/>
        <w:spacing w:line="360" w:lineRule="auto"/>
        <w:jc w:val="both"/>
        <w:rPr>
          <w:rFonts w:ascii="Times New Roman" w:eastAsia="Times New Roman" w:hAnsi="Times New Roman" w:cs="Times New Roman"/>
          <w:b/>
          <w:bCs/>
          <w:color w:val="000000" w:themeColor="text1"/>
          <w:sz w:val="22"/>
          <w:szCs w:val="22"/>
        </w:rPr>
      </w:pPr>
      <w:bookmarkStart w:id="164" w:name="_Toc224719137"/>
      <w:bookmarkEnd w:id="136"/>
      <w:bookmarkEnd w:id="159"/>
      <w:bookmarkEnd w:id="160"/>
      <w:bookmarkEnd w:id="161"/>
      <w:bookmarkEnd w:id="162"/>
      <w:bookmarkEnd w:id="163"/>
      <w:r w:rsidRPr="00A60FDA">
        <w:rPr>
          <w:rFonts w:ascii="Times New Roman" w:eastAsia="Times New Roman" w:hAnsi="Times New Roman" w:cs="Times New Roman"/>
          <w:b/>
          <w:bCs/>
          <w:color w:val="000000" w:themeColor="text1"/>
          <w:sz w:val="22"/>
          <w:szCs w:val="22"/>
        </w:rPr>
        <w:lastRenderedPageBreak/>
        <w:t>9.2</w:t>
      </w:r>
      <w:r w:rsidR="000151ED">
        <w:rPr>
          <w:rFonts w:ascii="Times New Roman" w:eastAsia="Times New Roman" w:hAnsi="Times New Roman" w:cs="Times New Roman"/>
          <w:b/>
          <w:bCs/>
          <w:color w:val="000000" w:themeColor="text1"/>
          <w:sz w:val="22"/>
          <w:szCs w:val="22"/>
        </w:rPr>
        <w:t>2</w:t>
      </w:r>
      <w:r w:rsidRPr="00A60FDA">
        <w:rPr>
          <w:rFonts w:ascii="Times New Roman" w:eastAsia="Times New Roman" w:hAnsi="Times New Roman" w:cs="Times New Roman"/>
          <w:b/>
          <w:bCs/>
          <w:color w:val="000000" w:themeColor="text1"/>
          <w:sz w:val="22"/>
          <w:szCs w:val="22"/>
        </w:rPr>
        <w:t xml:space="preserve">. Program financijske podrške projektima obnovljive energije za zapadni </w:t>
      </w:r>
      <w:proofErr w:type="spellStart"/>
      <w:r w:rsidRPr="00A60FDA">
        <w:rPr>
          <w:rFonts w:ascii="Times New Roman" w:eastAsia="Times New Roman" w:hAnsi="Times New Roman" w:cs="Times New Roman"/>
          <w:b/>
          <w:bCs/>
          <w:color w:val="000000" w:themeColor="text1"/>
          <w:sz w:val="22"/>
          <w:szCs w:val="22"/>
        </w:rPr>
        <w:t>balkan</w:t>
      </w:r>
      <w:proofErr w:type="spellEnd"/>
      <w:r w:rsidRPr="00A60FDA">
        <w:rPr>
          <w:rFonts w:ascii="Times New Roman" w:eastAsia="Times New Roman" w:hAnsi="Times New Roman" w:cs="Times New Roman"/>
          <w:b/>
          <w:bCs/>
          <w:color w:val="000000" w:themeColor="text1"/>
          <w:sz w:val="22"/>
          <w:szCs w:val="22"/>
        </w:rPr>
        <w:t xml:space="preserve"> (</w:t>
      </w:r>
      <w:proofErr w:type="spellStart"/>
      <w:r w:rsidRPr="00A60FDA">
        <w:rPr>
          <w:rFonts w:ascii="Times New Roman" w:eastAsia="Times New Roman" w:hAnsi="Times New Roman" w:cs="Times New Roman"/>
          <w:b/>
          <w:bCs/>
          <w:color w:val="000000" w:themeColor="text1"/>
          <w:sz w:val="22"/>
          <w:szCs w:val="22"/>
        </w:rPr>
        <w:t>WeBSEFF</w:t>
      </w:r>
      <w:proofErr w:type="spellEnd"/>
      <w:r w:rsidRPr="00A60FDA">
        <w:rPr>
          <w:rFonts w:ascii="Times New Roman" w:eastAsia="Times New Roman" w:hAnsi="Times New Roman" w:cs="Times New Roman"/>
          <w:b/>
          <w:bCs/>
          <w:color w:val="000000" w:themeColor="text1"/>
          <w:sz w:val="22"/>
          <w:szCs w:val="22"/>
        </w:rPr>
        <w:t xml:space="preserve"> II)</w:t>
      </w:r>
      <w:bookmarkEnd w:id="164"/>
    </w:p>
    <w:p w14:paraId="0527250D" w14:textId="77777777" w:rsidR="00947C85" w:rsidRPr="00A60FDA" w:rsidRDefault="00947C85" w:rsidP="00A60FDA">
      <w:pPr>
        <w:spacing w:before="100" w:beforeAutospacing="1" w:after="100" w:afterAutospacing="1" w:line="360" w:lineRule="auto"/>
        <w:ind w:firstLine="708"/>
        <w:jc w:val="both"/>
        <w:rPr>
          <w:rFonts w:ascii="Times New Roman" w:eastAsia="Times New Roman" w:hAnsi="Times New Roman" w:cs="Times New Roman"/>
          <w:color w:val="000000" w:themeColor="text1"/>
          <w:kern w:val="0"/>
          <w:lang w:eastAsia="hr-HR"/>
          <w14:ligatures w14:val="none"/>
        </w:rPr>
      </w:pPr>
      <w:r w:rsidRPr="00A60FDA">
        <w:rPr>
          <w:rFonts w:ascii="Times New Roman" w:eastAsia="Times New Roman" w:hAnsi="Times New Roman" w:cs="Times New Roman"/>
          <w:color w:val="000000" w:themeColor="text1"/>
          <w:kern w:val="0"/>
          <w:lang w:eastAsia="hr-HR"/>
          <w14:ligatures w14:val="none"/>
        </w:rPr>
        <w:t>Program je namijenjen kreditiranju projekata energetski održivog razvoja u zemljama Zapadnog Balkana i provodi se putem regionalnih partnerskih banaka. Ukupna vrijednost proračuna fonda iznosi 75 milijuna eura, a otvoren je za investitore iz javnog i privatnog sektora.</w:t>
      </w:r>
    </w:p>
    <w:p w14:paraId="49C5042B" w14:textId="77777777" w:rsidR="00947C85" w:rsidRPr="00A60FDA" w:rsidRDefault="00947C85" w:rsidP="00A60FDA">
      <w:pPr>
        <w:spacing w:before="100" w:beforeAutospacing="1" w:after="100" w:afterAutospacing="1" w:line="360" w:lineRule="auto"/>
        <w:jc w:val="both"/>
        <w:rPr>
          <w:rFonts w:ascii="Times New Roman" w:eastAsia="Times New Roman" w:hAnsi="Times New Roman" w:cs="Times New Roman"/>
          <w:color w:val="000000" w:themeColor="text1"/>
          <w:kern w:val="0"/>
          <w:lang w:eastAsia="hr-HR"/>
          <w14:ligatures w14:val="none"/>
        </w:rPr>
      </w:pPr>
      <w:r w:rsidRPr="00A60FDA">
        <w:rPr>
          <w:rFonts w:ascii="Times New Roman" w:eastAsia="Times New Roman" w:hAnsi="Times New Roman" w:cs="Times New Roman"/>
          <w:color w:val="000000" w:themeColor="text1"/>
          <w:kern w:val="0"/>
          <w:lang w:eastAsia="hr-HR"/>
          <w14:ligatures w14:val="none"/>
        </w:rPr>
        <w:t>Europska unija je osigurala bespovratna sredstva u iznosu od 11,5 milijuna eura za tehničku i konzultantsku pomoć investitorima te za projekte koji ostvaruju značajne uštede energije.</w:t>
      </w:r>
    </w:p>
    <w:p w14:paraId="263DB20D" w14:textId="77777777" w:rsidR="00947C85" w:rsidRPr="00A60FDA" w:rsidRDefault="00947C85" w:rsidP="00A60FDA">
      <w:pPr>
        <w:spacing w:before="100" w:beforeAutospacing="1" w:after="100" w:afterAutospacing="1" w:line="360" w:lineRule="auto"/>
        <w:jc w:val="both"/>
        <w:rPr>
          <w:rFonts w:ascii="Times New Roman" w:eastAsia="Times New Roman" w:hAnsi="Times New Roman" w:cs="Times New Roman"/>
          <w:color w:val="000000" w:themeColor="text1"/>
          <w:kern w:val="0"/>
          <w:lang w:eastAsia="hr-HR"/>
          <w14:ligatures w14:val="none"/>
        </w:rPr>
      </w:pPr>
      <w:r w:rsidRPr="00A60FDA">
        <w:rPr>
          <w:rFonts w:ascii="Times New Roman" w:eastAsia="Times New Roman" w:hAnsi="Times New Roman" w:cs="Times New Roman"/>
          <w:color w:val="000000" w:themeColor="text1"/>
          <w:kern w:val="0"/>
          <w:lang w:eastAsia="hr-HR"/>
          <w14:ligatures w14:val="none"/>
        </w:rPr>
        <w:t>Poticaji će biti pruženi u obliku smanjenja glavnice kredita i odobrit će se ukoliko se ispune minimalne uštede:</w:t>
      </w:r>
    </w:p>
    <w:p w14:paraId="27E45AB1" w14:textId="77777777" w:rsidR="00947C85" w:rsidRPr="00A60FDA" w:rsidRDefault="00947C85" w:rsidP="00A60FDA">
      <w:pPr>
        <w:numPr>
          <w:ilvl w:val="0"/>
          <w:numId w:val="57"/>
        </w:numPr>
        <w:spacing w:before="100" w:beforeAutospacing="1" w:after="100" w:afterAutospacing="1" w:line="360" w:lineRule="auto"/>
        <w:jc w:val="both"/>
        <w:rPr>
          <w:rFonts w:ascii="Times New Roman" w:eastAsia="Times New Roman" w:hAnsi="Times New Roman" w:cs="Times New Roman"/>
          <w:color w:val="000000" w:themeColor="text1"/>
          <w:kern w:val="0"/>
          <w:lang w:eastAsia="hr-HR"/>
          <w14:ligatures w14:val="none"/>
        </w:rPr>
      </w:pPr>
      <w:r w:rsidRPr="00A60FDA">
        <w:rPr>
          <w:rFonts w:ascii="Times New Roman" w:eastAsia="Times New Roman" w:hAnsi="Times New Roman" w:cs="Times New Roman"/>
          <w:color w:val="000000" w:themeColor="text1"/>
          <w:kern w:val="0"/>
          <w:lang w:eastAsia="hr-HR"/>
          <w14:ligatures w14:val="none"/>
        </w:rPr>
        <w:t>20% smanjenje emisije CO2 za ulaganja u novu, energetski učinkovitiju opremu,</w:t>
      </w:r>
    </w:p>
    <w:p w14:paraId="7E77F417" w14:textId="77777777" w:rsidR="00947C85" w:rsidRPr="00A60FDA" w:rsidRDefault="00947C85" w:rsidP="00A60FDA">
      <w:pPr>
        <w:numPr>
          <w:ilvl w:val="0"/>
          <w:numId w:val="57"/>
        </w:numPr>
        <w:spacing w:before="100" w:beforeAutospacing="1" w:after="100" w:afterAutospacing="1" w:line="360" w:lineRule="auto"/>
        <w:jc w:val="both"/>
        <w:rPr>
          <w:rFonts w:ascii="Times New Roman" w:eastAsia="Times New Roman" w:hAnsi="Times New Roman" w:cs="Times New Roman"/>
          <w:color w:val="000000" w:themeColor="text1"/>
          <w:kern w:val="0"/>
          <w:lang w:eastAsia="hr-HR"/>
          <w14:ligatures w14:val="none"/>
        </w:rPr>
      </w:pPr>
      <w:r w:rsidRPr="00A60FDA">
        <w:rPr>
          <w:rFonts w:ascii="Times New Roman" w:eastAsia="Times New Roman" w:hAnsi="Times New Roman" w:cs="Times New Roman"/>
          <w:color w:val="000000" w:themeColor="text1"/>
          <w:kern w:val="0"/>
          <w:lang w:eastAsia="hr-HR"/>
          <w14:ligatures w14:val="none"/>
        </w:rPr>
        <w:t>30% smanjenje potrošnje energije za rekonstrukciju postojećih zgrada,</w:t>
      </w:r>
    </w:p>
    <w:p w14:paraId="5ADC149C" w14:textId="77777777" w:rsidR="00947C85" w:rsidRPr="00A60FDA" w:rsidRDefault="00947C85" w:rsidP="00A60FDA">
      <w:pPr>
        <w:numPr>
          <w:ilvl w:val="0"/>
          <w:numId w:val="57"/>
        </w:numPr>
        <w:spacing w:before="100" w:beforeAutospacing="1" w:after="100" w:afterAutospacing="1" w:line="360" w:lineRule="auto"/>
        <w:jc w:val="both"/>
        <w:rPr>
          <w:rFonts w:ascii="Times New Roman" w:eastAsia="Times New Roman" w:hAnsi="Times New Roman" w:cs="Times New Roman"/>
          <w:color w:val="000000" w:themeColor="text1"/>
          <w:kern w:val="0"/>
          <w:lang w:eastAsia="hr-HR"/>
          <w14:ligatures w14:val="none"/>
        </w:rPr>
      </w:pPr>
      <w:r w:rsidRPr="00A60FDA">
        <w:rPr>
          <w:rFonts w:ascii="Times New Roman" w:eastAsia="Times New Roman" w:hAnsi="Times New Roman" w:cs="Times New Roman"/>
          <w:color w:val="000000" w:themeColor="text1"/>
          <w:kern w:val="0"/>
          <w:lang w:eastAsia="hr-HR"/>
          <w14:ligatures w14:val="none"/>
        </w:rPr>
        <w:t>Projekti obnovljivih izvora energije moraju ostvariti povrat investicije unutar 15 godina i imati internu stopu rentabilnosti veću od 10%.</w:t>
      </w:r>
    </w:p>
    <w:p w14:paraId="480F810F" w14:textId="77777777" w:rsidR="00947C85" w:rsidRPr="00A60FDA" w:rsidRDefault="00947C85" w:rsidP="00A60FDA">
      <w:pPr>
        <w:spacing w:before="100" w:beforeAutospacing="1" w:after="100" w:afterAutospacing="1" w:line="360" w:lineRule="auto"/>
        <w:jc w:val="both"/>
        <w:rPr>
          <w:rFonts w:ascii="Times New Roman" w:eastAsia="Times New Roman" w:hAnsi="Times New Roman" w:cs="Times New Roman"/>
          <w:color w:val="000000" w:themeColor="text1"/>
          <w:kern w:val="0"/>
          <w:lang w:eastAsia="hr-HR"/>
          <w14:ligatures w14:val="none"/>
        </w:rPr>
      </w:pPr>
      <w:r w:rsidRPr="00A60FDA">
        <w:rPr>
          <w:rFonts w:ascii="Times New Roman" w:eastAsia="Times New Roman" w:hAnsi="Times New Roman" w:cs="Times New Roman"/>
          <w:color w:val="000000" w:themeColor="text1"/>
          <w:kern w:val="0"/>
          <w:lang w:eastAsia="hr-HR"/>
          <w14:ligatures w14:val="none"/>
        </w:rPr>
        <w:t>Procjenu isplativosti ulaganja provode projektni konzultanti, a odabrati će se samo oni projekti koji su dugoročno financijski održivi. Zadatak konzultanata je provjeriti sukladnost projekta s postavljenim kriterijima, procijeniti potencijalno smanjenje emisije CO2 te pružiti savjetodavnu pomoć.</w:t>
      </w:r>
    </w:p>
    <w:p w14:paraId="3C4AC813" w14:textId="77777777" w:rsidR="00947C85" w:rsidRPr="00B417C1" w:rsidRDefault="00947C85" w:rsidP="00947C85">
      <w:pPr>
        <w:tabs>
          <w:tab w:val="left" w:pos="720"/>
          <w:tab w:val="left" w:pos="6912"/>
        </w:tabs>
        <w:spacing w:line="360" w:lineRule="auto"/>
        <w:jc w:val="both"/>
        <w:rPr>
          <w:rFonts w:ascii="Times New Roman" w:eastAsia="Times New Roman" w:hAnsi="Times New Roman" w:cs="Times New Roman"/>
          <w:color w:val="FF0000"/>
        </w:rPr>
      </w:pPr>
    </w:p>
    <w:p w14:paraId="2EF2E780" w14:textId="284F4930" w:rsidR="009308AD" w:rsidRPr="00947C85" w:rsidRDefault="00EF59D1" w:rsidP="00947C85">
      <w:pPr>
        <w:tabs>
          <w:tab w:val="left" w:pos="720"/>
          <w:tab w:val="left" w:pos="6912"/>
        </w:tabs>
        <w:spacing w:line="360" w:lineRule="auto"/>
        <w:jc w:val="both"/>
        <w:rPr>
          <w:rFonts w:ascii="Times New Roman" w:hAnsi="Times New Roman" w:cs="Times New Roman"/>
          <w:color w:val="FF0000"/>
        </w:rPr>
      </w:pPr>
      <w:r w:rsidRPr="00947C85">
        <w:rPr>
          <w:rFonts w:ascii="Times New Roman" w:hAnsi="Times New Roman" w:cs="Times New Roman"/>
          <w:color w:val="FF0000"/>
        </w:rPr>
        <w:br w:type="page"/>
      </w:r>
    </w:p>
    <w:p w14:paraId="37A7E88D" w14:textId="77777777" w:rsidR="009308AD" w:rsidRPr="0089682C" w:rsidRDefault="009308AD" w:rsidP="0089682C">
      <w:pPr>
        <w:pStyle w:val="Naslov1"/>
        <w:spacing w:line="360" w:lineRule="auto"/>
        <w:rPr>
          <w:rFonts w:ascii="Times New Roman" w:hAnsi="Times New Roman" w:cs="Times New Roman"/>
          <w:b/>
          <w:bCs/>
          <w:color w:val="000000" w:themeColor="text1"/>
          <w:sz w:val="24"/>
          <w:szCs w:val="24"/>
        </w:rPr>
      </w:pPr>
      <w:bookmarkStart w:id="165" w:name="_Toc153354558"/>
      <w:bookmarkStart w:id="166" w:name="_Toc224719138"/>
      <w:r w:rsidRPr="0089682C">
        <w:rPr>
          <w:rFonts w:ascii="Times New Roman" w:hAnsi="Times New Roman" w:cs="Times New Roman"/>
          <w:b/>
          <w:bCs/>
          <w:color w:val="000000" w:themeColor="text1"/>
          <w:sz w:val="24"/>
          <w:szCs w:val="24"/>
        </w:rPr>
        <w:lastRenderedPageBreak/>
        <w:t>ZAKLJUČAK</w:t>
      </w:r>
      <w:bookmarkEnd w:id="165"/>
      <w:bookmarkEnd w:id="166"/>
    </w:p>
    <w:p w14:paraId="38E84896" w14:textId="77777777" w:rsidR="00251D86" w:rsidRPr="00076A5A" w:rsidRDefault="00251D86" w:rsidP="0089682C">
      <w:pPr>
        <w:spacing w:line="360" w:lineRule="auto"/>
        <w:jc w:val="both"/>
        <w:rPr>
          <w:rFonts w:ascii="Times New Roman" w:hAnsi="Times New Roman" w:cs="Times New Roman"/>
          <w:b/>
          <w:bCs/>
          <w:color w:val="FF0000"/>
          <w:sz w:val="24"/>
          <w:szCs w:val="24"/>
        </w:rPr>
      </w:pPr>
    </w:p>
    <w:p w14:paraId="74A5E47D" w14:textId="77777777" w:rsidR="00076A5A" w:rsidRPr="00076A5A" w:rsidRDefault="00076A5A" w:rsidP="00152BF9">
      <w:pPr>
        <w:spacing w:line="360" w:lineRule="auto"/>
        <w:ind w:firstLine="708"/>
        <w:jc w:val="both"/>
        <w:rPr>
          <w:rFonts w:ascii="Times New Roman" w:hAnsi="Times New Roman" w:cs="Times New Roman"/>
          <w:color w:val="000000" w:themeColor="text1"/>
        </w:rPr>
      </w:pPr>
      <w:r w:rsidRPr="00076A5A">
        <w:rPr>
          <w:rFonts w:ascii="Times New Roman" w:hAnsi="Times New Roman" w:cs="Times New Roman"/>
          <w:color w:val="000000" w:themeColor="text1"/>
        </w:rPr>
        <w:t xml:space="preserve">Akcijski plan energetski održivog razvoja i prilagodbe klimatskim promjenama (SECAP – </w:t>
      </w:r>
      <w:proofErr w:type="spellStart"/>
      <w:r w:rsidRPr="00076A5A">
        <w:rPr>
          <w:rFonts w:ascii="Times New Roman" w:hAnsi="Times New Roman" w:cs="Times New Roman"/>
          <w:i/>
          <w:iCs/>
          <w:color w:val="000000" w:themeColor="text1"/>
        </w:rPr>
        <w:t>Sustainable</w:t>
      </w:r>
      <w:proofErr w:type="spellEnd"/>
      <w:r w:rsidRPr="00076A5A">
        <w:rPr>
          <w:rFonts w:ascii="Times New Roman" w:hAnsi="Times New Roman" w:cs="Times New Roman"/>
          <w:i/>
          <w:iCs/>
          <w:color w:val="000000" w:themeColor="text1"/>
        </w:rPr>
        <w:t xml:space="preserve"> Energy </w:t>
      </w:r>
      <w:proofErr w:type="spellStart"/>
      <w:r w:rsidRPr="00076A5A">
        <w:rPr>
          <w:rFonts w:ascii="Times New Roman" w:hAnsi="Times New Roman" w:cs="Times New Roman"/>
          <w:i/>
          <w:iCs/>
          <w:color w:val="000000" w:themeColor="text1"/>
        </w:rPr>
        <w:t>and</w:t>
      </w:r>
      <w:proofErr w:type="spellEnd"/>
      <w:r w:rsidRPr="00076A5A">
        <w:rPr>
          <w:rFonts w:ascii="Times New Roman" w:hAnsi="Times New Roman" w:cs="Times New Roman"/>
          <w:i/>
          <w:iCs/>
          <w:color w:val="000000" w:themeColor="text1"/>
        </w:rPr>
        <w:t xml:space="preserve"> </w:t>
      </w:r>
      <w:proofErr w:type="spellStart"/>
      <w:r w:rsidRPr="00076A5A">
        <w:rPr>
          <w:rFonts w:ascii="Times New Roman" w:hAnsi="Times New Roman" w:cs="Times New Roman"/>
          <w:i/>
          <w:iCs/>
          <w:color w:val="000000" w:themeColor="text1"/>
        </w:rPr>
        <w:t>Climate</w:t>
      </w:r>
      <w:proofErr w:type="spellEnd"/>
      <w:r w:rsidRPr="00076A5A">
        <w:rPr>
          <w:rFonts w:ascii="Times New Roman" w:hAnsi="Times New Roman" w:cs="Times New Roman"/>
          <w:i/>
          <w:iCs/>
          <w:color w:val="000000" w:themeColor="text1"/>
        </w:rPr>
        <w:t xml:space="preserve"> </w:t>
      </w:r>
      <w:proofErr w:type="spellStart"/>
      <w:r w:rsidRPr="00076A5A">
        <w:rPr>
          <w:rFonts w:ascii="Times New Roman" w:hAnsi="Times New Roman" w:cs="Times New Roman"/>
          <w:i/>
          <w:iCs/>
          <w:color w:val="000000" w:themeColor="text1"/>
        </w:rPr>
        <w:t>Action</w:t>
      </w:r>
      <w:proofErr w:type="spellEnd"/>
      <w:r w:rsidRPr="00076A5A">
        <w:rPr>
          <w:rFonts w:ascii="Times New Roman" w:hAnsi="Times New Roman" w:cs="Times New Roman"/>
          <w:i/>
          <w:iCs/>
          <w:color w:val="000000" w:themeColor="text1"/>
        </w:rPr>
        <w:t xml:space="preserve"> Plan</w:t>
      </w:r>
      <w:r w:rsidRPr="00076A5A">
        <w:rPr>
          <w:rFonts w:ascii="Times New Roman" w:hAnsi="Times New Roman" w:cs="Times New Roman"/>
          <w:color w:val="000000" w:themeColor="text1"/>
        </w:rPr>
        <w:t>) predstavlja ključni i ambiciozni dokument na razini općine, koji na temelju prikupljenih podataka o trenutnom stanju identificira i definira jasne smjernice za provedbu projekata i mjera u područjima energetske učinkovitosti, korištenja obnovljivih izvora energije te prilagodbe učincima klimatskih promjena. Cilj ovog plana je ostvariti smanjenje emisija stakleničkih plinova kroz konkretne akcije.</w:t>
      </w:r>
    </w:p>
    <w:p w14:paraId="687DF0BC" w14:textId="620FABCC" w:rsidR="00152BF9" w:rsidRPr="00152BF9" w:rsidRDefault="00152BF9" w:rsidP="00152BF9">
      <w:pPr>
        <w:spacing w:line="360" w:lineRule="auto"/>
        <w:jc w:val="both"/>
        <w:rPr>
          <w:rFonts w:ascii="Times New Roman" w:hAnsi="Times New Roman" w:cs="Times New Roman"/>
          <w:color w:val="000000" w:themeColor="text1"/>
        </w:rPr>
      </w:pPr>
      <w:r w:rsidRPr="00152BF9">
        <w:rPr>
          <w:rFonts w:ascii="Times New Roman" w:hAnsi="Times New Roman" w:cs="Times New Roman"/>
          <w:color w:val="000000" w:themeColor="text1"/>
        </w:rPr>
        <w:t xml:space="preserve">Sektori neposredne energetske potrošnje Općine </w:t>
      </w:r>
      <w:r w:rsidR="00E70FC4">
        <w:rPr>
          <w:rFonts w:ascii="Times New Roman" w:hAnsi="Times New Roman" w:cs="Times New Roman"/>
          <w:color w:val="000000" w:themeColor="text1"/>
        </w:rPr>
        <w:t>Dubravica</w:t>
      </w:r>
      <w:r w:rsidRPr="00152BF9">
        <w:rPr>
          <w:rFonts w:ascii="Times New Roman" w:hAnsi="Times New Roman" w:cs="Times New Roman"/>
          <w:color w:val="000000" w:themeColor="text1"/>
        </w:rPr>
        <w:t xml:space="preserve"> uključuju zgradarstvo, promet i javnu rasvjetu. Uspješna implementacija ovog Akcijskog plana ključna je za postizanje energetske održivosti Općine, kao i za poboljšanje kvalitete života svih njezinih stanovnika</w:t>
      </w:r>
    </w:p>
    <w:p w14:paraId="633E2C9A" w14:textId="095DA48A" w:rsidR="00076A5A" w:rsidRPr="00152BF9" w:rsidRDefault="00076A5A" w:rsidP="00152BF9">
      <w:pPr>
        <w:spacing w:line="360" w:lineRule="auto"/>
        <w:jc w:val="both"/>
        <w:rPr>
          <w:rFonts w:ascii="Times New Roman" w:hAnsi="Times New Roman" w:cs="Times New Roman"/>
          <w:color w:val="000000" w:themeColor="text1"/>
        </w:rPr>
      </w:pPr>
      <w:r w:rsidRPr="00076A5A">
        <w:rPr>
          <w:rFonts w:ascii="Times New Roman" w:hAnsi="Times New Roman" w:cs="Times New Roman"/>
          <w:color w:val="000000" w:themeColor="text1"/>
        </w:rPr>
        <w:t>SECAP se fokusira na dugoročne učinke klimatskih promjena na lokalnu zajednicu, uzimajući u obzir i energetsku učinkovitost. Plan postavlja mjerljive ciljeve i rezultate u pogledu smanjenja potrošnje energije i emisija CO2. Glavni cilj SECAP-a je smanjiti emisiju CO2 za više od 55% do 2030. godine, putem provedbe predloženih mjera i projekata.</w:t>
      </w:r>
      <w:r w:rsidRPr="00152BF9">
        <w:rPr>
          <w:rFonts w:ascii="Times New Roman" w:hAnsi="Times New Roman" w:cs="Times New Roman"/>
          <w:color w:val="000000" w:themeColor="text1"/>
        </w:rPr>
        <w:t>.</w:t>
      </w:r>
    </w:p>
    <w:p w14:paraId="6341EC1B" w14:textId="4789619D" w:rsidR="00076A5A" w:rsidRPr="00152BF9" w:rsidRDefault="00076A5A" w:rsidP="00152BF9">
      <w:pPr>
        <w:pStyle w:val="StandardWeb"/>
        <w:spacing w:line="360" w:lineRule="auto"/>
        <w:jc w:val="both"/>
        <w:rPr>
          <w:color w:val="000000" w:themeColor="text1"/>
          <w:sz w:val="22"/>
          <w:szCs w:val="22"/>
        </w:rPr>
      </w:pPr>
      <w:r w:rsidRPr="00152BF9">
        <w:rPr>
          <w:color w:val="000000" w:themeColor="text1"/>
          <w:sz w:val="22"/>
          <w:szCs w:val="22"/>
        </w:rPr>
        <w:t xml:space="preserve">Glavni ciljevi izrade i provedbe Akcijskog plana Općine </w:t>
      </w:r>
      <w:r w:rsidR="00E70FC4">
        <w:rPr>
          <w:color w:val="000000" w:themeColor="text1"/>
          <w:sz w:val="22"/>
          <w:szCs w:val="22"/>
        </w:rPr>
        <w:t>Dubravica</w:t>
      </w:r>
      <w:r w:rsidRPr="00152BF9">
        <w:rPr>
          <w:color w:val="000000" w:themeColor="text1"/>
          <w:sz w:val="22"/>
          <w:szCs w:val="22"/>
        </w:rPr>
        <w:t xml:space="preserve"> su:</w:t>
      </w:r>
    </w:p>
    <w:p w14:paraId="730BB1AE" w14:textId="5F4E4A65" w:rsidR="00076A5A" w:rsidRPr="00152BF9" w:rsidRDefault="00076A5A" w:rsidP="00152BF9">
      <w:pPr>
        <w:pStyle w:val="StandardWeb"/>
        <w:spacing w:line="360" w:lineRule="auto"/>
        <w:rPr>
          <w:color w:val="000000" w:themeColor="text1"/>
          <w:sz w:val="22"/>
          <w:szCs w:val="22"/>
        </w:rPr>
      </w:pPr>
      <w:r w:rsidRPr="00152BF9">
        <w:rPr>
          <w:color w:val="000000" w:themeColor="text1"/>
          <w:sz w:val="22"/>
          <w:szCs w:val="22"/>
        </w:rPr>
        <w:t xml:space="preserve">• </w:t>
      </w:r>
      <w:r w:rsidRPr="00152BF9">
        <w:rPr>
          <w:rStyle w:val="Naglaeno"/>
          <w:b w:val="0"/>
          <w:bCs w:val="0"/>
          <w:color w:val="000000" w:themeColor="text1"/>
          <w:sz w:val="22"/>
          <w:szCs w:val="22"/>
        </w:rPr>
        <w:t>Smanjenje emisija CO2</w:t>
      </w:r>
      <w:r w:rsidRPr="00152BF9">
        <w:rPr>
          <w:color w:val="000000" w:themeColor="text1"/>
          <w:sz w:val="22"/>
          <w:szCs w:val="22"/>
        </w:rPr>
        <w:t xml:space="preserve"> u svim sektorima provedbom identificiranih mjera energetske učinkovitosti,</w:t>
      </w:r>
      <w:r w:rsidR="00152BF9">
        <w:rPr>
          <w:color w:val="000000" w:themeColor="text1"/>
          <w:sz w:val="22"/>
          <w:szCs w:val="22"/>
        </w:rPr>
        <w:t xml:space="preserve"> </w:t>
      </w:r>
      <w:r w:rsidRPr="00152BF9">
        <w:rPr>
          <w:color w:val="000000" w:themeColor="text1"/>
          <w:sz w:val="22"/>
          <w:szCs w:val="22"/>
        </w:rPr>
        <w:t>korištenjem obnovljivih izvora energije, upravljanjem potrošnjom, edukacijom i drugim mjerama</w:t>
      </w:r>
      <w:r w:rsidRPr="00152BF9">
        <w:rPr>
          <w:color w:val="000000" w:themeColor="text1"/>
          <w:sz w:val="22"/>
          <w:szCs w:val="22"/>
        </w:rPr>
        <w:br/>
        <w:t>•</w:t>
      </w:r>
      <w:r w:rsidR="00152BF9">
        <w:rPr>
          <w:color w:val="000000" w:themeColor="text1"/>
          <w:sz w:val="22"/>
          <w:szCs w:val="22"/>
        </w:rPr>
        <w:t xml:space="preserve"> </w:t>
      </w:r>
      <w:r w:rsidRPr="00152BF9">
        <w:rPr>
          <w:rStyle w:val="Naglaeno"/>
          <w:b w:val="0"/>
          <w:bCs w:val="0"/>
          <w:color w:val="000000" w:themeColor="text1"/>
          <w:sz w:val="22"/>
          <w:szCs w:val="22"/>
        </w:rPr>
        <w:t>Povećanje sigurnosti i diversifikacije energetske opskrbe</w:t>
      </w:r>
      <w:r w:rsidRPr="00152BF9">
        <w:rPr>
          <w:color w:val="000000" w:themeColor="text1"/>
          <w:sz w:val="22"/>
          <w:szCs w:val="22"/>
        </w:rPr>
        <w:t xml:space="preserve"> Općine</w:t>
      </w:r>
      <w:r w:rsidRPr="00152BF9">
        <w:rPr>
          <w:color w:val="000000" w:themeColor="text1"/>
          <w:sz w:val="22"/>
          <w:szCs w:val="22"/>
        </w:rPr>
        <w:br/>
        <w:t xml:space="preserve">• </w:t>
      </w:r>
      <w:r w:rsidRPr="00152BF9">
        <w:rPr>
          <w:rStyle w:val="Naglaeno"/>
          <w:b w:val="0"/>
          <w:bCs w:val="0"/>
          <w:color w:val="000000" w:themeColor="text1"/>
          <w:sz w:val="22"/>
          <w:szCs w:val="22"/>
        </w:rPr>
        <w:t>Smanjenje energetske potrošnje</w:t>
      </w:r>
      <w:r w:rsidRPr="00152BF9">
        <w:rPr>
          <w:color w:val="000000" w:themeColor="text1"/>
          <w:sz w:val="22"/>
          <w:szCs w:val="22"/>
        </w:rPr>
        <w:t xml:space="preserve"> u sektorima zgradarstva, prometa i javne rasvjete</w:t>
      </w:r>
      <w:r w:rsidRPr="00152BF9">
        <w:rPr>
          <w:color w:val="000000" w:themeColor="text1"/>
          <w:sz w:val="22"/>
          <w:szCs w:val="22"/>
        </w:rPr>
        <w:br/>
        <w:t xml:space="preserve">• </w:t>
      </w:r>
      <w:r w:rsidRPr="00152BF9">
        <w:rPr>
          <w:rStyle w:val="Naglaeno"/>
          <w:b w:val="0"/>
          <w:bCs w:val="0"/>
          <w:color w:val="000000" w:themeColor="text1"/>
          <w:sz w:val="22"/>
          <w:szCs w:val="22"/>
        </w:rPr>
        <w:t>Povećanje udjela energije</w:t>
      </w:r>
      <w:r w:rsidRPr="00152BF9">
        <w:rPr>
          <w:color w:val="000000" w:themeColor="text1"/>
          <w:sz w:val="22"/>
          <w:szCs w:val="22"/>
        </w:rPr>
        <w:t xml:space="preserve"> proizvedene iz obnovljivih izvora</w:t>
      </w:r>
      <w:r w:rsidRPr="00152BF9">
        <w:rPr>
          <w:color w:val="000000" w:themeColor="text1"/>
          <w:sz w:val="22"/>
          <w:szCs w:val="22"/>
        </w:rPr>
        <w:br/>
      </w:r>
      <w:r w:rsidRPr="00152BF9">
        <w:rPr>
          <w:b/>
          <w:bCs/>
          <w:color w:val="000000" w:themeColor="text1"/>
          <w:sz w:val="22"/>
          <w:szCs w:val="22"/>
        </w:rPr>
        <w:t xml:space="preserve">• </w:t>
      </w:r>
      <w:r w:rsidRPr="00152BF9">
        <w:rPr>
          <w:rStyle w:val="Naglaeno"/>
          <w:b w:val="0"/>
          <w:bCs w:val="0"/>
          <w:color w:val="000000" w:themeColor="text1"/>
          <w:sz w:val="22"/>
          <w:szCs w:val="22"/>
        </w:rPr>
        <w:t>Omogućavanje uspješne transformacije Općine</w:t>
      </w:r>
      <w:r w:rsidRPr="00152BF9">
        <w:rPr>
          <w:color w:val="000000" w:themeColor="text1"/>
          <w:sz w:val="22"/>
          <w:szCs w:val="22"/>
        </w:rPr>
        <w:t xml:space="preserve"> u ekološki održivo područje</w:t>
      </w:r>
    </w:p>
    <w:p w14:paraId="714E1F3B" w14:textId="4467E982" w:rsidR="00076A5A" w:rsidRPr="00152BF9" w:rsidRDefault="00076A5A" w:rsidP="00152BF9">
      <w:pPr>
        <w:pStyle w:val="StandardWeb"/>
        <w:spacing w:line="360" w:lineRule="auto"/>
        <w:jc w:val="both"/>
        <w:rPr>
          <w:color w:val="000000" w:themeColor="text1"/>
          <w:sz w:val="22"/>
          <w:szCs w:val="22"/>
        </w:rPr>
      </w:pPr>
      <w:r w:rsidRPr="00152BF9">
        <w:rPr>
          <w:color w:val="000000" w:themeColor="text1"/>
          <w:sz w:val="22"/>
          <w:szCs w:val="22"/>
        </w:rPr>
        <w:t xml:space="preserve">Provedba ovih mjera omogućit će </w:t>
      </w:r>
      <w:r w:rsidRPr="00152BF9">
        <w:rPr>
          <w:rStyle w:val="Naglaeno"/>
          <w:b w:val="0"/>
          <w:bCs w:val="0"/>
          <w:color w:val="000000" w:themeColor="text1"/>
          <w:sz w:val="22"/>
          <w:szCs w:val="22"/>
        </w:rPr>
        <w:t>izravne energetske i financijske uštede</w:t>
      </w:r>
      <w:r w:rsidRPr="00152BF9">
        <w:rPr>
          <w:color w:val="000000" w:themeColor="text1"/>
          <w:sz w:val="22"/>
          <w:szCs w:val="22"/>
        </w:rPr>
        <w:t>, smanjiti štetni utjecaj na okoliš, poboljšati ukupnu kvalitetu života te povećati razinu odgovornosti i svijesti među građanima. Ovo je strateško opredjeljenje i cilj politike odgovorne uprave Općine.</w:t>
      </w:r>
      <w:r w:rsidR="00152BF9" w:rsidRPr="00152BF9">
        <w:rPr>
          <w:color w:val="000000" w:themeColor="text1"/>
          <w:sz w:val="22"/>
          <w:szCs w:val="22"/>
        </w:rPr>
        <w:t xml:space="preserve"> Najveće uštede i smanjenje emisija CO2 se mogu ostvariti u sektoru prometa i zgradarstva.  </w:t>
      </w:r>
    </w:p>
    <w:p w14:paraId="5D111A2F" w14:textId="27867B42" w:rsidR="00076A5A" w:rsidRPr="00152BF9" w:rsidRDefault="00076A5A" w:rsidP="00152BF9">
      <w:pPr>
        <w:pStyle w:val="StandardWeb"/>
        <w:spacing w:line="360" w:lineRule="auto"/>
        <w:jc w:val="both"/>
        <w:rPr>
          <w:color w:val="000000" w:themeColor="text1"/>
          <w:sz w:val="22"/>
          <w:szCs w:val="22"/>
        </w:rPr>
      </w:pPr>
      <w:r w:rsidRPr="00152BF9">
        <w:rPr>
          <w:color w:val="000000" w:themeColor="text1"/>
          <w:sz w:val="22"/>
          <w:szCs w:val="22"/>
        </w:rPr>
        <w:t xml:space="preserve">Važan zaključak ovog Akcijskog plana je da je </w:t>
      </w:r>
      <w:r w:rsidRPr="00152BF9">
        <w:rPr>
          <w:rStyle w:val="Naglaeno"/>
          <w:b w:val="0"/>
          <w:bCs w:val="0"/>
          <w:color w:val="000000" w:themeColor="text1"/>
          <w:sz w:val="22"/>
          <w:szCs w:val="22"/>
        </w:rPr>
        <w:t>osiguranje potpore širokog broja dionika</w:t>
      </w:r>
      <w:r w:rsidRPr="00152BF9">
        <w:rPr>
          <w:color w:val="000000" w:themeColor="text1"/>
          <w:sz w:val="22"/>
          <w:szCs w:val="22"/>
        </w:rPr>
        <w:t xml:space="preserve"> na području Općine </w:t>
      </w:r>
      <w:r w:rsidR="00152BF9" w:rsidRPr="00152BF9">
        <w:rPr>
          <w:color w:val="000000" w:themeColor="text1"/>
          <w:sz w:val="22"/>
          <w:szCs w:val="22"/>
        </w:rPr>
        <w:t>Dubravica</w:t>
      </w:r>
      <w:r w:rsidRPr="00152BF9">
        <w:rPr>
          <w:color w:val="000000" w:themeColor="text1"/>
          <w:sz w:val="22"/>
          <w:szCs w:val="22"/>
        </w:rPr>
        <w:t xml:space="preserve"> od ključne važnosti u svim fazama procesa – od pripreme, preko izrade i provedbe, do praćenja. Što je veći broj onih koji podržavaju Akcijski plan, veća je i šansa za njegovu uspješnu realizaciju, u korist svih građana Općine </w:t>
      </w:r>
      <w:r w:rsidR="00152BF9" w:rsidRPr="00152BF9">
        <w:rPr>
          <w:color w:val="000000" w:themeColor="text1"/>
          <w:sz w:val="22"/>
          <w:szCs w:val="22"/>
        </w:rPr>
        <w:t>Dubravica.</w:t>
      </w:r>
    </w:p>
    <w:p w14:paraId="7CF58230" w14:textId="77777777" w:rsidR="00076A5A" w:rsidRPr="00152BF9" w:rsidRDefault="00076A5A" w:rsidP="00152BF9">
      <w:pPr>
        <w:spacing w:line="360" w:lineRule="auto"/>
        <w:jc w:val="both"/>
        <w:rPr>
          <w:rFonts w:ascii="Times New Roman" w:hAnsi="Times New Roman" w:cs="Times New Roman"/>
          <w:color w:val="000000" w:themeColor="text1"/>
        </w:rPr>
      </w:pPr>
    </w:p>
    <w:p w14:paraId="3043A3CB" w14:textId="130DDFFA" w:rsidR="00182F4E" w:rsidRPr="00152BF9" w:rsidRDefault="00A60994" w:rsidP="00152BF9">
      <w:pPr>
        <w:spacing w:line="360" w:lineRule="auto"/>
        <w:jc w:val="both"/>
        <w:rPr>
          <w:rFonts w:ascii="Times New Roman" w:hAnsi="Times New Roman" w:cs="Times New Roman"/>
          <w:color w:val="000000" w:themeColor="text1"/>
        </w:rPr>
      </w:pPr>
      <w:r w:rsidRPr="00152BF9">
        <w:rPr>
          <w:rFonts w:ascii="Times New Roman" w:hAnsi="Times New Roman" w:cs="Times New Roman"/>
          <w:color w:val="000000" w:themeColor="text1"/>
        </w:rPr>
        <w:lastRenderedPageBreak/>
        <w:t xml:space="preserve">Kako bi se ciljevi ostvarili, potrebno je imati dovoljno financijskih sredstava. Općina </w:t>
      </w:r>
      <w:r w:rsidR="004D7758" w:rsidRPr="00152BF9">
        <w:rPr>
          <w:rFonts w:ascii="Times New Roman" w:hAnsi="Times New Roman" w:cs="Times New Roman"/>
          <w:color w:val="000000" w:themeColor="text1"/>
        </w:rPr>
        <w:t>Dubravica</w:t>
      </w:r>
      <w:r w:rsidRPr="00152BF9">
        <w:rPr>
          <w:rFonts w:ascii="Times New Roman" w:hAnsi="Times New Roman" w:cs="Times New Roman"/>
          <w:color w:val="000000" w:themeColor="text1"/>
        </w:rPr>
        <w:t xml:space="preserve"> je u mogućnosti pokriti dio, ali </w:t>
      </w:r>
      <w:r w:rsidR="00182F4E" w:rsidRPr="00152BF9">
        <w:rPr>
          <w:rFonts w:ascii="Times New Roman" w:hAnsi="Times New Roman" w:cs="Times New Roman"/>
          <w:color w:val="000000" w:themeColor="text1"/>
        </w:rPr>
        <w:t>se</w:t>
      </w:r>
      <w:r w:rsidRPr="00152BF9">
        <w:rPr>
          <w:rFonts w:ascii="Times New Roman" w:hAnsi="Times New Roman" w:cs="Times New Roman"/>
          <w:color w:val="000000" w:themeColor="text1"/>
        </w:rPr>
        <w:t xml:space="preserve"> ne očekuje da financira sve projekte u cilju bolje energetske učinkovitosti i smanjenja emisija CO2. Općina će svojim djelovanjem doprinijeti provedbi navedenih mjera kroz različite aktivnosti</w:t>
      </w:r>
      <w:r w:rsidR="009308AD" w:rsidRPr="00152BF9">
        <w:rPr>
          <w:rFonts w:ascii="Times New Roman" w:hAnsi="Times New Roman" w:cs="Times New Roman"/>
          <w:color w:val="000000" w:themeColor="text1"/>
        </w:rPr>
        <w:t xml:space="preserve">, dok je manji dio sredstava predviđen za vlastito financiranje gdje </w:t>
      </w:r>
      <w:r w:rsidR="00182F4E" w:rsidRPr="00152BF9">
        <w:rPr>
          <w:rFonts w:ascii="Times New Roman" w:hAnsi="Times New Roman" w:cs="Times New Roman"/>
          <w:color w:val="000000" w:themeColor="text1"/>
        </w:rPr>
        <w:t xml:space="preserve">će općina </w:t>
      </w:r>
      <w:r w:rsidR="009308AD" w:rsidRPr="00152BF9">
        <w:rPr>
          <w:rFonts w:ascii="Times New Roman" w:hAnsi="Times New Roman" w:cs="Times New Roman"/>
          <w:color w:val="000000" w:themeColor="text1"/>
        </w:rPr>
        <w:t xml:space="preserve">imati mogućnost iskoristiti različite modele financiranja. </w:t>
      </w:r>
      <w:bookmarkStart w:id="167" w:name="_Toc153354559"/>
      <w:bookmarkStart w:id="168" w:name="_Toc180501576"/>
    </w:p>
    <w:p w14:paraId="65B2AB81" w14:textId="77777777" w:rsidR="00182F4E" w:rsidRDefault="00182F4E" w:rsidP="00182F4E">
      <w:pPr>
        <w:spacing w:line="360" w:lineRule="auto"/>
        <w:jc w:val="both"/>
        <w:rPr>
          <w:rFonts w:ascii="Times New Roman" w:hAnsi="Times New Roman" w:cs="Times New Roman"/>
          <w:color w:val="000000" w:themeColor="text1"/>
          <w:sz w:val="24"/>
          <w:szCs w:val="24"/>
        </w:rPr>
      </w:pPr>
    </w:p>
    <w:p w14:paraId="3C180A16" w14:textId="77777777" w:rsidR="00152BF9" w:rsidRDefault="00152BF9" w:rsidP="00182F4E">
      <w:pPr>
        <w:spacing w:line="360" w:lineRule="auto"/>
        <w:jc w:val="both"/>
        <w:rPr>
          <w:rFonts w:ascii="Times New Roman" w:hAnsi="Times New Roman" w:cs="Times New Roman"/>
          <w:color w:val="000000" w:themeColor="text1"/>
          <w:sz w:val="24"/>
          <w:szCs w:val="24"/>
        </w:rPr>
      </w:pPr>
    </w:p>
    <w:p w14:paraId="3B53D655" w14:textId="77777777" w:rsidR="00152BF9" w:rsidRDefault="00152BF9" w:rsidP="00182F4E">
      <w:pPr>
        <w:spacing w:line="360" w:lineRule="auto"/>
        <w:jc w:val="both"/>
        <w:rPr>
          <w:rFonts w:ascii="Times New Roman" w:hAnsi="Times New Roman" w:cs="Times New Roman"/>
          <w:color w:val="000000" w:themeColor="text1"/>
          <w:sz w:val="24"/>
          <w:szCs w:val="24"/>
        </w:rPr>
      </w:pPr>
    </w:p>
    <w:p w14:paraId="65188200" w14:textId="77777777" w:rsidR="00152BF9" w:rsidRDefault="00152BF9" w:rsidP="00182F4E">
      <w:pPr>
        <w:spacing w:line="360" w:lineRule="auto"/>
        <w:jc w:val="both"/>
        <w:rPr>
          <w:rFonts w:ascii="Times New Roman" w:hAnsi="Times New Roman" w:cs="Times New Roman"/>
          <w:color w:val="000000" w:themeColor="text1"/>
          <w:sz w:val="24"/>
          <w:szCs w:val="24"/>
        </w:rPr>
      </w:pPr>
    </w:p>
    <w:p w14:paraId="522578A6" w14:textId="77777777" w:rsidR="00152BF9" w:rsidRDefault="00152BF9" w:rsidP="00182F4E">
      <w:pPr>
        <w:spacing w:line="360" w:lineRule="auto"/>
        <w:jc w:val="both"/>
        <w:rPr>
          <w:rFonts w:ascii="Times New Roman" w:hAnsi="Times New Roman" w:cs="Times New Roman"/>
          <w:color w:val="000000" w:themeColor="text1"/>
          <w:sz w:val="24"/>
          <w:szCs w:val="24"/>
        </w:rPr>
      </w:pPr>
    </w:p>
    <w:p w14:paraId="44828ECD" w14:textId="77777777" w:rsidR="00152BF9" w:rsidRDefault="00152BF9" w:rsidP="00182F4E">
      <w:pPr>
        <w:spacing w:line="360" w:lineRule="auto"/>
        <w:jc w:val="both"/>
        <w:rPr>
          <w:rFonts w:ascii="Times New Roman" w:hAnsi="Times New Roman" w:cs="Times New Roman"/>
          <w:color w:val="000000" w:themeColor="text1"/>
          <w:sz w:val="24"/>
          <w:szCs w:val="24"/>
        </w:rPr>
      </w:pPr>
    </w:p>
    <w:p w14:paraId="0FBFBB73" w14:textId="77777777" w:rsidR="00152BF9" w:rsidRDefault="00152BF9" w:rsidP="00182F4E">
      <w:pPr>
        <w:spacing w:line="360" w:lineRule="auto"/>
        <w:jc w:val="both"/>
        <w:rPr>
          <w:rFonts w:ascii="Times New Roman" w:hAnsi="Times New Roman" w:cs="Times New Roman"/>
          <w:color w:val="000000" w:themeColor="text1"/>
          <w:sz w:val="24"/>
          <w:szCs w:val="24"/>
        </w:rPr>
      </w:pPr>
    </w:p>
    <w:p w14:paraId="56D54C1A" w14:textId="77777777" w:rsidR="00152BF9" w:rsidRDefault="00152BF9" w:rsidP="00182F4E">
      <w:pPr>
        <w:spacing w:line="360" w:lineRule="auto"/>
        <w:jc w:val="both"/>
        <w:rPr>
          <w:rFonts w:ascii="Times New Roman" w:hAnsi="Times New Roman" w:cs="Times New Roman"/>
          <w:color w:val="000000" w:themeColor="text1"/>
          <w:sz w:val="24"/>
          <w:szCs w:val="24"/>
        </w:rPr>
      </w:pPr>
    </w:p>
    <w:p w14:paraId="492F9944" w14:textId="77777777" w:rsidR="00152BF9" w:rsidRDefault="00152BF9" w:rsidP="00182F4E">
      <w:pPr>
        <w:spacing w:line="360" w:lineRule="auto"/>
        <w:jc w:val="both"/>
        <w:rPr>
          <w:rFonts w:ascii="Times New Roman" w:hAnsi="Times New Roman" w:cs="Times New Roman"/>
          <w:color w:val="000000" w:themeColor="text1"/>
          <w:sz w:val="24"/>
          <w:szCs w:val="24"/>
        </w:rPr>
      </w:pPr>
    </w:p>
    <w:p w14:paraId="1FFA018A" w14:textId="77777777" w:rsidR="00152BF9" w:rsidRDefault="00152BF9" w:rsidP="00182F4E">
      <w:pPr>
        <w:spacing w:line="360" w:lineRule="auto"/>
        <w:jc w:val="both"/>
        <w:rPr>
          <w:rFonts w:ascii="Times New Roman" w:hAnsi="Times New Roman" w:cs="Times New Roman"/>
          <w:color w:val="000000" w:themeColor="text1"/>
          <w:sz w:val="24"/>
          <w:szCs w:val="24"/>
        </w:rPr>
      </w:pPr>
    </w:p>
    <w:p w14:paraId="5B6F6D47" w14:textId="77777777" w:rsidR="00152BF9" w:rsidRDefault="00152BF9" w:rsidP="00182F4E">
      <w:pPr>
        <w:spacing w:line="360" w:lineRule="auto"/>
        <w:jc w:val="both"/>
        <w:rPr>
          <w:rFonts w:ascii="Times New Roman" w:hAnsi="Times New Roman" w:cs="Times New Roman"/>
          <w:color w:val="000000" w:themeColor="text1"/>
          <w:sz w:val="24"/>
          <w:szCs w:val="24"/>
        </w:rPr>
      </w:pPr>
    </w:p>
    <w:p w14:paraId="5170282B" w14:textId="77777777" w:rsidR="00152BF9" w:rsidRDefault="00152BF9" w:rsidP="00182F4E">
      <w:pPr>
        <w:spacing w:line="360" w:lineRule="auto"/>
        <w:jc w:val="both"/>
        <w:rPr>
          <w:rFonts w:ascii="Times New Roman" w:hAnsi="Times New Roman" w:cs="Times New Roman"/>
          <w:color w:val="000000" w:themeColor="text1"/>
          <w:sz w:val="24"/>
          <w:szCs w:val="24"/>
        </w:rPr>
      </w:pPr>
    </w:p>
    <w:p w14:paraId="65390345" w14:textId="77777777" w:rsidR="00152BF9" w:rsidRDefault="00152BF9" w:rsidP="00182F4E">
      <w:pPr>
        <w:spacing w:line="360" w:lineRule="auto"/>
        <w:jc w:val="both"/>
        <w:rPr>
          <w:rFonts w:ascii="Times New Roman" w:hAnsi="Times New Roman" w:cs="Times New Roman"/>
          <w:color w:val="000000" w:themeColor="text1"/>
          <w:sz w:val="24"/>
          <w:szCs w:val="24"/>
        </w:rPr>
      </w:pPr>
    </w:p>
    <w:p w14:paraId="3442E399" w14:textId="77777777" w:rsidR="00152BF9" w:rsidRDefault="00152BF9" w:rsidP="00182F4E">
      <w:pPr>
        <w:spacing w:line="360" w:lineRule="auto"/>
        <w:jc w:val="both"/>
        <w:rPr>
          <w:rFonts w:ascii="Times New Roman" w:hAnsi="Times New Roman" w:cs="Times New Roman"/>
          <w:color w:val="000000" w:themeColor="text1"/>
          <w:sz w:val="24"/>
          <w:szCs w:val="24"/>
        </w:rPr>
      </w:pPr>
    </w:p>
    <w:p w14:paraId="0B7A012A" w14:textId="77777777" w:rsidR="00152BF9" w:rsidRDefault="00152BF9" w:rsidP="00182F4E">
      <w:pPr>
        <w:spacing w:line="360" w:lineRule="auto"/>
        <w:jc w:val="both"/>
        <w:rPr>
          <w:rFonts w:ascii="Times New Roman" w:hAnsi="Times New Roman" w:cs="Times New Roman"/>
          <w:color w:val="000000" w:themeColor="text1"/>
          <w:sz w:val="24"/>
          <w:szCs w:val="24"/>
        </w:rPr>
      </w:pPr>
    </w:p>
    <w:p w14:paraId="161D3A8D" w14:textId="77777777" w:rsidR="00152BF9" w:rsidRDefault="00152BF9" w:rsidP="00182F4E">
      <w:pPr>
        <w:spacing w:line="360" w:lineRule="auto"/>
        <w:jc w:val="both"/>
        <w:rPr>
          <w:rFonts w:ascii="Times New Roman" w:hAnsi="Times New Roman" w:cs="Times New Roman"/>
          <w:color w:val="000000" w:themeColor="text1"/>
          <w:sz w:val="24"/>
          <w:szCs w:val="24"/>
        </w:rPr>
      </w:pPr>
    </w:p>
    <w:p w14:paraId="343800FC" w14:textId="77777777" w:rsidR="00152BF9" w:rsidRDefault="00152BF9" w:rsidP="00182F4E">
      <w:pPr>
        <w:spacing w:line="360" w:lineRule="auto"/>
        <w:jc w:val="both"/>
        <w:rPr>
          <w:rFonts w:ascii="Times New Roman" w:hAnsi="Times New Roman" w:cs="Times New Roman"/>
          <w:color w:val="000000" w:themeColor="text1"/>
          <w:sz w:val="24"/>
          <w:szCs w:val="24"/>
        </w:rPr>
      </w:pPr>
    </w:p>
    <w:p w14:paraId="539760BF" w14:textId="77777777" w:rsidR="00152BF9" w:rsidRDefault="00152BF9" w:rsidP="00182F4E">
      <w:pPr>
        <w:spacing w:line="360" w:lineRule="auto"/>
        <w:jc w:val="both"/>
        <w:rPr>
          <w:rFonts w:ascii="Times New Roman" w:hAnsi="Times New Roman" w:cs="Times New Roman"/>
          <w:color w:val="000000" w:themeColor="text1"/>
          <w:sz w:val="24"/>
          <w:szCs w:val="24"/>
        </w:rPr>
      </w:pPr>
    </w:p>
    <w:p w14:paraId="7693AD9F" w14:textId="77777777" w:rsidR="00152BF9" w:rsidRDefault="00152BF9" w:rsidP="00182F4E">
      <w:pPr>
        <w:spacing w:line="360" w:lineRule="auto"/>
        <w:jc w:val="both"/>
        <w:rPr>
          <w:rFonts w:ascii="Times New Roman" w:hAnsi="Times New Roman" w:cs="Times New Roman"/>
          <w:color w:val="000000" w:themeColor="text1"/>
          <w:sz w:val="24"/>
          <w:szCs w:val="24"/>
        </w:rPr>
      </w:pPr>
    </w:p>
    <w:p w14:paraId="248C1B1B" w14:textId="77777777" w:rsidR="00152BF9" w:rsidRDefault="00152BF9" w:rsidP="00182F4E">
      <w:pPr>
        <w:spacing w:line="360" w:lineRule="auto"/>
        <w:jc w:val="both"/>
        <w:rPr>
          <w:rFonts w:ascii="Times New Roman" w:hAnsi="Times New Roman" w:cs="Times New Roman"/>
          <w:color w:val="000000" w:themeColor="text1"/>
          <w:sz w:val="24"/>
          <w:szCs w:val="24"/>
        </w:rPr>
      </w:pPr>
    </w:p>
    <w:p w14:paraId="366075CF" w14:textId="77777777" w:rsidR="002B6593" w:rsidRDefault="002B6593" w:rsidP="00182F4E">
      <w:pPr>
        <w:spacing w:line="360" w:lineRule="auto"/>
        <w:jc w:val="both"/>
        <w:rPr>
          <w:rFonts w:ascii="Times New Roman" w:hAnsi="Times New Roman" w:cs="Times New Roman"/>
          <w:color w:val="000000" w:themeColor="text1"/>
          <w:sz w:val="24"/>
          <w:szCs w:val="24"/>
        </w:rPr>
      </w:pPr>
    </w:p>
    <w:p w14:paraId="7819E2C5" w14:textId="249C3FAB" w:rsidR="009308AD" w:rsidRPr="00182F4E" w:rsidRDefault="009308AD" w:rsidP="00182F4E">
      <w:pPr>
        <w:spacing w:line="360" w:lineRule="auto"/>
        <w:jc w:val="both"/>
        <w:rPr>
          <w:rFonts w:ascii="Times New Roman" w:hAnsi="Times New Roman" w:cs="Times New Roman"/>
          <w:color w:val="000000" w:themeColor="text1"/>
          <w:sz w:val="24"/>
          <w:szCs w:val="24"/>
        </w:rPr>
      </w:pPr>
      <w:r w:rsidRPr="0089682C">
        <w:rPr>
          <w:rFonts w:ascii="Times New Roman" w:hAnsi="Times New Roman" w:cs="Times New Roman"/>
          <w:b/>
          <w:bCs/>
          <w:color w:val="000000" w:themeColor="text1"/>
          <w:sz w:val="24"/>
          <w:szCs w:val="24"/>
        </w:rPr>
        <w:lastRenderedPageBreak/>
        <w:t>POPIS TABLICA</w:t>
      </w:r>
      <w:bookmarkEnd w:id="167"/>
      <w:bookmarkEnd w:id="168"/>
    </w:p>
    <w:p w14:paraId="07DCADB3" w14:textId="17AF23F5" w:rsidR="000151ED" w:rsidRDefault="009308AD">
      <w:pPr>
        <w:pStyle w:val="Tablicaslika"/>
        <w:tabs>
          <w:tab w:val="right" w:leader="dot" w:pos="9062"/>
        </w:tabs>
        <w:rPr>
          <w:rFonts w:eastAsiaTheme="minorEastAsia"/>
          <w:noProof/>
          <w:sz w:val="24"/>
          <w:szCs w:val="24"/>
          <w:lang w:eastAsia="hr-HR"/>
        </w:rPr>
      </w:pPr>
      <w:r w:rsidRPr="0089682C">
        <w:rPr>
          <w:rFonts w:ascii="Times New Roman" w:hAnsi="Times New Roman" w:cs="Times New Roman"/>
          <w:b/>
          <w:bCs/>
          <w:color w:val="000000" w:themeColor="text1"/>
          <w:sz w:val="24"/>
          <w:szCs w:val="24"/>
        </w:rPr>
        <w:fldChar w:fldCharType="begin"/>
      </w:r>
      <w:r w:rsidRPr="0089682C">
        <w:rPr>
          <w:rFonts w:ascii="Times New Roman" w:hAnsi="Times New Roman" w:cs="Times New Roman"/>
          <w:b/>
          <w:bCs/>
          <w:color w:val="000000" w:themeColor="text1"/>
          <w:sz w:val="24"/>
          <w:szCs w:val="24"/>
        </w:rPr>
        <w:instrText xml:space="preserve"> TOC \h \z \c "Tablica" </w:instrText>
      </w:r>
      <w:r w:rsidRPr="0089682C">
        <w:rPr>
          <w:rFonts w:ascii="Times New Roman" w:hAnsi="Times New Roman" w:cs="Times New Roman"/>
          <w:b/>
          <w:bCs/>
          <w:color w:val="000000" w:themeColor="text1"/>
          <w:sz w:val="24"/>
          <w:szCs w:val="24"/>
        </w:rPr>
        <w:fldChar w:fldCharType="separate"/>
      </w:r>
      <w:hyperlink w:anchor="_Toc224719139" w:history="1">
        <w:r w:rsidR="000151ED" w:rsidRPr="001678D8">
          <w:rPr>
            <w:rStyle w:val="Hiperveza"/>
            <w:rFonts w:ascii="Times New Roman" w:hAnsi="Times New Roman" w:cs="Times New Roman"/>
            <w:noProof/>
          </w:rPr>
          <w:t>Tablica 1. Popis stanovnika po naseljima u 2021. godini</w:t>
        </w:r>
        <w:r w:rsidR="000151ED">
          <w:rPr>
            <w:noProof/>
            <w:webHidden/>
          </w:rPr>
          <w:tab/>
        </w:r>
        <w:r w:rsidR="000151ED">
          <w:rPr>
            <w:noProof/>
            <w:webHidden/>
          </w:rPr>
          <w:fldChar w:fldCharType="begin"/>
        </w:r>
        <w:r w:rsidR="000151ED">
          <w:rPr>
            <w:noProof/>
            <w:webHidden/>
          </w:rPr>
          <w:instrText xml:space="preserve"> PAGEREF _Toc224719139 \h </w:instrText>
        </w:r>
        <w:r w:rsidR="000151ED">
          <w:rPr>
            <w:noProof/>
            <w:webHidden/>
          </w:rPr>
        </w:r>
        <w:r w:rsidR="000151ED">
          <w:rPr>
            <w:noProof/>
            <w:webHidden/>
          </w:rPr>
          <w:fldChar w:fldCharType="separate"/>
        </w:r>
        <w:r w:rsidR="000151ED">
          <w:rPr>
            <w:noProof/>
            <w:webHidden/>
          </w:rPr>
          <w:t>7</w:t>
        </w:r>
        <w:r w:rsidR="000151ED">
          <w:rPr>
            <w:noProof/>
            <w:webHidden/>
          </w:rPr>
          <w:fldChar w:fldCharType="end"/>
        </w:r>
      </w:hyperlink>
    </w:p>
    <w:p w14:paraId="38005EC1" w14:textId="566CE33B" w:rsidR="000151ED" w:rsidRDefault="000151ED">
      <w:pPr>
        <w:pStyle w:val="Tablicaslika"/>
        <w:tabs>
          <w:tab w:val="right" w:leader="dot" w:pos="9062"/>
        </w:tabs>
        <w:rPr>
          <w:rFonts w:eastAsiaTheme="minorEastAsia"/>
          <w:noProof/>
          <w:sz w:val="24"/>
          <w:szCs w:val="24"/>
          <w:lang w:eastAsia="hr-HR"/>
        </w:rPr>
      </w:pPr>
      <w:hyperlink w:anchor="_Toc224719140" w:history="1">
        <w:r w:rsidRPr="001678D8">
          <w:rPr>
            <w:rStyle w:val="Hiperveza"/>
            <w:rFonts w:ascii="Times New Roman" w:hAnsi="Times New Roman" w:cs="Times New Roman"/>
            <w:noProof/>
          </w:rPr>
          <w:t>Tablica 2. Prikaz broja PG-a i površine zemljišta iz prosinca 2023.</w:t>
        </w:r>
        <w:r>
          <w:rPr>
            <w:noProof/>
            <w:webHidden/>
          </w:rPr>
          <w:tab/>
        </w:r>
        <w:r>
          <w:rPr>
            <w:noProof/>
            <w:webHidden/>
          </w:rPr>
          <w:fldChar w:fldCharType="begin"/>
        </w:r>
        <w:r>
          <w:rPr>
            <w:noProof/>
            <w:webHidden/>
          </w:rPr>
          <w:instrText xml:space="preserve"> PAGEREF _Toc224719140 \h </w:instrText>
        </w:r>
        <w:r>
          <w:rPr>
            <w:noProof/>
            <w:webHidden/>
          </w:rPr>
        </w:r>
        <w:r>
          <w:rPr>
            <w:noProof/>
            <w:webHidden/>
          </w:rPr>
          <w:fldChar w:fldCharType="separate"/>
        </w:r>
        <w:r>
          <w:rPr>
            <w:noProof/>
            <w:webHidden/>
          </w:rPr>
          <w:t>11</w:t>
        </w:r>
        <w:r>
          <w:rPr>
            <w:noProof/>
            <w:webHidden/>
          </w:rPr>
          <w:fldChar w:fldCharType="end"/>
        </w:r>
      </w:hyperlink>
    </w:p>
    <w:p w14:paraId="013FEAD5" w14:textId="47FD43F6" w:rsidR="000151ED" w:rsidRDefault="000151ED">
      <w:pPr>
        <w:pStyle w:val="Tablicaslika"/>
        <w:tabs>
          <w:tab w:val="right" w:leader="dot" w:pos="9062"/>
        </w:tabs>
        <w:rPr>
          <w:rFonts w:eastAsiaTheme="minorEastAsia"/>
          <w:noProof/>
          <w:sz w:val="24"/>
          <w:szCs w:val="24"/>
          <w:lang w:eastAsia="hr-HR"/>
        </w:rPr>
      </w:pPr>
      <w:hyperlink w:anchor="_Toc224719141" w:history="1">
        <w:r w:rsidRPr="001678D8">
          <w:rPr>
            <w:rStyle w:val="Hiperveza"/>
            <w:rFonts w:ascii="Times New Roman" w:hAnsi="Times New Roman" w:cs="Times New Roman"/>
            <w:noProof/>
          </w:rPr>
          <w:t>Tablica 3. Identificirani rizici za provedbu Akcijskog plana energetski i klimatski održivog razvoja</w:t>
        </w:r>
        <w:r>
          <w:rPr>
            <w:noProof/>
            <w:webHidden/>
          </w:rPr>
          <w:tab/>
        </w:r>
        <w:r>
          <w:rPr>
            <w:noProof/>
            <w:webHidden/>
          </w:rPr>
          <w:fldChar w:fldCharType="begin"/>
        </w:r>
        <w:r>
          <w:rPr>
            <w:noProof/>
            <w:webHidden/>
          </w:rPr>
          <w:instrText xml:space="preserve"> PAGEREF _Toc224719141 \h </w:instrText>
        </w:r>
        <w:r>
          <w:rPr>
            <w:noProof/>
            <w:webHidden/>
          </w:rPr>
        </w:r>
        <w:r>
          <w:rPr>
            <w:noProof/>
            <w:webHidden/>
          </w:rPr>
          <w:fldChar w:fldCharType="separate"/>
        </w:r>
        <w:r>
          <w:rPr>
            <w:noProof/>
            <w:webHidden/>
          </w:rPr>
          <w:t>20</w:t>
        </w:r>
        <w:r>
          <w:rPr>
            <w:noProof/>
            <w:webHidden/>
          </w:rPr>
          <w:fldChar w:fldCharType="end"/>
        </w:r>
      </w:hyperlink>
    </w:p>
    <w:p w14:paraId="0C20A341" w14:textId="5B2312FA" w:rsidR="000151ED" w:rsidRDefault="000151ED">
      <w:pPr>
        <w:pStyle w:val="Tablicaslika"/>
        <w:tabs>
          <w:tab w:val="right" w:leader="dot" w:pos="9062"/>
        </w:tabs>
        <w:rPr>
          <w:rFonts w:eastAsiaTheme="minorEastAsia"/>
          <w:noProof/>
          <w:sz w:val="24"/>
          <w:szCs w:val="24"/>
          <w:lang w:eastAsia="hr-HR"/>
        </w:rPr>
      </w:pPr>
      <w:hyperlink w:anchor="_Toc224719142" w:history="1">
        <w:r w:rsidRPr="001678D8">
          <w:rPr>
            <w:rStyle w:val="Hiperveza"/>
            <w:noProof/>
          </w:rPr>
          <w:t>Tablica 4. Emisijski faktori prema vrsti goriva</w:t>
        </w:r>
        <w:r>
          <w:rPr>
            <w:noProof/>
            <w:webHidden/>
          </w:rPr>
          <w:tab/>
        </w:r>
        <w:r>
          <w:rPr>
            <w:noProof/>
            <w:webHidden/>
          </w:rPr>
          <w:fldChar w:fldCharType="begin"/>
        </w:r>
        <w:r>
          <w:rPr>
            <w:noProof/>
            <w:webHidden/>
          </w:rPr>
          <w:instrText xml:space="preserve"> PAGEREF _Toc224719142 \h </w:instrText>
        </w:r>
        <w:r>
          <w:rPr>
            <w:noProof/>
            <w:webHidden/>
          </w:rPr>
        </w:r>
        <w:r>
          <w:rPr>
            <w:noProof/>
            <w:webHidden/>
          </w:rPr>
          <w:fldChar w:fldCharType="separate"/>
        </w:r>
        <w:r>
          <w:rPr>
            <w:noProof/>
            <w:webHidden/>
          </w:rPr>
          <w:t>22</w:t>
        </w:r>
        <w:r>
          <w:rPr>
            <w:noProof/>
            <w:webHidden/>
          </w:rPr>
          <w:fldChar w:fldCharType="end"/>
        </w:r>
      </w:hyperlink>
    </w:p>
    <w:p w14:paraId="5B23BF18" w14:textId="556553F6" w:rsidR="000151ED" w:rsidRDefault="000151ED">
      <w:pPr>
        <w:pStyle w:val="Tablicaslika"/>
        <w:tabs>
          <w:tab w:val="right" w:leader="dot" w:pos="9062"/>
        </w:tabs>
        <w:rPr>
          <w:rFonts w:eastAsiaTheme="minorEastAsia"/>
          <w:noProof/>
          <w:sz w:val="24"/>
          <w:szCs w:val="24"/>
          <w:lang w:eastAsia="hr-HR"/>
        </w:rPr>
      </w:pPr>
      <w:hyperlink w:anchor="_Toc224719143" w:history="1">
        <w:r w:rsidRPr="001678D8">
          <w:rPr>
            <w:rStyle w:val="Hiperveza"/>
            <w:noProof/>
          </w:rPr>
          <w:t>Tablica 5. Potrošnja energije po sektorima i podsektorima</w:t>
        </w:r>
        <w:r>
          <w:rPr>
            <w:noProof/>
            <w:webHidden/>
          </w:rPr>
          <w:tab/>
        </w:r>
        <w:r>
          <w:rPr>
            <w:noProof/>
            <w:webHidden/>
          </w:rPr>
          <w:fldChar w:fldCharType="begin"/>
        </w:r>
        <w:r>
          <w:rPr>
            <w:noProof/>
            <w:webHidden/>
          </w:rPr>
          <w:instrText xml:space="preserve"> PAGEREF _Toc224719143 \h </w:instrText>
        </w:r>
        <w:r>
          <w:rPr>
            <w:noProof/>
            <w:webHidden/>
          </w:rPr>
        </w:r>
        <w:r>
          <w:rPr>
            <w:noProof/>
            <w:webHidden/>
          </w:rPr>
          <w:fldChar w:fldCharType="separate"/>
        </w:r>
        <w:r>
          <w:rPr>
            <w:noProof/>
            <w:webHidden/>
          </w:rPr>
          <w:t>23</w:t>
        </w:r>
        <w:r>
          <w:rPr>
            <w:noProof/>
            <w:webHidden/>
          </w:rPr>
          <w:fldChar w:fldCharType="end"/>
        </w:r>
      </w:hyperlink>
    </w:p>
    <w:p w14:paraId="0566CFD4" w14:textId="2784CD83" w:rsidR="000151ED" w:rsidRDefault="000151ED">
      <w:pPr>
        <w:pStyle w:val="Tablicaslika"/>
        <w:tabs>
          <w:tab w:val="right" w:leader="dot" w:pos="9062"/>
        </w:tabs>
        <w:rPr>
          <w:rFonts w:eastAsiaTheme="minorEastAsia"/>
          <w:noProof/>
          <w:sz w:val="24"/>
          <w:szCs w:val="24"/>
          <w:lang w:eastAsia="hr-HR"/>
        </w:rPr>
      </w:pPr>
      <w:hyperlink w:anchor="_Toc224719144" w:history="1">
        <w:r w:rsidRPr="001678D8">
          <w:rPr>
            <w:rStyle w:val="Hiperveza"/>
            <w:noProof/>
          </w:rPr>
          <w:t>Tablica 6. Emisije CO2 po sektorima</w:t>
        </w:r>
        <w:r>
          <w:rPr>
            <w:noProof/>
            <w:webHidden/>
          </w:rPr>
          <w:tab/>
        </w:r>
        <w:r>
          <w:rPr>
            <w:noProof/>
            <w:webHidden/>
          </w:rPr>
          <w:fldChar w:fldCharType="begin"/>
        </w:r>
        <w:r>
          <w:rPr>
            <w:noProof/>
            <w:webHidden/>
          </w:rPr>
          <w:instrText xml:space="preserve"> PAGEREF _Toc224719144 \h </w:instrText>
        </w:r>
        <w:r>
          <w:rPr>
            <w:noProof/>
            <w:webHidden/>
          </w:rPr>
        </w:r>
        <w:r>
          <w:rPr>
            <w:noProof/>
            <w:webHidden/>
          </w:rPr>
          <w:fldChar w:fldCharType="separate"/>
        </w:r>
        <w:r>
          <w:rPr>
            <w:noProof/>
            <w:webHidden/>
          </w:rPr>
          <w:t>23</w:t>
        </w:r>
        <w:r>
          <w:rPr>
            <w:noProof/>
            <w:webHidden/>
          </w:rPr>
          <w:fldChar w:fldCharType="end"/>
        </w:r>
      </w:hyperlink>
    </w:p>
    <w:p w14:paraId="543FBA8D" w14:textId="4946659F" w:rsidR="000151ED" w:rsidRDefault="000151ED">
      <w:pPr>
        <w:pStyle w:val="Tablicaslika"/>
        <w:tabs>
          <w:tab w:val="right" w:leader="dot" w:pos="9062"/>
        </w:tabs>
        <w:rPr>
          <w:rFonts w:eastAsiaTheme="minorEastAsia"/>
          <w:noProof/>
          <w:sz w:val="24"/>
          <w:szCs w:val="24"/>
          <w:lang w:eastAsia="hr-HR"/>
        </w:rPr>
      </w:pPr>
      <w:hyperlink w:anchor="_Toc224719145" w:history="1">
        <w:r w:rsidRPr="001678D8">
          <w:rPr>
            <w:rStyle w:val="Hiperveza"/>
            <w:noProof/>
          </w:rPr>
          <w:t>Tablica 7. Popis identificiranih prijetnji i rizika</w:t>
        </w:r>
        <w:r>
          <w:rPr>
            <w:noProof/>
            <w:webHidden/>
          </w:rPr>
          <w:tab/>
        </w:r>
        <w:r>
          <w:rPr>
            <w:noProof/>
            <w:webHidden/>
          </w:rPr>
          <w:fldChar w:fldCharType="begin"/>
        </w:r>
        <w:r>
          <w:rPr>
            <w:noProof/>
            <w:webHidden/>
          </w:rPr>
          <w:instrText xml:space="preserve"> PAGEREF _Toc224719145 \h </w:instrText>
        </w:r>
        <w:r>
          <w:rPr>
            <w:noProof/>
            <w:webHidden/>
          </w:rPr>
        </w:r>
        <w:r>
          <w:rPr>
            <w:noProof/>
            <w:webHidden/>
          </w:rPr>
          <w:fldChar w:fldCharType="separate"/>
        </w:r>
        <w:r>
          <w:rPr>
            <w:noProof/>
            <w:webHidden/>
          </w:rPr>
          <w:t>27</w:t>
        </w:r>
        <w:r>
          <w:rPr>
            <w:noProof/>
            <w:webHidden/>
          </w:rPr>
          <w:fldChar w:fldCharType="end"/>
        </w:r>
      </w:hyperlink>
    </w:p>
    <w:p w14:paraId="2BE49874" w14:textId="45F8003D" w:rsidR="000151ED" w:rsidRDefault="000151ED">
      <w:pPr>
        <w:pStyle w:val="Tablicaslika"/>
        <w:tabs>
          <w:tab w:val="right" w:leader="dot" w:pos="9062"/>
        </w:tabs>
        <w:rPr>
          <w:rFonts w:eastAsiaTheme="minorEastAsia"/>
          <w:noProof/>
          <w:sz w:val="24"/>
          <w:szCs w:val="24"/>
          <w:lang w:eastAsia="hr-HR"/>
        </w:rPr>
      </w:pPr>
      <w:hyperlink w:anchor="_Toc224719146" w:history="1">
        <w:r w:rsidRPr="001678D8">
          <w:rPr>
            <w:rStyle w:val="Hiperveza"/>
            <w:rFonts w:ascii="Times New Roman" w:hAnsi="Times New Roman" w:cs="Times New Roman"/>
            <w:noProof/>
          </w:rPr>
          <w:t>Tablica 8. Utjecaj potresa na kritičnu infrastrukturu</w:t>
        </w:r>
        <w:r>
          <w:rPr>
            <w:noProof/>
            <w:webHidden/>
          </w:rPr>
          <w:tab/>
        </w:r>
        <w:r>
          <w:rPr>
            <w:noProof/>
            <w:webHidden/>
          </w:rPr>
          <w:fldChar w:fldCharType="begin"/>
        </w:r>
        <w:r>
          <w:rPr>
            <w:noProof/>
            <w:webHidden/>
          </w:rPr>
          <w:instrText xml:space="preserve"> PAGEREF _Toc224719146 \h </w:instrText>
        </w:r>
        <w:r>
          <w:rPr>
            <w:noProof/>
            <w:webHidden/>
          </w:rPr>
        </w:r>
        <w:r>
          <w:rPr>
            <w:noProof/>
            <w:webHidden/>
          </w:rPr>
          <w:fldChar w:fldCharType="separate"/>
        </w:r>
        <w:r>
          <w:rPr>
            <w:noProof/>
            <w:webHidden/>
          </w:rPr>
          <w:t>30</w:t>
        </w:r>
        <w:r>
          <w:rPr>
            <w:noProof/>
            <w:webHidden/>
          </w:rPr>
          <w:fldChar w:fldCharType="end"/>
        </w:r>
      </w:hyperlink>
    </w:p>
    <w:p w14:paraId="7BB95CD3" w14:textId="3AC9F674" w:rsidR="000151ED" w:rsidRDefault="000151ED">
      <w:pPr>
        <w:pStyle w:val="Tablicaslika"/>
        <w:tabs>
          <w:tab w:val="right" w:leader="dot" w:pos="9062"/>
        </w:tabs>
        <w:rPr>
          <w:rFonts w:eastAsiaTheme="minorEastAsia"/>
          <w:noProof/>
          <w:sz w:val="24"/>
          <w:szCs w:val="24"/>
          <w:lang w:eastAsia="hr-HR"/>
        </w:rPr>
      </w:pPr>
      <w:hyperlink w:anchor="_Toc224719147" w:history="1">
        <w:r w:rsidRPr="001678D8">
          <w:rPr>
            <w:rStyle w:val="Hiperveza"/>
            <w:noProof/>
          </w:rPr>
          <w:t>Tablica 9. Prikaz mogućih šteta uslijed potresa</w:t>
        </w:r>
        <w:r>
          <w:rPr>
            <w:noProof/>
            <w:webHidden/>
          </w:rPr>
          <w:tab/>
        </w:r>
        <w:r>
          <w:rPr>
            <w:noProof/>
            <w:webHidden/>
          </w:rPr>
          <w:fldChar w:fldCharType="begin"/>
        </w:r>
        <w:r>
          <w:rPr>
            <w:noProof/>
            <w:webHidden/>
          </w:rPr>
          <w:instrText xml:space="preserve"> PAGEREF _Toc224719147 \h </w:instrText>
        </w:r>
        <w:r>
          <w:rPr>
            <w:noProof/>
            <w:webHidden/>
          </w:rPr>
        </w:r>
        <w:r>
          <w:rPr>
            <w:noProof/>
            <w:webHidden/>
          </w:rPr>
          <w:fldChar w:fldCharType="separate"/>
        </w:r>
        <w:r>
          <w:rPr>
            <w:noProof/>
            <w:webHidden/>
          </w:rPr>
          <w:t>33</w:t>
        </w:r>
        <w:r>
          <w:rPr>
            <w:noProof/>
            <w:webHidden/>
          </w:rPr>
          <w:fldChar w:fldCharType="end"/>
        </w:r>
      </w:hyperlink>
    </w:p>
    <w:p w14:paraId="112AFDD2" w14:textId="3C90A158" w:rsidR="000151ED" w:rsidRDefault="000151ED">
      <w:pPr>
        <w:pStyle w:val="Tablicaslika"/>
        <w:tabs>
          <w:tab w:val="right" w:leader="dot" w:pos="9062"/>
        </w:tabs>
        <w:rPr>
          <w:rFonts w:eastAsiaTheme="minorEastAsia"/>
          <w:noProof/>
          <w:sz w:val="24"/>
          <w:szCs w:val="24"/>
          <w:lang w:eastAsia="hr-HR"/>
        </w:rPr>
      </w:pPr>
      <w:hyperlink w:anchor="_Toc224719148" w:history="1">
        <w:r w:rsidRPr="001678D8">
          <w:rPr>
            <w:rStyle w:val="Hiperveza"/>
            <w:noProof/>
          </w:rPr>
          <w:t>Tablica 10. Utjecaj ekstremnih temperatura na kritičnu infrastrukturu</w:t>
        </w:r>
        <w:r>
          <w:rPr>
            <w:noProof/>
            <w:webHidden/>
          </w:rPr>
          <w:tab/>
        </w:r>
        <w:r>
          <w:rPr>
            <w:noProof/>
            <w:webHidden/>
          </w:rPr>
          <w:fldChar w:fldCharType="begin"/>
        </w:r>
        <w:r>
          <w:rPr>
            <w:noProof/>
            <w:webHidden/>
          </w:rPr>
          <w:instrText xml:space="preserve"> PAGEREF _Toc224719148 \h </w:instrText>
        </w:r>
        <w:r>
          <w:rPr>
            <w:noProof/>
            <w:webHidden/>
          </w:rPr>
        </w:r>
        <w:r>
          <w:rPr>
            <w:noProof/>
            <w:webHidden/>
          </w:rPr>
          <w:fldChar w:fldCharType="separate"/>
        </w:r>
        <w:r>
          <w:rPr>
            <w:noProof/>
            <w:webHidden/>
          </w:rPr>
          <w:t>33</w:t>
        </w:r>
        <w:r>
          <w:rPr>
            <w:noProof/>
            <w:webHidden/>
          </w:rPr>
          <w:fldChar w:fldCharType="end"/>
        </w:r>
      </w:hyperlink>
    </w:p>
    <w:p w14:paraId="39581BCF" w14:textId="416BA703" w:rsidR="000151ED" w:rsidRDefault="000151ED">
      <w:pPr>
        <w:pStyle w:val="Tablicaslika"/>
        <w:tabs>
          <w:tab w:val="right" w:leader="dot" w:pos="9062"/>
        </w:tabs>
        <w:rPr>
          <w:rFonts w:eastAsiaTheme="minorEastAsia"/>
          <w:noProof/>
          <w:sz w:val="24"/>
          <w:szCs w:val="24"/>
          <w:lang w:eastAsia="hr-HR"/>
        </w:rPr>
      </w:pPr>
      <w:hyperlink w:anchor="_Toc224719149" w:history="1">
        <w:r w:rsidRPr="001678D8">
          <w:rPr>
            <w:rStyle w:val="Hiperveza"/>
            <w:noProof/>
          </w:rPr>
          <w:t>Tablica 11. Procjena nastalih posljedica na gospodarstvo u slučaju ekstremnih temperatura</w:t>
        </w:r>
        <w:r>
          <w:rPr>
            <w:noProof/>
            <w:webHidden/>
          </w:rPr>
          <w:tab/>
        </w:r>
        <w:r>
          <w:rPr>
            <w:noProof/>
            <w:webHidden/>
          </w:rPr>
          <w:fldChar w:fldCharType="begin"/>
        </w:r>
        <w:r>
          <w:rPr>
            <w:noProof/>
            <w:webHidden/>
          </w:rPr>
          <w:instrText xml:space="preserve"> PAGEREF _Toc224719149 \h </w:instrText>
        </w:r>
        <w:r>
          <w:rPr>
            <w:noProof/>
            <w:webHidden/>
          </w:rPr>
        </w:r>
        <w:r>
          <w:rPr>
            <w:noProof/>
            <w:webHidden/>
          </w:rPr>
          <w:fldChar w:fldCharType="separate"/>
        </w:r>
        <w:r>
          <w:rPr>
            <w:noProof/>
            <w:webHidden/>
          </w:rPr>
          <w:t>34</w:t>
        </w:r>
        <w:r>
          <w:rPr>
            <w:noProof/>
            <w:webHidden/>
          </w:rPr>
          <w:fldChar w:fldCharType="end"/>
        </w:r>
      </w:hyperlink>
    </w:p>
    <w:p w14:paraId="042FA8B9" w14:textId="5B1DE01D" w:rsidR="000151ED" w:rsidRDefault="000151ED">
      <w:pPr>
        <w:pStyle w:val="Tablicaslika"/>
        <w:tabs>
          <w:tab w:val="right" w:leader="dot" w:pos="9062"/>
        </w:tabs>
        <w:rPr>
          <w:rFonts w:eastAsiaTheme="minorEastAsia"/>
          <w:noProof/>
          <w:sz w:val="24"/>
          <w:szCs w:val="24"/>
          <w:lang w:eastAsia="hr-HR"/>
        </w:rPr>
      </w:pPr>
      <w:hyperlink w:anchor="_Toc224719150" w:history="1">
        <w:r w:rsidRPr="001678D8">
          <w:rPr>
            <w:rStyle w:val="Hiperveza"/>
            <w:noProof/>
          </w:rPr>
          <w:t>Tablica 12. Vjerojatnost pojave događaja s najgorim mogućim posljedicama - Ekstremne temperature</w:t>
        </w:r>
        <w:r>
          <w:rPr>
            <w:noProof/>
            <w:webHidden/>
          </w:rPr>
          <w:tab/>
        </w:r>
        <w:r>
          <w:rPr>
            <w:noProof/>
            <w:webHidden/>
          </w:rPr>
          <w:fldChar w:fldCharType="begin"/>
        </w:r>
        <w:r>
          <w:rPr>
            <w:noProof/>
            <w:webHidden/>
          </w:rPr>
          <w:instrText xml:space="preserve"> PAGEREF _Toc224719150 \h </w:instrText>
        </w:r>
        <w:r>
          <w:rPr>
            <w:noProof/>
            <w:webHidden/>
          </w:rPr>
        </w:r>
        <w:r>
          <w:rPr>
            <w:noProof/>
            <w:webHidden/>
          </w:rPr>
          <w:fldChar w:fldCharType="separate"/>
        </w:r>
        <w:r>
          <w:rPr>
            <w:noProof/>
            <w:webHidden/>
          </w:rPr>
          <w:t>35</w:t>
        </w:r>
        <w:r>
          <w:rPr>
            <w:noProof/>
            <w:webHidden/>
          </w:rPr>
          <w:fldChar w:fldCharType="end"/>
        </w:r>
      </w:hyperlink>
    </w:p>
    <w:p w14:paraId="3368707D" w14:textId="35D7C758" w:rsidR="000151ED" w:rsidRDefault="000151ED">
      <w:pPr>
        <w:pStyle w:val="Tablicaslika"/>
        <w:tabs>
          <w:tab w:val="right" w:leader="dot" w:pos="9062"/>
        </w:tabs>
        <w:rPr>
          <w:rFonts w:eastAsiaTheme="minorEastAsia"/>
          <w:noProof/>
          <w:sz w:val="24"/>
          <w:szCs w:val="24"/>
          <w:lang w:eastAsia="hr-HR"/>
        </w:rPr>
      </w:pPr>
      <w:hyperlink w:anchor="_Toc224719151" w:history="1">
        <w:r w:rsidRPr="001678D8">
          <w:rPr>
            <w:rStyle w:val="Hiperveza"/>
            <w:noProof/>
          </w:rPr>
          <w:t>Tablica 13. Prikaz mogućih šteta na kritičnu infrastrukturu</w:t>
        </w:r>
        <w:r>
          <w:rPr>
            <w:noProof/>
            <w:webHidden/>
          </w:rPr>
          <w:tab/>
        </w:r>
        <w:r>
          <w:rPr>
            <w:noProof/>
            <w:webHidden/>
          </w:rPr>
          <w:fldChar w:fldCharType="begin"/>
        </w:r>
        <w:r>
          <w:rPr>
            <w:noProof/>
            <w:webHidden/>
          </w:rPr>
          <w:instrText xml:space="preserve"> PAGEREF _Toc224719151 \h </w:instrText>
        </w:r>
        <w:r>
          <w:rPr>
            <w:noProof/>
            <w:webHidden/>
          </w:rPr>
        </w:r>
        <w:r>
          <w:rPr>
            <w:noProof/>
            <w:webHidden/>
          </w:rPr>
          <w:fldChar w:fldCharType="separate"/>
        </w:r>
        <w:r>
          <w:rPr>
            <w:noProof/>
            <w:webHidden/>
          </w:rPr>
          <w:t>36</w:t>
        </w:r>
        <w:r>
          <w:rPr>
            <w:noProof/>
            <w:webHidden/>
          </w:rPr>
          <w:fldChar w:fldCharType="end"/>
        </w:r>
      </w:hyperlink>
    </w:p>
    <w:p w14:paraId="48B0367D" w14:textId="5A3CC9B0" w:rsidR="000151ED" w:rsidRDefault="000151ED">
      <w:pPr>
        <w:pStyle w:val="Tablicaslika"/>
        <w:tabs>
          <w:tab w:val="right" w:leader="dot" w:pos="9062"/>
        </w:tabs>
        <w:rPr>
          <w:rFonts w:eastAsiaTheme="minorEastAsia"/>
          <w:noProof/>
          <w:sz w:val="24"/>
          <w:szCs w:val="24"/>
          <w:lang w:eastAsia="hr-HR"/>
        </w:rPr>
      </w:pPr>
      <w:hyperlink w:anchor="_Toc224719152" w:history="1">
        <w:r w:rsidRPr="001678D8">
          <w:rPr>
            <w:rStyle w:val="Hiperveza"/>
            <w:rFonts w:ascii="Times New Roman" w:hAnsi="Times New Roman" w:cs="Times New Roman"/>
            <w:noProof/>
          </w:rPr>
          <w:t>Tablica 14. Prikaz prijetnjom nastalih posljedica na gospodarstvo u slučaju poplava</w:t>
        </w:r>
        <w:r>
          <w:rPr>
            <w:noProof/>
            <w:webHidden/>
          </w:rPr>
          <w:tab/>
        </w:r>
        <w:r>
          <w:rPr>
            <w:noProof/>
            <w:webHidden/>
          </w:rPr>
          <w:fldChar w:fldCharType="begin"/>
        </w:r>
        <w:r>
          <w:rPr>
            <w:noProof/>
            <w:webHidden/>
          </w:rPr>
          <w:instrText xml:space="preserve"> PAGEREF _Toc224719152 \h </w:instrText>
        </w:r>
        <w:r>
          <w:rPr>
            <w:noProof/>
            <w:webHidden/>
          </w:rPr>
        </w:r>
        <w:r>
          <w:rPr>
            <w:noProof/>
            <w:webHidden/>
          </w:rPr>
          <w:fldChar w:fldCharType="separate"/>
        </w:r>
        <w:r>
          <w:rPr>
            <w:noProof/>
            <w:webHidden/>
          </w:rPr>
          <w:t>38</w:t>
        </w:r>
        <w:r>
          <w:rPr>
            <w:noProof/>
            <w:webHidden/>
          </w:rPr>
          <w:fldChar w:fldCharType="end"/>
        </w:r>
      </w:hyperlink>
    </w:p>
    <w:p w14:paraId="2B273367" w14:textId="7B47323D" w:rsidR="000151ED" w:rsidRDefault="000151ED">
      <w:pPr>
        <w:pStyle w:val="Tablicaslika"/>
        <w:tabs>
          <w:tab w:val="right" w:leader="dot" w:pos="9062"/>
        </w:tabs>
        <w:rPr>
          <w:rFonts w:eastAsiaTheme="minorEastAsia"/>
          <w:noProof/>
          <w:sz w:val="24"/>
          <w:szCs w:val="24"/>
          <w:lang w:eastAsia="hr-HR"/>
        </w:rPr>
      </w:pPr>
      <w:hyperlink w:anchor="_Toc224719153" w:history="1">
        <w:r w:rsidRPr="001678D8">
          <w:rPr>
            <w:rStyle w:val="Hiperveza"/>
            <w:noProof/>
          </w:rPr>
          <w:t>Tablica 15. Procjena nastalih posljedica na kritičnu infrastrukturu u slučaju poplava</w:t>
        </w:r>
        <w:r>
          <w:rPr>
            <w:noProof/>
            <w:webHidden/>
          </w:rPr>
          <w:tab/>
        </w:r>
        <w:r>
          <w:rPr>
            <w:noProof/>
            <w:webHidden/>
          </w:rPr>
          <w:fldChar w:fldCharType="begin"/>
        </w:r>
        <w:r>
          <w:rPr>
            <w:noProof/>
            <w:webHidden/>
          </w:rPr>
          <w:instrText xml:space="preserve"> PAGEREF _Toc224719153 \h </w:instrText>
        </w:r>
        <w:r>
          <w:rPr>
            <w:noProof/>
            <w:webHidden/>
          </w:rPr>
        </w:r>
        <w:r>
          <w:rPr>
            <w:noProof/>
            <w:webHidden/>
          </w:rPr>
          <w:fldChar w:fldCharType="separate"/>
        </w:r>
        <w:r>
          <w:rPr>
            <w:noProof/>
            <w:webHidden/>
          </w:rPr>
          <w:t>39</w:t>
        </w:r>
        <w:r>
          <w:rPr>
            <w:noProof/>
            <w:webHidden/>
          </w:rPr>
          <w:fldChar w:fldCharType="end"/>
        </w:r>
      </w:hyperlink>
    </w:p>
    <w:p w14:paraId="19EBAFAA" w14:textId="6384E095" w:rsidR="000151ED" w:rsidRDefault="000151ED">
      <w:pPr>
        <w:pStyle w:val="Tablicaslika"/>
        <w:tabs>
          <w:tab w:val="right" w:leader="dot" w:pos="9062"/>
        </w:tabs>
        <w:rPr>
          <w:rFonts w:eastAsiaTheme="minorEastAsia"/>
          <w:noProof/>
          <w:sz w:val="24"/>
          <w:szCs w:val="24"/>
          <w:lang w:eastAsia="hr-HR"/>
        </w:rPr>
      </w:pPr>
      <w:hyperlink w:anchor="_Toc224719154" w:history="1">
        <w:r w:rsidRPr="001678D8">
          <w:rPr>
            <w:rStyle w:val="Hiperveza"/>
            <w:noProof/>
          </w:rPr>
          <w:t>Tablica 16. Procjena nastalih posljedica na društvenu stabilnost i politiku u slučaju poplava</w:t>
        </w:r>
        <w:r>
          <w:rPr>
            <w:noProof/>
            <w:webHidden/>
          </w:rPr>
          <w:tab/>
        </w:r>
        <w:r>
          <w:rPr>
            <w:noProof/>
            <w:webHidden/>
          </w:rPr>
          <w:fldChar w:fldCharType="begin"/>
        </w:r>
        <w:r>
          <w:rPr>
            <w:noProof/>
            <w:webHidden/>
          </w:rPr>
          <w:instrText xml:space="preserve"> PAGEREF _Toc224719154 \h </w:instrText>
        </w:r>
        <w:r>
          <w:rPr>
            <w:noProof/>
            <w:webHidden/>
          </w:rPr>
        </w:r>
        <w:r>
          <w:rPr>
            <w:noProof/>
            <w:webHidden/>
          </w:rPr>
          <w:fldChar w:fldCharType="separate"/>
        </w:r>
        <w:r>
          <w:rPr>
            <w:noProof/>
            <w:webHidden/>
          </w:rPr>
          <w:t>39</w:t>
        </w:r>
        <w:r>
          <w:rPr>
            <w:noProof/>
            <w:webHidden/>
          </w:rPr>
          <w:fldChar w:fldCharType="end"/>
        </w:r>
      </w:hyperlink>
    </w:p>
    <w:p w14:paraId="01BEDDE9" w14:textId="1054C6FD" w:rsidR="000151ED" w:rsidRDefault="000151ED">
      <w:pPr>
        <w:pStyle w:val="Tablicaslika"/>
        <w:tabs>
          <w:tab w:val="right" w:leader="dot" w:pos="9062"/>
        </w:tabs>
        <w:rPr>
          <w:rFonts w:eastAsiaTheme="minorEastAsia"/>
          <w:noProof/>
          <w:sz w:val="24"/>
          <w:szCs w:val="24"/>
          <w:lang w:eastAsia="hr-HR"/>
        </w:rPr>
      </w:pPr>
      <w:hyperlink w:anchor="_Toc224719155" w:history="1">
        <w:r w:rsidRPr="001678D8">
          <w:rPr>
            <w:rStyle w:val="Hiperveza"/>
            <w:noProof/>
          </w:rPr>
          <w:t>Tablica 17. Vjerojatnost pojave događaja s najgorim mogućim posljedicama u slučaju poplava</w:t>
        </w:r>
        <w:r>
          <w:rPr>
            <w:noProof/>
            <w:webHidden/>
          </w:rPr>
          <w:tab/>
        </w:r>
        <w:r>
          <w:rPr>
            <w:noProof/>
            <w:webHidden/>
          </w:rPr>
          <w:fldChar w:fldCharType="begin"/>
        </w:r>
        <w:r>
          <w:rPr>
            <w:noProof/>
            <w:webHidden/>
          </w:rPr>
          <w:instrText xml:space="preserve"> PAGEREF _Toc224719155 \h </w:instrText>
        </w:r>
        <w:r>
          <w:rPr>
            <w:noProof/>
            <w:webHidden/>
          </w:rPr>
        </w:r>
        <w:r>
          <w:rPr>
            <w:noProof/>
            <w:webHidden/>
          </w:rPr>
          <w:fldChar w:fldCharType="separate"/>
        </w:r>
        <w:r>
          <w:rPr>
            <w:noProof/>
            <w:webHidden/>
          </w:rPr>
          <w:t>39</w:t>
        </w:r>
        <w:r>
          <w:rPr>
            <w:noProof/>
            <w:webHidden/>
          </w:rPr>
          <w:fldChar w:fldCharType="end"/>
        </w:r>
      </w:hyperlink>
    </w:p>
    <w:p w14:paraId="1253DC42" w14:textId="2250A93A" w:rsidR="000151ED" w:rsidRDefault="000151ED">
      <w:pPr>
        <w:pStyle w:val="Tablicaslika"/>
        <w:tabs>
          <w:tab w:val="right" w:leader="dot" w:pos="9062"/>
        </w:tabs>
        <w:rPr>
          <w:rFonts w:eastAsiaTheme="minorEastAsia"/>
          <w:noProof/>
          <w:sz w:val="24"/>
          <w:szCs w:val="24"/>
          <w:lang w:eastAsia="hr-HR"/>
        </w:rPr>
      </w:pPr>
      <w:hyperlink w:anchor="_Toc224719156" w:history="1">
        <w:r w:rsidRPr="001678D8">
          <w:rPr>
            <w:rStyle w:val="Hiperveza"/>
            <w:noProof/>
          </w:rPr>
          <w:t>Tablica 18. Procjena ranjivosti i rizika sektora zgradarstva na klimatske promjene</w:t>
        </w:r>
        <w:r>
          <w:rPr>
            <w:noProof/>
            <w:webHidden/>
          </w:rPr>
          <w:tab/>
        </w:r>
        <w:r>
          <w:rPr>
            <w:noProof/>
            <w:webHidden/>
          </w:rPr>
          <w:fldChar w:fldCharType="begin"/>
        </w:r>
        <w:r>
          <w:rPr>
            <w:noProof/>
            <w:webHidden/>
          </w:rPr>
          <w:instrText xml:space="preserve"> PAGEREF _Toc224719156 \h </w:instrText>
        </w:r>
        <w:r>
          <w:rPr>
            <w:noProof/>
            <w:webHidden/>
          </w:rPr>
        </w:r>
        <w:r>
          <w:rPr>
            <w:noProof/>
            <w:webHidden/>
          </w:rPr>
          <w:fldChar w:fldCharType="separate"/>
        </w:r>
        <w:r>
          <w:rPr>
            <w:noProof/>
            <w:webHidden/>
          </w:rPr>
          <w:t>40</w:t>
        </w:r>
        <w:r>
          <w:rPr>
            <w:noProof/>
            <w:webHidden/>
          </w:rPr>
          <w:fldChar w:fldCharType="end"/>
        </w:r>
      </w:hyperlink>
    </w:p>
    <w:p w14:paraId="363594B0" w14:textId="34A2087B" w:rsidR="000151ED" w:rsidRDefault="000151ED">
      <w:pPr>
        <w:pStyle w:val="Tablicaslika"/>
        <w:tabs>
          <w:tab w:val="right" w:leader="dot" w:pos="9062"/>
        </w:tabs>
        <w:rPr>
          <w:rFonts w:eastAsiaTheme="minorEastAsia"/>
          <w:noProof/>
          <w:sz w:val="24"/>
          <w:szCs w:val="24"/>
          <w:lang w:eastAsia="hr-HR"/>
        </w:rPr>
      </w:pPr>
      <w:hyperlink w:anchor="_Toc224719157" w:history="1">
        <w:r w:rsidRPr="001678D8">
          <w:rPr>
            <w:rStyle w:val="Hiperveza"/>
            <w:noProof/>
          </w:rPr>
          <w:t>Tablica 19. Procjena ranjivosti i rizika sektoru energije na klimatske promjene</w:t>
        </w:r>
        <w:r>
          <w:rPr>
            <w:noProof/>
            <w:webHidden/>
          </w:rPr>
          <w:tab/>
        </w:r>
        <w:r>
          <w:rPr>
            <w:noProof/>
            <w:webHidden/>
          </w:rPr>
          <w:fldChar w:fldCharType="begin"/>
        </w:r>
        <w:r>
          <w:rPr>
            <w:noProof/>
            <w:webHidden/>
          </w:rPr>
          <w:instrText xml:space="preserve"> PAGEREF _Toc224719157 \h </w:instrText>
        </w:r>
        <w:r>
          <w:rPr>
            <w:noProof/>
            <w:webHidden/>
          </w:rPr>
        </w:r>
        <w:r>
          <w:rPr>
            <w:noProof/>
            <w:webHidden/>
          </w:rPr>
          <w:fldChar w:fldCharType="separate"/>
        </w:r>
        <w:r>
          <w:rPr>
            <w:noProof/>
            <w:webHidden/>
          </w:rPr>
          <w:t>40</w:t>
        </w:r>
        <w:r>
          <w:rPr>
            <w:noProof/>
            <w:webHidden/>
          </w:rPr>
          <w:fldChar w:fldCharType="end"/>
        </w:r>
      </w:hyperlink>
    </w:p>
    <w:p w14:paraId="40960412" w14:textId="02407988" w:rsidR="000151ED" w:rsidRDefault="000151ED">
      <w:pPr>
        <w:pStyle w:val="Tablicaslika"/>
        <w:tabs>
          <w:tab w:val="right" w:leader="dot" w:pos="9062"/>
        </w:tabs>
        <w:rPr>
          <w:rFonts w:eastAsiaTheme="minorEastAsia"/>
          <w:noProof/>
          <w:sz w:val="24"/>
          <w:szCs w:val="24"/>
          <w:lang w:eastAsia="hr-HR"/>
        </w:rPr>
      </w:pPr>
      <w:hyperlink w:anchor="_Toc224719158" w:history="1">
        <w:r w:rsidRPr="001678D8">
          <w:rPr>
            <w:rStyle w:val="Hiperveza"/>
            <w:noProof/>
          </w:rPr>
          <w:t>Tablica 20. Procjena ranjivosti i rizika sektora prometa na klimatske promjene</w:t>
        </w:r>
        <w:r>
          <w:rPr>
            <w:noProof/>
            <w:webHidden/>
          </w:rPr>
          <w:tab/>
        </w:r>
        <w:r>
          <w:rPr>
            <w:noProof/>
            <w:webHidden/>
          </w:rPr>
          <w:fldChar w:fldCharType="begin"/>
        </w:r>
        <w:r>
          <w:rPr>
            <w:noProof/>
            <w:webHidden/>
          </w:rPr>
          <w:instrText xml:space="preserve"> PAGEREF _Toc224719158 \h </w:instrText>
        </w:r>
        <w:r>
          <w:rPr>
            <w:noProof/>
            <w:webHidden/>
          </w:rPr>
        </w:r>
        <w:r>
          <w:rPr>
            <w:noProof/>
            <w:webHidden/>
          </w:rPr>
          <w:fldChar w:fldCharType="separate"/>
        </w:r>
        <w:r>
          <w:rPr>
            <w:noProof/>
            <w:webHidden/>
          </w:rPr>
          <w:t>41</w:t>
        </w:r>
        <w:r>
          <w:rPr>
            <w:noProof/>
            <w:webHidden/>
          </w:rPr>
          <w:fldChar w:fldCharType="end"/>
        </w:r>
      </w:hyperlink>
    </w:p>
    <w:p w14:paraId="5627021A" w14:textId="054FA712" w:rsidR="000151ED" w:rsidRDefault="000151ED">
      <w:pPr>
        <w:pStyle w:val="Tablicaslika"/>
        <w:tabs>
          <w:tab w:val="right" w:leader="dot" w:pos="9062"/>
        </w:tabs>
        <w:rPr>
          <w:rFonts w:eastAsiaTheme="minorEastAsia"/>
          <w:noProof/>
          <w:sz w:val="24"/>
          <w:szCs w:val="24"/>
          <w:lang w:eastAsia="hr-HR"/>
        </w:rPr>
      </w:pPr>
      <w:hyperlink w:anchor="_Toc224719159" w:history="1">
        <w:r w:rsidRPr="001678D8">
          <w:rPr>
            <w:rStyle w:val="Hiperveza"/>
            <w:noProof/>
          </w:rPr>
          <w:t>Tablica 21. Procjena rizika i ranjivosti zdravlja i sigurnosti na klimatske promjene</w:t>
        </w:r>
        <w:r>
          <w:rPr>
            <w:noProof/>
            <w:webHidden/>
          </w:rPr>
          <w:tab/>
        </w:r>
        <w:r>
          <w:rPr>
            <w:noProof/>
            <w:webHidden/>
          </w:rPr>
          <w:fldChar w:fldCharType="begin"/>
        </w:r>
        <w:r>
          <w:rPr>
            <w:noProof/>
            <w:webHidden/>
          </w:rPr>
          <w:instrText xml:space="preserve"> PAGEREF _Toc224719159 \h </w:instrText>
        </w:r>
        <w:r>
          <w:rPr>
            <w:noProof/>
            <w:webHidden/>
          </w:rPr>
        </w:r>
        <w:r>
          <w:rPr>
            <w:noProof/>
            <w:webHidden/>
          </w:rPr>
          <w:fldChar w:fldCharType="separate"/>
        </w:r>
        <w:r>
          <w:rPr>
            <w:noProof/>
            <w:webHidden/>
          </w:rPr>
          <w:t>42</w:t>
        </w:r>
        <w:r>
          <w:rPr>
            <w:noProof/>
            <w:webHidden/>
          </w:rPr>
          <w:fldChar w:fldCharType="end"/>
        </w:r>
      </w:hyperlink>
    </w:p>
    <w:p w14:paraId="318877F0" w14:textId="4CC98AAD" w:rsidR="000151ED" w:rsidRDefault="000151ED">
      <w:pPr>
        <w:pStyle w:val="Tablicaslika"/>
        <w:tabs>
          <w:tab w:val="right" w:leader="dot" w:pos="9062"/>
        </w:tabs>
        <w:rPr>
          <w:rFonts w:eastAsiaTheme="minorEastAsia"/>
          <w:noProof/>
          <w:sz w:val="24"/>
          <w:szCs w:val="24"/>
          <w:lang w:eastAsia="hr-HR"/>
        </w:rPr>
      </w:pPr>
      <w:hyperlink w:anchor="_Toc224719160" w:history="1">
        <w:r w:rsidRPr="001678D8">
          <w:rPr>
            <w:rStyle w:val="Hiperveza"/>
            <w:noProof/>
          </w:rPr>
          <w:t>Tablica 22. Projekcije potrošnje energije sektora zgradarstva - scenarij bez mjera</w:t>
        </w:r>
        <w:r>
          <w:rPr>
            <w:noProof/>
            <w:webHidden/>
          </w:rPr>
          <w:tab/>
        </w:r>
        <w:r>
          <w:rPr>
            <w:noProof/>
            <w:webHidden/>
          </w:rPr>
          <w:fldChar w:fldCharType="begin"/>
        </w:r>
        <w:r>
          <w:rPr>
            <w:noProof/>
            <w:webHidden/>
          </w:rPr>
          <w:instrText xml:space="preserve"> PAGEREF _Toc224719160 \h </w:instrText>
        </w:r>
        <w:r>
          <w:rPr>
            <w:noProof/>
            <w:webHidden/>
          </w:rPr>
        </w:r>
        <w:r>
          <w:rPr>
            <w:noProof/>
            <w:webHidden/>
          </w:rPr>
          <w:fldChar w:fldCharType="separate"/>
        </w:r>
        <w:r>
          <w:rPr>
            <w:noProof/>
            <w:webHidden/>
          </w:rPr>
          <w:t>62</w:t>
        </w:r>
        <w:r>
          <w:rPr>
            <w:noProof/>
            <w:webHidden/>
          </w:rPr>
          <w:fldChar w:fldCharType="end"/>
        </w:r>
      </w:hyperlink>
    </w:p>
    <w:p w14:paraId="5B6DF985" w14:textId="43B245C4" w:rsidR="000151ED" w:rsidRDefault="000151ED">
      <w:pPr>
        <w:pStyle w:val="Tablicaslika"/>
        <w:tabs>
          <w:tab w:val="right" w:leader="dot" w:pos="9062"/>
        </w:tabs>
        <w:rPr>
          <w:rFonts w:eastAsiaTheme="minorEastAsia"/>
          <w:noProof/>
          <w:sz w:val="24"/>
          <w:szCs w:val="24"/>
          <w:lang w:eastAsia="hr-HR"/>
        </w:rPr>
      </w:pPr>
      <w:hyperlink w:anchor="_Toc224719161" w:history="1">
        <w:r w:rsidRPr="001678D8">
          <w:rPr>
            <w:rStyle w:val="Hiperveza"/>
            <w:noProof/>
          </w:rPr>
          <w:t>Tablica 23. Projekcije potrošnje energije u sektoru zgradarstva - scenarij s mjerama</w:t>
        </w:r>
        <w:r>
          <w:rPr>
            <w:noProof/>
            <w:webHidden/>
          </w:rPr>
          <w:tab/>
        </w:r>
        <w:r>
          <w:rPr>
            <w:noProof/>
            <w:webHidden/>
          </w:rPr>
          <w:fldChar w:fldCharType="begin"/>
        </w:r>
        <w:r>
          <w:rPr>
            <w:noProof/>
            <w:webHidden/>
          </w:rPr>
          <w:instrText xml:space="preserve"> PAGEREF _Toc224719161 \h </w:instrText>
        </w:r>
        <w:r>
          <w:rPr>
            <w:noProof/>
            <w:webHidden/>
          </w:rPr>
        </w:r>
        <w:r>
          <w:rPr>
            <w:noProof/>
            <w:webHidden/>
          </w:rPr>
          <w:fldChar w:fldCharType="separate"/>
        </w:r>
        <w:r>
          <w:rPr>
            <w:noProof/>
            <w:webHidden/>
          </w:rPr>
          <w:t>63</w:t>
        </w:r>
        <w:r>
          <w:rPr>
            <w:noProof/>
            <w:webHidden/>
          </w:rPr>
          <w:fldChar w:fldCharType="end"/>
        </w:r>
      </w:hyperlink>
    </w:p>
    <w:p w14:paraId="250A3A29" w14:textId="7D42D3F9" w:rsidR="000151ED" w:rsidRDefault="000151ED">
      <w:pPr>
        <w:pStyle w:val="Tablicaslika"/>
        <w:tabs>
          <w:tab w:val="right" w:leader="dot" w:pos="9062"/>
        </w:tabs>
        <w:rPr>
          <w:rFonts w:eastAsiaTheme="minorEastAsia"/>
          <w:noProof/>
          <w:sz w:val="24"/>
          <w:szCs w:val="24"/>
          <w:lang w:eastAsia="hr-HR"/>
        </w:rPr>
      </w:pPr>
      <w:hyperlink w:anchor="_Toc224719162" w:history="1">
        <w:r w:rsidRPr="001678D8">
          <w:rPr>
            <w:rStyle w:val="Hiperveza"/>
            <w:noProof/>
          </w:rPr>
          <w:t>Tablica 24. Projekcije emisije CO2 u sektoru zgradarstva - scenarij bez mjera</w:t>
        </w:r>
        <w:r>
          <w:rPr>
            <w:noProof/>
            <w:webHidden/>
          </w:rPr>
          <w:tab/>
        </w:r>
        <w:r>
          <w:rPr>
            <w:noProof/>
            <w:webHidden/>
          </w:rPr>
          <w:fldChar w:fldCharType="begin"/>
        </w:r>
        <w:r>
          <w:rPr>
            <w:noProof/>
            <w:webHidden/>
          </w:rPr>
          <w:instrText xml:space="preserve"> PAGEREF _Toc224719162 \h </w:instrText>
        </w:r>
        <w:r>
          <w:rPr>
            <w:noProof/>
            <w:webHidden/>
          </w:rPr>
        </w:r>
        <w:r>
          <w:rPr>
            <w:noProof/>
            <w:webHidden/>
          </w:rPr>
          <w:fldChar w:fldCharType="separate"/>
        </w:r>
        <w:r>
          <w:rPr>
            <w:noProof/>
            <w:webHidden/>
          </w:rPr>
          <w:t>63</w:t>
        </w:r>
        <w:r>
          <w:rPr>
            <w:noProof/>
            <w:webHidden/>
          </w:rPr>
          <w:fldChar w:fldCharType="end"/>
        </w:r>
      </w:hyperlink>
    </w:p>
    <w:p w14:paraId="1465FE61" w14:textId="120D0ED1" w:rsidR="000151ED" w:rsidRDefault="000151ED">
      <w:pPr>
        <w:pStyle w:val="Tablicaslika"/>
        <w:tabs>
          <w:tab w:val="right" w:leader="dot" w:pos="9062"/>
        </w:tabs>
        <w:rPr>
          <w:rFonts w:eastAsiaTheme="minorEastAsia"/>
          <w:noProof/>
          <w:sz w:val="24"/>
          <w:szCs w:val="24"/>
          <w:lang w:eastAsia="hr-HR"/>
        </w:rPr>
      </w:pPr>
      <w:hyperlink w:anchor="_Toc224719163" w:history="1">
        <w:r w:rsidRPr="001678D8">
          <w:rPr>
            <w:rStyle w:val="Hiperveza"/>
            <w:noProof/>
          </w:rPr>
          <w:t>Tablica 25. Projekcije emisije CO2 za sektor zgradarstva - scenarij s mjerama</w:t>
        </w:r>
        <w:r>
          <w:rPr>
            <w:noProof/>
            <w:webHidden/>
          </w:rPr>
          <w:tab/>
        </w:r>
        <w:r>
          <w:rPr>
            <w:noProof/>
            <w:webHidden/>
          </w:rPr>
          <w:fldChar w:fldCharType="begin"/>
        </w:r>
        <w:r>
          <w:rPr>
            <w:noProof/>
            <w:webHidden/>
          </w:rPr>
          <w:instrText xml:space="preserve"> PAGEREF _Toc224719163 \h </w:instrText>
        </w:r>
        <w:r>
          <w:rPr>
            <w:noProof/>
            <w:webHidden/>
          </w:rPr>
        </w:r>
        <w:r>
          <w:rPr>
            <w:noProof/>
            <w:webHidden/>
          </w:rPr>
          <w:fldChar w:fldCharType="separate"/>
        </w:r>
        <w:r>
          <w:rPr>
            <w:noProof/>
            <w:webHidden/>
          </w:rPr>
          <w:t>63</w:t>
        </w:r>
        <w:r>
          <w:rPr>
            <w:noProof/>
            <w:webHidden/>
          </w:rPr>
          <w:fldChar w:fldCharType="end"/>
        </w:r>
      </w:hyperlink>
    </w:p>
    <w:p w14:paraId="27DC8DA8" w14:textId="43237EF6" w:rsidR="000151ED" w:rsidRDefault="000151ED">
      <w:pPr>
        <w:pStyle w:val="Tablicaslika"/>
        <w:tabs>
          <w:tab w:val="right" w:leader="dot" w:pos="9062"/>
        </w:tabs>
        <w:rPr>
          <w:rFonts w:eastAsiaTheme="minorEastAsia"/>
          <w:noProof/>
          <w:sz w:val="24"/>
          <w:szCs w:val="24"/>
          <w:lang w:eastAsia="hr-HR"/>
        </w:rPr>
      </w:pPr>
      <w:hyperlink w:anchor="_Toc224719164" w:history="1">
        <w:r w:rsidRPr="001678D8">
          <w:rPr>
            <w:rStyle w:val="Hiperveza"/>
            <w:noProof/>
          </w:rPr>
          <w:t>Tablica 26. Tablica projekcije emisije CO2 u sektoru javne rasvjete - scenarij s mjerama</w:t>
        </w:r>
        <w:r>
          <w:rPr>
            <w:noProof/>
            <w:webHidden/>
          </w:rPr>
          <w:tab/>
        </w:r>
        <w:r>
          <w:rPr>
            <w:noProof/>
            <w:webHidden/>
          </w:rPr>
          <w:fldChar w:fldCharType="begin"/>
        </w:r>
        <w:r>
          <w:rPr>
            <w:noProof/>
            <w:webHidden/>
          </w:rPr>
          <w:instrText xml:space="preserve"> PAGEREF _Toc224719164 \h </w:instrText>
        </w:r>
        <w:r>
          <w:rPr>
            <w:noProof/>
            <w:webHidden/>
          </w:rPr>
        </w:r>
        <w:r>
          <w:rPr>
            <w:noProof/>
            <w:webHidden/>
          </w:rPr>
          <w:fldChar w:fldCharType="separate"/>
        </w:r>
        <w:r>
          <w:rPr>
            <w:noProof/>
            <w:webHidden/>
          </w:rPr>
          <w:t>64</w:t>
        </w:r>
        <w:r>
          <w:rPr>
            <w:noProof/>
            <w:webHidden/>
          </w:rPr>
          <w:fldChar w:fldCharType="end"/>
        </w:r>
      </w:hyperlink>
    </w:p>
    <w:p w14:paraId="53332545" w14:textId="4C29354B" w:rsidR="000151ED" w:rsidRDefault="000151ED">
      <w:pPr>
        <w:pStyle w:val="Tablicaslika"/>
        <w:tabs>
          <w:tab w:val="right" w:leader="dot" w:pos="9062"/>
        </w:tabs>
        <w:rPr>
          <w:rFonts w:eastAsiaTheme="minorEastAsia"/>
          <w:noProof/>
          <w:sz w:val="24"/>
          <w:szCs w:val="24"/>
          <w:lang w:eastAsia="hr-HR"/>
        </w:rPr>
      </w:pPr>
      <w:hyperlink w:anchor="_Toc224719165" w:history="1">
        <w:r w:rsidRPr="001678D8">
          <w:rPr>
            <w:rStyle w:val="Hiperveza"/>
            <w:noProof/>
          </w:rPr>
          <w:t>Tablica 27. Projekcije emisije CO2 u sektoru javne rasvjete - scenarij s mjerama</w:t>
        </w:r>
        <w:r>
          <w:rPr>
            <w:noProof/>
            <w:webHidden/>
          </w:rPr>
          <w:tab/>
        </w:r>
        <w:r>
          <w:rPr>
            <w:noProof/>
            <w:webHidden/>
          </w:rPr>
          <w:fldChar w:fldCharType="begin"/>
        </w:r>
        <w:r>
          <w:rPr>
            <w:noProof/>
            <w:webHidden/>
          </w:rPr>
          <w:instrText xml:space="preserve"> PAGEREF _Toc224719165 \h </w:instrText>
        </w:r>
        <w:r>
          <w:rPr>
            <w:noProof/>
            <w:webHidden/>
          </w:rPr>
        </w:r>
        <w:r>
          <w:rPr>
            <w:noProof/>
            <w:webHidden/>
          </w:rPr>
          <w:fldChar w:fldCharType="separate"/>
        </w:r>
        <w:r>
          <w:rPr>
            <w:noProof/>
            <w:webHidden/>
          </w:rPr>
          <w:t>64</w:t>
        </w:r>
        <w:r>
          <w:rPr>
            <w:noProof/>
            <w:webHidden/>
          </w:rPr>
          <w:fldChar w:fldCharType="end"/>
        </w:r>
      </w:hyperlink>
    </w:p>
    <w:p w14:paraId="6C29AD98" w14:textId="4ACCE91E" w:rsidR="000151ED" w:rsidRDefault="000151ED">
      <w:pPr>
        <w:pStyle w:val="Tablicaslika"/>
        <w:tabs>
          <w:tab w:val="right" w:leader="dot" w:pos="9062"/>
        </w:tabs>
        <w:rPr>
          <w:rFonts w:eastAsiaTheme="minorEastAsia"/>
          <w:noProof/>
          <w:sz w:val="24"/>
          <w:szCs w:val="24"/>
          <w:lang w:eastAsia="hr-HR"/>
        </w:rPr>
      </w:pPr>
      <w:hyperlink w:anchor="_Toc224719166" w:history="1">
        <w:r w:rsidRPr="001678D8">
          <w:rPr>
            <w:rStyle w:val="Hiperveza"/>
            <w:noProof/>
          </w:rPr>
          <w:t>Tablica 28. Potrošnja energije sektora prometa - scenarij bez mjera</w:t>
        </w:r>
        <w:r>
          <w:rPr>
            <w:noProof/>
            <w:webHidden/>
          </w:rPr>
          <w:tab/>
        </w:r>
        <w:r>
          <w:rPr>
            <w:noProof/>
            <w:webHidden/>
          </w:rPr>
          <w:fldChar w:fldCharType="begin"/>
        </w:r>
        <w:r>
          <w:rPr>
            <w:noProof/>
            <w:webHidden/>
          </w:rPr>
          <w:instrText xml:space="preserve"> PAGEREF _Toc224719166 \h </w:instrText>
        </w:r>
        <w:r>
          <w:rPr>
            <w:noProof/>
            <w:webHidden/>
          </w:rPr>
        </w:r>
        <w:r>
          <w:rPr>
            <w:noProof/>
            <w:webHidden/>
          </w:rPr>
          <w:fldChar w:fldCharType="separate"/>
        </w:r>
        <w:r>
          <w:rPr>
            <w:noProof/>
            <w:webHidden/>
          </w:rPr>
          <w:t>64</w:t>
        </w:r>
        <w:r>
          <w:rPr>
            <w:noProof/>
            <w:webHidden/>
          </w:rPr>
          <w:fldChar w:fldCharType="end"/>
        </w:r>
      </w:hyperlink>
    </w:p>
    <w:p w14:paraId="15F57EC8" w14:textId="60B287B2" w:rsidR="000151ED" w:rsidRDefault="000151ED">
      <w:pPr>
        <w:pStyle w:val="Tablicaslika"/>
        <w:tabs>
          <w:tab w:val="right" w:leader="dot" w:pos="9062"/>
        </w:tabs>
        <w:rPr>
          <w:rFonts w:eastAsiaTheme="minorEastAsia"/>
          <w:noProof/>
          <w:sz w:val="24"/>
          <w:szCs w:val="24"/>
          <w:lang w:eastAsia="hr-HR"/>
        </w:rPr>
      </w:pPr>
      <w:hyperlink w:anchor="_Toc224719167" w:history="1">
        <w:r w:rsidRPr="001678D8">
          <w:rPr>
            <w:rStyle w:val="Hiperveza"/>
            <w:noProof/>
          </w:rPr>
          <w:t>Tablica 29. Potrošnja energije sektora prometa - scenarij s mjerama</w:t>
        </w:r>
        <w:r>
          <w:rPr>
            <w:noProof/>
            <w:webHidden/>
          </w:rPr>
          <w:tab/>
        </w:r>
        <w:r>
          <w:rPr>
            <w:noProof/>
            <w:webHidden/>
          </w:rPr>
          <w:fldChar w:fldCharType="begin"/>
        </w:r>
        <w:r>
          <w:rPr>
            <w:noProof/>
            <w:webHidden/>
          </w:rPr>
          <w:instrText xml:space="preserve"> PAGEREF _Toc224719167 \h </w:instrText>
        </w:r>
        <w:r>
          <w:rPr>
            <w:noProof/>
            <w:webHidden/>
          </w:rPr>
        </w:r>
        <w:r>
          <w:rPr>
            <w:noProof/>
            <w:webHidden/>
          </w:rPr>
          <w:fldChar w:fldCharType="separate"/>
        </w:r>
        <w:r>
          <w:rPr>
            <w:noProof/>
            <w:webHidden/>
          </w:rPr>
          <w:t>64</w:t>
        </w:r>
        <w:r>
          <w:rPr>
            <w:noProof/>
            <w:webHidden/>
          </w:rPr>
          <w:fldChar w:fldCharType="end"/>
        </w:r>
      </w:hyperlink>
    </w:p>
    <w:p w14:paraId="060D7B21" w14:textId="4D67034C" w:rsidR="000151ED" w:rsidRDefault="000151ED">
      <w:pPr>
        <w:pStyle w:val="Tablicaslika"/>
        <w:tabs>
          <w:tab w:val="right" w:leader="dot" w:pos="9062"/>
        </w:tabs>
        <w:rPr>
          <w:rFonts w:eastAsiaTheme="minorEastAsia"/>
          <w:noProof/>
          <w:sz w:val="24"/>
          <w:szCs w:val="24"/>
          <w:lang w:eastAsia="hr-HR"/>
        </w:rPr>
      </w:pPr>
      <w:hyperlink w:anchor="_Toc224719168" w:history="1">
        <w:r w:rsidRPr="001678D8">
          <w:rPr>
            <w:rStyle w:val="Hiperveza"/>
            <w:noProof/>
          </w:rPr>
          <w:t>Tablica 30. Projekcije emisije CO2 za sektor prometa - scenarij bez mjera</w:t>
        </w:r>
        <w:r>
          <w:rPr>
            <w:noProof/>
            <w:webHidden/>
          </w:rPr>
          <w:tab/>
        </w:r>
        <w:r>
          <w:rPr>
            <w:noProof/>
            <w:webHidden/>
          </w:rPr>
          <w:fldChar w:fldCharType="begin"/>
        </w:r>
        <w:r>
          <w:rPr>
            <w:noProof/>
            <w:webHidden/>
          </w:rPr>
          <w:instrText xml:space="preserve"> PAGEREF _Toc224719168 \h </w:instrText>
        </w:r>
        <w:r>
          <w:rPr>
            <w:noProof/>
            <w:webHidden/>
          </w:rPr>
        </w:r>
        <w:r>
          <w:rPr>
            <w:noProof/>
            <w:webHidden/>
          </w:rPr>
          <w:fldChar w:fldCharType="separate"/>
        </w:r>
        <w:r>
          <w:rPr>
            <w:noProof/>
            <w:webHidden/>
          </w:rPr>
          <w:t>65</w:t>
        </w:r>
        <w:r>
          <w:rPr>
            <w:noProof/>
            <w:webHidden/>
          </w:rPr>
          <w:fldChar w:fldCharType="end"/>
        </w:r>
      </w:hyperlink>
    </w:p>
    <w:p w14:paraId="4E394481" w14:textId="1B9CB6C1" w:rsidR="000151ED" w:rsidRDefault="000151ED">
      <w:pPr>
        <w:pStyle w:val="Tablicaslika"/>
        <w:tabs>
          <w:tab w:val="right" w:leader="dot" w:pos="9062"/>
        </w:tabs>
        <w:rPr>
          <w:rFonts w:eastAsiaTheme="minorEastAsia"/>
          <w:noProof/>
          <w:sz w:val="24"/>
          <w:szCs w:val="24"/>
          <w:lang w:eastAsia="hr-HR"/>
        </w:rPr>
      </w:pPr>
      <w:hyperlink w:anchor="_Toc224719169" w:history="1">
        <w:r w:rsidRPr="001678D8">
          <w:rPr>
            <w:rStyle w:val="Hiperveza"/>
            <w:noProof/>
          </w:rPr>
          <w:t>Tablica 31. Projekcija emisije CO2 za sektor prometa - scenarij s mjerama</w:t>
        </w:r>
        <w:r>
          <w:rPr>
            <w:noProof/>
            <w:webHidden/>
          </w:rPr>
          <w:tab/>
        </w:r>
        <w:r>
          <w:rPr>
            <w:noProof/>
            <w:webHidden/>
          </w:rPr>
          <w:fldChar w:fldCharType="begin"/>
        </w:r>
        <w:r>
          <w:rPr>
            <w:noProof/>
            <w:webHidden/>
          </w:rPr>
          <w:instrText xml:space="preserve"> PAGEREF _Toc224719169 \h </w:instrText>
        </w:r>
        <w:r>
          <w:rPr>
            <w:noProof/>
            <w:webHidden/>
          </w:rPr>
        </w:r>
        <w:r>
          <w:rPr>
            <w:noProof/>
            <w:webHidden/>
          </w:rPr>
          <w:fldChar w:fldCharType="separate"/>
        </w:r>
        <w:r>
          <w:rPr>
            <w:noProof/>
            <w:webHidden/>
          </w:rPr>
          <w:t>65</w:t>
        </w:r>
        <w:r>
          <w:rPr>
            <w:noProof/>
            <w:webHidden/>
          </w:rPr>
          <w:fldChar w:fldCharType="end"/>
        </w:r>
      </w:hyperlink>
    </w:p>
    <w:p w14:paraId="0605E674" w14:textId="5386E188" w:rsidR="000151ED" w:rsidRDefault="000151ED">
      <w:pPr>
        <w:pStyle w:val="Tablicaslika"/>
        <w:tabs>
          <w:tab w:val="right" w:leader="dot" w:pos="9062"/>
        </w:tabs>
        <w:rPr>
          <w:rFonts w:eastAsiaTheme="minorEastAsia"/>
          <w:noProof/>
          <w:sz w:val="24"/>
          <w:szCs w:val="24"/>
          <w:lang w:eastAsia="hr-HR"/>
        </w:rPr>
      </w:pPr>
      <w:hyperlink w:anchor="_Toc224719170" w:history="1">
        <w:r w:rsidRPr="001678D8">
          <w:rPr>
            <w:rStyle w:val="Hiperveza"/>
            <w:noProof/>
          </w:rPr>
          <w:t>Tablica 32. Ukupne projekcije emisije CO2 promatranog područja</w:t>
        </w:r>
        <w:r>
          <w:rPr>
            <w:noProof/>
            <w:webHidden/>
          </w:rPr>
          <w:tab/>
        </w:r>
        <w:r>
          <w:rPr>
            <w:noProof/>
            <w:webHidden/>
          </w:rPr>
          <w:fldChar w:fldCharType="begin"/>
        </w:r>
        <w:r>
          <w:rPr>
            <w:noProof/>
            <w:webHidden/>
          </w:rPr>
          <w:instrText xml:space="preserve"> PAGEREF _Toc224719170 \h </w:instrText>
        </w:r>
        <w:r>
          <w:rPr>
            <w:noProof/>
            <w:webHidden/>
          </w:rPr>
        </w:r>
        <w:r>
          <w:rPr>
            <w:noProof/>
            <w:webHidden/>
          </w:rPr>
          <w:fldChar w:fldCharType="separate"/>
        </w:r>
        <w:r>
          <w:rPr>
            <w:noProof/>
            <w:webHidden/>
          </w:rPr>
          <w:t>65</w:t>
        </w:r>
        <w:r>
          <w:rPr>
            <w:noProof/>
            <w:webHidden/>
          </w:rPr>
          <w:fldChar w:fldCharType="end"/>
        </w:r>
      </w:hyperlink>
    </w:p>
    <w:p w14:paraId="2B669E99" w14:textId="6F35E04E" w:rsidR="000151ED" w:rsidRDefault="000151ED">
      <w:pPr>
        <w:pStyle w:val="Tablicaslika"/>
        <w:tabs>
          <w:tab w:val="right" w:leader="dot" w:pos="9062"/>
        </w:tabs>
        <w:rPr>
          <w:rFonts w:eastAsiaTheme="minorEastAsia"/>
          <w:noProof/>
          <w:sz w:val="24"/>
          <w:szCs w:val="24"/>
          <w:lang w:eastAsia="hr-HR"/>
        </w:rPr>
      </w:pPr>
      <w:hyperlink w:anchor="_Toc224719171" w:history="1">
        <w:r w:rsidRPr="001678D8">
          <w:rPr>
            <w:rStyle w:val="Hiperveza"/>
            <w:noProof/>
          </w:rPr>
          <w:t>Tablica 33. Izvori financiranja</w:t>
        </w:r>
        <w:r>
          <w:rPr>
            <w:noProof/>
            <w:webHidden/>
          </w:rPr>
          <w:tab/>
        </w:r>
        <w:r>
          <w:rPr>
            <w:noProof/>
            <w:webHidden/>
          </w:rPr>
          <w:fldChar w:fldCharType="begin"/>
        </w:r>
        <w:r>
          <w:rPr>
            <w:noProof/>
            <w:webHidden/>
          </w:rPr>
          <w:instrText xml:space="preserve"> PAGEREF _Toc224719171 \h </w:instrText>
        </w:r>
        <w:r>
          <w:rPr>
            <w:noProof/>
            <w:webHidden/>
          </w:rPr>
        </w:r>
        <w:r>
          <w:rPr>
            <w:noProof/>
            <w:webHidden/>
          </w:rPr>
          <w:fldChar w:fldCharType="separate"/>
        </w:r>
        <w:r>
          <w:rPr>
            <w:noProof/>
            <w:webHidden/>
          </w:rPr>
          <w:t>67</w:t>
        </w:r>
        <w:r>
          <w:rPr>
            <w:noProof/>
            <w:webHidden/>
          </w:rPr>
          <w:fldChar w:fldCharType="end"/>
        </w:r>
      </w:hyperlink>
    </w:p>
    <w:p w14:paraId="66269D8D" w14:textId="1ADF1EBD" w:rsidR="009308AD" w:rsidRDefault="009308AD" w:rsidP="0089682C">
      <w:pPr>
        <w:spacing w:line="360" w:lineRule="auto"/>
        <w:rPr>
          <w:rFonts w:ascii="Times New Roman" w:hAnsi="Times New Roman" w:cs="Times New Roman"/>
          <w:b/>
          <w:bCs/>
          <w:color w:val="000000" w:themeColor="text1"/>
          <w:sz w:val="24"/>
          <w:szCs w:val="24"/>
        </w:rPr>
      </w:pPr>
      <w:r w:rsidRPr="0089682C">
        <w:rPr>
          <w:rFonts w:ascii="Times New Roman" w:hAnsi="Times New Roman" w:cs="Times New Roman"/>
          <w:b/>
          <w:bCs/>
          <w:color w:val="000000" w:themeColor="text1"/>
          <w:sz w:val="24"/>
          <w:szCs w:val="24"/>
        </w:rPr>
        <w:fldChar w:fldCharType="end"/>
      </w:r>
    </w:p>
    <w:p w14:paraId="4B842CFD" w14:textId="77777777" w:rsidR="00266211" w:rsidRDefault="00266211" w:rsidP="0089682C">
      <w:pPr>
        <w:spacing w:line="360" w:lineRule="auto"/>
        <w:rPr>
          <w:rFonts w:ascii="Times New Roman" w:hAnsi="Times New Roman" w:cs="Times New Roman"/>
          <w:b/>
          <w:bCs/>
          <w:color w:val="000000" w:themeColor="text1"/>
          <w:sz w:val="24"/>
          <w:szCs w:val="24"/>
        </w:rPr>
      </w:pPr>
    </w:p>
    <w:p w14:paraId="396473B3" w14:textId="490D73C5" w:rsidR="00266211" w:rsidRDefault="00C86E75" w:rsidP="00C86E75">
      <w:pPr>
        <w:tabs>
          <w:tab w:val="left" w:pos="2866"/>
        </w:tabs>
        <w:spacing w:line="360" w:lineRule="auto"/>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ab/>
      </w:r>
    </w:p>
    <w:p w14:paraId="5E7544E4" w14:textId="77777777" w:rsidR="00266211" w:rsidRDefault="00266211" w:rsidP="0089682C">
      <w:pPr>
        <w:spacing w:line="360" w:lineRule="auto"/>
        <w:rPr>
          <w:rFonts w:ascii="Times New Roman" w:hAnsi="Times New Roman" w:cs="Times New Roman"/>
          <w:b/>
          <w:bCs/>
          <w:color w:val="000000" w:themeColor="text1"/>
          <w:sz w:val="24"/>
          <w:szCs w:val="24"/>
        </w:rPr>
      </w:pPr>
    </w:p>
    <w:p w14:paraId="740A10E3" w14:textId="77777777" w:rsidR="00266211" w:rsidRDefault="00266211" w:rsidP="0089682C">
      <w:pPr>
        <w:spacing w:line="360" w:lineRule="auto"/>
        <w:rPr>
          <w:rFonts w:ascii="Times New Roman" w:hAnsi="Times New Roman" w:cs="Times New Roman"/>
          <w:b/>
          <w:bCs/>
          <w:color w:val="000000" w:themeColor="text1"/>
          <w:sz w:val="24"/>
          <w:szCs w:val="24"/>
        </w:rPr>
      </w:pPr>
    </w:p>
    <w:p w14:paraId="566E25F7" w14:textId="77777777" w:rsidR="00266211" w:rsidRPr="0089682C" w:rsidRDefault="00266211" w:rsidP="0089682C">
      <w:pPr>
        <w:spacing w:line="360" w:lineRule="auto"/>
        <w:rPr>
          <w:rFonts w:ascii="Times New Roman" w:hAnsi="Times New Roman" w:cs="Times New Roman"/>
          <w:b/>
          <w:bCs/>
          <w:color w:val="000000" w:themeColor="text1"/>
          <w:sz w:val="24"/>
          <w:szCs w:val="24"/>
        </w:rPr>
      </w:pPr>
    </w:p>
    <w:p w14:paraId="72770BDA" w14:textId="740754B0" w:rsidR="009308AD" w:rsidRPr="0089682C" w:rsidRDefault="009308AD" w:rsidP="0089682C">
      <w:pPr>
        <w:spacing w:line="360" w:lineRule="auto"/>
        <w:rPr>
          <w:rFonts w:ascii="Times New Roman" w:hAnsi="Times New Roman" w:cs="Times New Roman"/>
          <w:b/>
          <w:bCs/>
          <w:color w:val="000000" w:themeColor="text1"/>
          <w:sz w:val="24"/>
          <w:szCs w:val="24"/>
        </w:rPr>
      </w:pPr>
      <w:r w:rsidRPr="0089682C">
        <w:rPr>
          <w:rFonts w:ascii="Times New Roman" w:hAnsi="Times New Roman" w:cs="Times New Roman"/>
          <w:b/>
          <w:bCs/>
          <w:color w:val="000000" w:themeColor="text1"/>
          <w:sz w:val="24"/>
          <w:szCs w:val="24"/>
        </w:rPr>
        <w:lastRenderedPageBreak/>
        <w:t>POPIS SLIKA</w:t>
      </w:r>
    </w:p>
    <w:p w14:paraId="1FF1E7DF" w14:textId="44469A6E" w:rsidR="000151ED" w:rsidRDefault="00172739">
      <w:pPr>
        <w:pStyle w:val="Tablicaslika"/>
        <w:tabs>
          <w:tab w:val="right" w:leader="dot" w:pos="9062"/>
        </w:tabs>
        <w:rPr>
          <w:rFonts w:eastAsiaTheme="minorEastAsia"/>
          <w:noProof/>
          <w:sz w:val="24"/>
          <w:szCs w:val="24"/>
          <w:lang w:eastAsia="hr-HR"/>
        </w:rPr>
      </w:pPr>
      <w:r w:rsidRPr="0089682C">
        <w:rPr>
          <w:rFonts w:ascii="Times New Roman" w:hAnsi="Times New Roman" w:cs="Times New Roman"/>
          <w:color w:val="000000" w:themeColor="text1"/>
          <w:sz w:val="24"/>
          <w:szCs w:val="24"/>
        </w:rPr>
        <w:fldChar w:fldCharType="begin"/>
      </w:r>
      <w:r w:rsidRPr="0089682C">
        <w:rPr>
          <w:rFonts w:ascii="Times New Roman" w:hAnsi="Times New Roman" w:cs="Times New Roman"/>
          <w:color w:val="000000" w:themeColor="text1"/>
          <w:sz w:val="24"/>
          <w:szCs w:val="24"/>
        </w:rPr>
        <w:instrText xml:space="preserve"> TOC \h \z \c "Slika" </w:instrText>
      </w:r>
      <w:r w:rsidRPr="0089682C">
        <w:rPr>
          <w:rFonts w:ascii="Times New Roman" w:hAnsi="Times New Roman" w:cs="Times New Roman"/>
          <w:color w:val="000000" w:themeColor="text1"/>
          <w:sz w:val="24"/>
          <w:szCs w:val="24"/>
        </w:rPr>
        <w:fldChar w:fldCharType="separate"/>
      </w:r>
      <w:hyperlink w:anchor="_Toc224719172" w:history="1">
        <w:r w:rsidR="000151ED" w:rsidRPr="006F2F5A">
          <w:rPr>
            <w:rStyle w:val="Hiperveza"/>
            <w:rFonts w:ascii="Times New Roman" w:hAnsi="Times New Roman" w:cs="Times New Roman"/>
            <w:noProof/>
          </w:rPr>
          <w:t>Slika 1. SECAP</w:t>
        </w:r>
        <w:r w:rsidR="000151ED">
          <w:rPr>
            <w:noProof/>
            <w:webHidden/>
          </w:rPr>
          <w:tab/>
        </w:r>
        <w:r w:rsidR="000151ED">
          <w:rPr>
            <w:noProof/>
            <w:webHidden/>
          </w:rPr>
          <w:fldChar w:fldCharType="begin"/>
        </w:r>
        <w:r w:rsidR="000151ED">
          <w:rPr>
            <w:noProof/>
            <w:webHidden/>
          </w:rPr>
          <w:instrText xml:space="preserve"> PAGEREF _Toc224719172 \h </w:instrText>
        </w:r>
        <w:r w:rsidR="000151ED">
          <w:rPr>
            <w:noProof/>
            <w:webHidden/>
          </w:rPr>
        </w:r>
        <w:r w:rsidR="000151ED">
          <w:rPr>
            <w:noProof/>
            <w:webHidden/>
          </w:rPr>
          <w:fldChar w:fldCharType="separate"/>
        </w:r>
        <w:r w:rsidR="000151ED">
          <w:rPr>
            <w:noProof/>
            <w:webHidden/>
          </w:rPr>
          <w:t>3</w:t>
        </w:r>
        <w:r w:rsidR="000151ED">
          <w:rPr>
            <w:noProof/>
            <w:webHidden/>
          </w:rPr>
          <w:fldChar w:fldCharType="end"/>
        </w:r>
      </w:hyperlink>
    </w:p>
    <w:p w14:paraId="1E5917E0" w14:textId="734CD5B7" w:rsidR="000151ED" w:rsidRDefault="000151ED">
      <w:pPr>
        <w:pStyle w:val="Tablicaslika"/>
        <w:tabs>
          <w:tab w:val="right" w:leader="dot" w:pos="9062"/>
        </w:tabs>
        <w:rPr>
          <w:rFonts w:eastAsiaTheme="minorEastAsia"/>
          <w:noProof/>
          <w:sz w:val="24"/>
          <w:szCs w:val="24"/>
          <w:lang w:eastAsia="hr-HR"/>
        </w:rPr>
      </w:pPr>
      <w:hyperlink w:anchor="_Toc224719173" w:history="1">
        <w:r w:rsidRPr="006F2F5A">
          <w:rPr>
            <w:rStyle w:val="Hiperveza"/>
            <w:rFonts w:ascii="Times New Roman" w:hAnsi="Times New Roman" w:cs="Times New Roman"/>
            <w:noProof/>
          </w:rPr>
          <w:t>Slika 2. Sporazum gradonačelnika za klimu i energiju - logo inicijat</w:t>
        </w:r>
        <w:r>
          <w:rPr>
            <w:noProof/>
            <w:webHidden/>
          </w:rPr>
          <w:tab/>
        </w:r>
        <w:r>
          <w:rPr>
            <w:noProof/>
            <w:webHidden/>
          </w:rPr>
          <w:fldChar w:fldCharType="begin"/>
        </w:r>
        <w:r>
          <w:rPr>
            <w:noProof/>
            <w:webHidden/>
          </w:rPr>
          <w:instrText xml:space="preserve"> PAGEREF _Toc224719173 \h </w:instrText>
        </w:r>
        <w:r>
          <w:rPr>
            <w:noProof/>
            <w:webHidden/>
          </w:rPr>
        </w:r>
        <w:r>
          <w:rPr>
            <w:noProof/>
            <w:webHidden/>
          </w:rPr>
          <w:fldChar w:fldCharType="separate"/>
        </w:r>
        <w:r>
          <w:rPr>
            <w:noProof/>
            <w:webHidden/>
          </w:rPr>
          <w:t>5</w:t>
        </w:r>
        <w:r>
          <w:rPr>
            <w:noProof/>
            <w:webHidden/>
          </w:rPr>
          <w:fldChar w:fldCharType="end"/>
        </w:r>
      </w:hyperlink>
    </w:p>
    <w:p w14:paraId="5AF5B940" w14:textId="23C8EBE1" w:rsidR="000151ED" w:rsidRDefault="000151ED">
      <w:pPr>
        <w:pStyle w:val="Tablicaslika"/>
        <w:tabs>
          <w:tab w:val="right" w:leader="dot" w:pos="9062"/>
        </w:tabs>
        <w:rPr>
          <w:rFonts w:eastAsiaTheme="minorEastAsia"/>
          <w:noProof/>
          <w:sz w:val="24"/>
          <w:szCs w:val="24"/>
          <w:lang w:eastAsia="hr-HR"/>
        </w:rPr>
      </w:pPr>
      <w:hyperlink w:anchor="_Toc224719174" w:history="1">
        <w:r w:rsidRPr="006F2F5A">
          <w:rPr>
            <w:rStyle w:val="Hiperveza"/>
            <w:rFonts w:ascii="Times New Roman" w:hAnsi="Times New Roman" w:cs="Times New Roman"/>
            <w:noProof/>
          </w:rPr>
          <w:t>Slika 3. Koraci za provedbu sporazuma gradonačelnika</w:t>
        </w:r>
        <w:r>
          <w:rPr>
            <w:noProof/>
            <w:webHidden/>
          </w:rPr>
          <w:tab/>
        </w:r>
        <w:r>
          <w:rPr>
            <w:noProof/>
            <w:webHidden/>
          </w:rPr>
          <w:fldChar w:fldCharType="begin"/>
        </w:r>
        <w:r>
          <w:rPr>
            <w:noProof/>
            <w:webHidden/>
          </w:rPr>
          <w:instrText xml:space="preserve"> PAGEREF _Toc224719174 \h </w:instrText>
        </w:r>
        <w:r>
          <w:rPr>
            <w:noProof/>
            <w:webHidden/>
          </w:rPr>
        </w:r>
        <w:r>
          <w:rPr>
            <w:noProof/>
            <w:webHidden/>
          </w:rPr>
          <w:fldChar w:fldCharType="separate"/>
        </w:r>
        <w:r>
          <w:rPr>
            <w:noProof/>
            <w:webHidden/>
          </w:rPr>
          <w:t>6</w:t>
        </w:r>
        <w:r>
          <w:rPr>
            <w:noProof/>
            <w:webHidden/>
          </w:rPr>
          <w:fldChar w:fldCharType="end"/>
        </w:r>
      </w:hyperlink>
    </w:p>
    <w:p w14:paraId="1FD0B407" w14:textId="23F37C0F" w:rsidR="000151ED" w:rsidRDefault="000151ED">
      <w:pPr>
        <w:pStyle w:val="Tablicaslika"/>
        <w:tabs>
          <w:tab w:val="right" w:leader="dot" w:pos="9062"/>
        </w:tabs>
        <w:rPr>
          <w:rFonts w:eastAsiaTheme="minorEastAsia"/>
          <w:noProof/>
          <w:sz w:val="24"/>
          <w:szCs w:val="24"/>
          <w:lang w:eastAsia="hr-HR"/>
        </w:rPr>
      </w:pPr>
      <w:hyperlink w:anchor="_Toc224719175" w:history="1">
        <w:r w:rsidRPr="006F2F5A">
          <w:rPr>
            <w:rStyle w:val="Hiperveza"/>
            <w:rFonts w:ascii="Times New Roman" w:hAnsi="Times New Roman" w:cs="Times New Roman"/>
            <w:noProof/>
          </w:rPr>
          <w:t>Slika 4. Općina Dubravica</w:t>
        </w:r>
        <w:r>
          <w:rPr>
            <w:noProof/>
            <w:webHidden/>
          </w:rPr>
          <w:tab/>
        </w:r>
        <w:r>
          <w:rPr>
            <w:noProof/>
            <w:webHidden/>
          </w:rPr>
          <w:fldChar w:fldCharType="begin"/>
        </w:r>
        <w:r>
          <w:rPr>
            <w:noProof/>
            <w:webHidden/>
          </w:rPr>
          <w:instrText xml:space="preserve"> PAGEREF _Toc224719175 \h </w:instrText>
        </w:r>
        <w:r>
          <w:rPr>
            <w:noProof/>
            <w:webHidden/>
          </w:rPr>
        </w:r>
        <w:r>
          <w:rPr>
            <w:noProof/>
            <w:webHidden/>
          </w:rPr>
          <w:fldChar w:fldCharType="separate"/>
        </w:r>
        <w:r>
          <w:rPr>
            <w:noProof/>
            <w:webHidden/>
          </w:rPr>
          <w:t>8</w:t>
        </w:r>
        <w:r>
          <w:rPr>
            <w:noProof/>
            <w:webHidden/>
          </w:rPr>
          <w:fldChar w:fldCharType="end"/>
        </w:r>
      </w:hyperlink>
    </w:p>
    <w:p w14:paraId="249739FA" w14:textId="288D5869" w:rsidR="000151ED" w:rsidRDefault="000151ED">
      <w:pPr>
        <w:pStyle w:val="Tablicaslika"/>
        <w:tabs>
          <w:tab w:val="right" w:leader="dot" w:pos="9062"/>
        </w:tabs>
        <w:rPr>
          <w:rFonts w:eastAsiaTheme="minorEastAsia"/>
          <w:noProof/>
          <w:sz w:val="24"/>
          <w:szCs w:val="24"/>
          <w:lang w:eastAsia="hr-HR"/>
        </w:rPr>
      </w:pPr>
      <w:hyperlink w:anchor="_Toc224719176" w:history="1">
        <w:r w:rsidRPr="006F2F5A">
          <w:rPr>
            <w:rStyle w:val="Hiperveza"/>
            <w:rFonts w:ascii="Times New Roman" w:hAnsi="Times New Roman" w:cs="Times New Roman"/>
            <w:noProof/>
          </w:rPr>
          <w:t>Slika 5. Stara kuća Franje Horvata – prvo sjedište Općine Dubravica</w:t>
        </w:r>
        <w:r>
          <w:rPr>
            <w:noProof/>
            <w:webHidden/>
          </w:rPr>
          <w:tab/>
        </w:r>
        <w:r>
          <w:rPr>
            <w:noProof/>
            <w:webHidden/>
          </w:rPr>
          <w:fldChar w:fldCharType="begin"/>
        </w:r>
        <w:r>
          <w:rPr>
            <w:noProof/>
            <w:webHidden/>
          </w:rPr>
          <w:instrText xml:space="preserve"> PAGEREF _Toc224719176 \h </w:instrText>
        </w:r>
        <w:r>
          <w:rPr>
            <w:noProof/>
            <w:webHidden/>
          </w:rPr>
        </w:r>
        <w:r>
          <w:rPr>
            <w:noProof/>
            <w:webHidden/>
          </w:rPr>
          <w:fldChar w:fldCharType="separate"/>
        </w:r>
        <w:r>
          <w:rPr>
            <w:noProof/>
            <w:webHidden/>
          </w:rPr>
          <w:t>9</w:t>
        </w:r>
        <w:r>
          <w:rPr>
            <w:noProof/>
            <w:webHidden/>
          </w:rPr>
          <w:fldChar w:fldCharType="end"/>
        </w:r>
      </w:hyperlink>
    </w:p>
    <w:p w14:paraId="5897DF98" w14:textId="07048381" w:rsidR="000151ED" w:rsidRDefault="000151ED">
      <w:pPr>
        <w:pStyle w:val="Tablicaslika"/>
        <w:tabs>
          <w:tab w:val="right" w:leader="dot" w:pos="9062"/>
        </w:tabs>
        <w:rPr>
          <w:rFonts w:eastAsiaTheme="minorEastAsia"/>
          <w:noProof/>
          <w:sz w:val="24"/>
          <w:szCs w:val="24"/>
          <w:lang w:eastAsia="hr-HR"/>
        </w:rPr>
      </w:pPr>
      <w:hyperlink w:anchor="_Toc224719177" w:history="1">
        <w:r w:rsidRPr="006F2F5A">
          <w:rPr>
            <w:rStyle w:val="Hiperveza"/>
            <w:rFonts w:ascii="Times New Roman" w:hAnsi="Times New Roman" w:cs="Times New Roman"/>
            <w:noProof/>
          </w:rPr>
          <w:t>Slika 6. Tipovi klime u Hrvatskoj</w:t>
        </w:r>
        <w:r>
          <w:rPr>
            <w:noProof/>
            <w:webHidden/>
          </w:rPr>
          <w:tab/>
        </w:r>
        <w:r>
          <w:rPr>
            <w:noProof/>
            <w:webHidden/>
          </w:rPr>
          <w:fldChar w:fldCharType="begin"/>
        </w:r>
        <w:r>
          <w:rPr>
            <w:noProof/>
            <w:webHidden/>
          </w:rPr>
          <w:instrText xml:space="preserve"> PAGEREF _Toc224719177 \h </w:instrText>
        </w:r>
        <w:r>
          <w:rPr>
            <w:noProof/>
            <w:webHidden/>
          </w:rPr>
        </w:r>
        <w:r>
          <w:rPr>
            <w:noProof/>
            <w:webHidden/>
          </w:rPr>
          <w:fldChar w:fldCharType="separate"/>
        </w:r>
        <w:r>
          <w:rPr>
            <w:noProof/>
            <w:webHidden/>
          </w:rPr>
          <w:t>26</w:t>
        </w:r>
        <w:r>
          <w:rPr>
            <w:noProof/>
            <w:webHidden/>
          </w:rPr>
          <w:fldChar w:fldCharType="end"/>
        </w:r>
      </w:hyperlink>
    </w:p>
    <w:p w14:paraId="5569B7C3" w14:textId="4C98CDFB" w:rsidR="000151ED" w:rsidRDefault="000151ED">
      <w:pPr>
        <w:pStyle w:val="Tablicaslika"/>
        <w:tabs>
          <w:tab w:val="right" w:leader="dot" w:pos="9062"/>
        </w:tabs>
        <w:rPr>
          <w:rFonts w:eastAsiaTheme="minorEastAsia"/>
          <w:noProof/>
          <w:sz w:val="24"/>
          <w:szCs w:val="24"/>
          <w:lang w:eastAsia="hr-HR"/>
        </w:rPr>
      </w:pPr>
      <w:hyperlink w:anchor="_Toc224719178" w:history="1">
        <w:r w:rsidRPr="006F2F5A">
          <w:rPr>
            <w:rStyle w:val="Hiperveza"/>
            <w:noProof/>
          </w:rPr>
          <w:t>Slika 7. Vodene površine na području Općine Dubravica</w:t>
        </w:r>
        <w:r>
          <w:rPr>
            <w:noProof/>
            <w:webHidden/>
          </w:rPr>
          <w:tab/>
        </w:r>
        <w:r>
          <w:rPr>
            <w:noProof/>
            <w:webHidden/>
          </w:rPr>
          <w:fldChar w:fldCharType="begin"/>
        </w:r>
        <w:r>
          <w:rPr>
            <w:noProof/>
            <w:webHidden/>
          </w:rPr>
          <w:instrText xml:space="preserve"> PAGEREF _Toc224719178 \h </w:instrText>
        </w:r>
        <w:r>
          <w:rPr>
            <w:noProof/>
            <w:webHidden/>
          </w:rPr>
        </w:r>
        <w:r>
          <w:rPr>
            <w:noProof/>
            <w:webHidden/>
          </w:rPr>
          <w:fldChar w:fldCharType="separate"/>
        </w:r>
        <w:r>
          <w:rPr>
            <w:noProof/>
            <w:webHidden/>
          </w:rPr>
          <w:t>37</w:t>
        </w:r>
        <w:r>
          <w:rPr>
            <w:noProof/>
            <w:webHidden/>
          </w:rPr>
          <w:fldChar w:fldCharType="end"/>
        </w:r>
      </w:hyperlink>
    </w:p>
    <w:p w14:paraId="544297B9" w14:textId="53BBA31C" w:rsidR="009308AD" w:rsidRPr="0089682C" w:rsidRDefault="00172739" w:rsidP="0089682C">
      <w:pPr>
        <w:spacing w:line="360" w:lineRule="auto"/>
        <w:rPr>
          <w:rFonts w:ascii="Times New Roman" w:hAnsi="Times New Roman" w:cs="Times New Roman"/>
          <w:color w:val="000000" w:themeColor="text1"/>
          <w:sz w:val="24"/>
          <w:szCs w:val="24"/>
        </w:rPr>
      </w:pPr>
      <w:r w:rsidRPr="0089682C">
        <w:rPr>
          <w:rFonts w:ascii="Times New Roman" w:hAnsi="Times New Roman" w:cs="Times New Roman"/>
          <w:color w:val="000000" w:themeColor="text1"/>
          <w:sz w:val="24"/>
          <w:szCs w:val="24"/>
        </w:rPr>
        <w:fldChar w:fldCharType="end"/>
      </w:r>
    </w:p>
    <w:sectPr w:rsidR="009308AD" w:rsidRPr="0089682C" w:rsidSect="006E70C5">
      <w:pgSz w:w="11906" w:h="16838"/>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388960" w14:textId="77777777" w:rsidR="0098056A" w:rsidRDefault="0098056A">
      <w:pPr>
        <w:spacing w:after="0" w:line="240" w:lineRule="auto"/>
      </w:pPr>
      <w:r>
        <w:separator/>
      </w:r>
    </w:p>
  </w:endnote>
  <w:endnote w:type="continuationSeparator" w:id="0">
    <w:p w14:paraId="26B61395" w14:textId="77777777" w:rsidR="0098056A" w:rsidRDefault="009805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rialMT">
    <w:altName w:val="Arial"/>
    <w:panose1 w:val="00000000000000000000"/>
    <w:charset w:val="EE"/>
    <w:family w:val="auto"/>
    <w:notTrueType/>
    <w:pitch w:val="default"/>
    <w:sig w:usb0="00000007" w:usb1="08070000" w:usb2="00000010" w:usb3="00000000" w:csb0="00020003" w:csb1="00000000"/>
  </w:font>
  <w:font w:name="Calibri Light">
    <w:panose1 w:val="020F0302020204030204"/>
    <w:charset w:val="EE"/>
    <w:family w:val="swiss"/>
    <w:pitch w:val="variable"/>
    <w:sig w:usb0="E4002EFF" w:usb1="C200247B" w:usb2="00000009" w:usb3="00000000" w:csb0="000001FF" w:csb1="00000000"/>
  </w:font>
  <w:font w:name="SymbolMT">
    <w:altName w:val="Microsoft JhengHei"/>
    <w:panose1 w:val="00000000000000000000"/>
    <w:charset w:val="88"/>
    <w:family w:val="auto"/>
    <w:notTrueType/>
    <w:pitch w:val="default"/>
    <w:sig w:usb0="00000001" w:usb1="08080000" w:usb2="00000010" w:usb3="00000000" w:csb0="00100000" w:csb1="00000000"/>
  </w:font>
  <w:font w:name="Calibri-Bold">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21059395"/>
      <w:docPartObj>
        <w:docPartGallery w:val="Page Numbers (Bottom of Page)"/>
        <w:docPartUnique/>
      </w:docPartObj>
    </w:sdtPr>
    <w:sdtContent>
      <w:p w14:paraId="0A7E946D" w14:textId="77777777" w:rsidR="006E70C5" w:rsidRDefault="006E70C5">
        <w:pPr>
          <w:pStyle w:val="Podnoje"/>
          <w:jc w:val="right"/>
        </w:pPr>
      </w:p>
      <w:p w14:paraId="03540EB5" w14:textId="59EA3EF8" w:rsidR="006E70C5" w:rsidRDefault="006E70C5">
        <w:pPr>
          <w:pStyle w:val="Podnoje"/>
          <w:jc w:val="right"/>
        </w:pPr>
        <w:r>
          <w:fldChar w:fldCharType="begin"/>
        </w:r>
        <w:r>
          <w:instrText>PAGE   \* MERGEFORMAT</w:instrText>
        </w:r>
        <w:r>
          <w:fldChar w:fldCharType="separate"/>
        </w:r>
        <w:r>
          <w:t>2</w:t>
        </w:r>
        <w:r>
          <w:fldChar w:fldCharType="end"/>
        </w:r>
      </w:p>
    </w:sdtContent>
  </w:sdt>
  <w:p w14:paraId="5319236F" w14:textId="77777777" w:rsidR="00B01116" w:rsidRDefault="00B01116">
    <w:pPr>
      <w:pStyle w:val="Podnoj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49747259"/>
      <w:docPartObj>
        <w:docPartGallery w:val="Page Numbers (Bottom of Page)"/>
        <w:docPartUnique/>
      </w:docPartObj>
    </w:sdtPr>
    <w:sdtEndPr>
      <w:rPr>
        <w:noProof/>
      </w:rPr>
    </w:sdtEndPr>
    <w:sdtContent>
      <w:p w14:paraId="4B0385AD" w14:textId="77777777" w:rsidR="00037F64" w:rsidRDefault="00000000">
        <w:pPr>
          <w:pStyle w:val="Podnoje"/>
          <w:jc w:val="right"/>
        </w:pPr>
        <w:r>
          <w:fldChar w:fldCharType="begin"/>
        </w:r>
        <w:r>
          <w:instrText xml:space="preserve"> PAGE   \* MERGEFORMAT </w:instrText>
        </w:r>
        <w:r>
          <w:fldChar w:fldCharType="separate"/>
        </w:r>
        <w:r>
          <w:rPr>
            <w:noProof/>
          </w:rPr>
          <w:t>2</w:t>
        </w:r>
        <w:r>
          <w:rPr>
            <w:noProof/>
          </w:rPr>
          <w:fldChar w:fldCharType="end"/>
        </w:r>
      </w:p>
    </w:sdtContent>
  </w:sdt>
  <w:p w14:paraId="612C0CD2" w14:textId="77777777" w:rsidR="00037F64" w:rsidRDefault="00037F64">
    <w:pPr>
      <w:pStyle w:val="Podnoj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85D278" w14:textId="77777777" w:rsidR="0098056A" w:rsidRDefault="0098056A">
      <w:pPr>
        <w:spacing w:after="0" w:line="240" w:lineRule="auto"/>
      </w:pPr>
      <w:r>
        <w:separator/>
      </w:r>
    </w:p>
  </w:footnote>
  <w:footnote w:type="continuationSeparator" w:id="0">
    <w:p w14:paraId="17BF20F6" w14:textId="77777777" w:rsidR="0098056A" w:rsidRDefault="0098056A">
      <w:pPr>
        <w:spacing w:after="0" w:line="240" w:lineRule="auto"/>
      </w:pPr>
      <w:r>
        <w:continuationSeparator/>
      </w:r>
    </w:p>
  </w:footnote>
  <w:footnote w:id="1">
    <w:p w14:paraId="3E3CD3AF" w14:textId="5D472581" w:rsidR="00CA5526" w:rsidRPr="00CA5526" w:rsidRDefault="00CA5526">
      <w:pPr>
        <w:pStyle w:val="Tekstfusnote"/>
        <w:rPr>
          <w:lang w:val="hr-HR"/>
        </w:rPr>
      </w:pPr>
      <w:r>
        <w:rPr>
          <w:rStyle w:val="Referencafusnote"/>
        </w:rPr>
        <w:footnoteRef/>
      </w:r>
      <w:r>
        <w:t xml:space="preserve"> </w:t>
      </w:r>
      <w:r w:rsidRPr="00CA5526">
        <w:t>http://www.dubravica.hr/opcenito.html</w:t>
      </w:r>
    </w:p>
  </w:footnote>
  <w:footnote w:id="2">
    <w:p w14:paraId="7D0CC3C6" w14:textId="4F90D17A" w:rsidR="00362624" w:rsidRPr="00362624" w:rsidRDefault="00362624">
      <w:pPr>
        <w:pStyle w:val="Tekstfusnote"/>
        <w:rPr>
          <w:lang w:val="hr-HR"/>
        </w:rPr>
      </w:pPr>
      <w:r>
        <w:rPr>
          <w:rStyle w:val="Referencafusnote"/>
        </w:rPr>
        <w:footnoteRef/>
      </w:r>
      <w:r>
        <w:t xml:space="preserve"> </w:t>
      </w:r>
      <w:r>
        <w:rPr>
          <w:lang w:val="hr-HR"/>
        </w:rPr>
        <w:t>Procjena rizika od velikih nesreća – Revizija 1, Općina Dubravica</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96CEB"/>
    <w:multiLevelType w:val="multilevel"/>
    <w:tmpl w:val="79F2A1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6440616"/>
    <w:multiLevelType w:val="multilevel"/>
    <w:tmpl w:val="58C62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A56AE7"/>
    <w:multiLevelType w:val="multilevel"/>
    <w:tmpl w:val="004A6D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5676DE"/>
    <w:multiLevelType w:val="hybridMultilevel"/>
    <w:tmpl w:val="0AA49182"/>
    <w:lvl w:ilvl="0" w:tplc="041A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D0D648E"/>
    <w:multiLevelType w:val="multilevel"/>
    <w:tmpl w:val="F28EF7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F91606F"/>
    <w:multiLevelType w:val="multilevel"/>
    <w:tmpl w:val="8A882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24354B7"/>
    <w:multiLevelType w:val="multilevel"/>
    <w:tmpl w:val="5A806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2E2242E"/>
    <w:multiLevelType w:val="multilevel"/>
    <w:tmpl w:val="6B5AE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36F461D"/>
    <w:multiLevelType w:val="multilevel"/>
    <w:tmpl w:val="14624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669023A"/>
    <w:multiLevelType w:val="multilevel"/>
    <w:tmpl w:val="2DDA70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7E14F4A"/>
    <w:multiLevelType w:val="hybridMultilevel"/>
    <w:tmpl w:val="038419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1A283032"/>
    <w:multiLevelType w:val="hybridMultilevel"/>
    <w:tmpl w:val="76BA51D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15:restartNumberingAfterBreak="0">
    <w:nsid w:val="1A2A6531"/>
    <w:multiLevelType w:val="hybridMultilevel"/>
    <w:tmpl w:val="9E362D4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15:restartNumberingAfterBreak="0">
    <w:nsid w:val="1B4436B1"/>
    <w:multiLevelType w:val="hybridMultilevel"/>
    <w:tmpl w:val="D1E6E172"/>
    <w:lvl w:ilvl="0" w:tplc="041A0003">
      <w:start w:val="1"/>
      <w:numFmt w:val="bullet"/>
      <w:lvlText w:val="o"/>
      <w:lvlJc w:val="left"/>
      <w:pPr>
        <w:ind w:left="720" w:hanging="360"/>
      </w:pPr>
      <w:rPr>
        <w:rFonts w:ascii="Courier New" w:hAnsi="Courier New" w:cs="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15:restartNumberingAfterBreak="0">
    <w:nsid w:val="1BC04ED3"/>
    <w:multiLevelType w:val="multilevel"/>
    <w:tmpl w:val="615A18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C3377CA"/>
    <w:multiLevelType w:val="multilevel"/>
    <w:tmpl w:val="C3369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CB924C3"/>
    <w:multiLevelType w:val="multilevel"/>
    <w:tmpl w:val="0E1A77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1D2557F6"/>
    <w:multiLevelType w:val="hybridMultilevel"/>
    <w:tmpl w:val="92B0098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15:restartNumberingAfterBreak="0">
    <w:nsid w:val="1F27475C"/>
    <w:multiLevelType w:val="multilevel"/>
    <w:tmpl w:val="E6DAD8D6"/>
    <w:lvl w:ilvl="0">
      <w:start w:val="3"/>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21F03E69"/>
    <w:multiLevelType w:val="multilevel"/>
    <w:tmpl w:val="065C3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4C8569B"/>
    <w:multiLevelType w:val="hybridMultilevel"/>
    <w:tmpl w:val="818C5C32"/>
    <w:lvl w:ilvl="0" w:tplc="041A0003">
      <w:start w:val="1"/>
      <w:numFmt w:val="bullet"/>
      <w:lvlText w:val="o"/>
      <w:lvlJc w:val="left"/>
      <w:pPr>
        <w:ind w:left="720" w:hanging="360"/>
      </w:pPr>
      <w:rPr>
        <w:rFonts w:ascii="Courier New" w:hAnsi="Courier New" w:cs="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 w15:restartNumberingAfterBreak="0">
    <w:nsid w:val="297408A2"/>
    <w:multiLevelType w:val="multilevel"/>
    <w:tmpl w:val="E24056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9893715"/>
    <w:multiLevelType w:val="multilevel"/>
    <w:tmpl w:val="E1DE7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9D33470"/>
    <w:multiLevelType w:val="multilevel"/>
    <w:tmpl w:val="E29C1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31C0100"/>
    <w:multiLevelType w:val="multilevel"/>
    <w:tmpl w:val="374E1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46E2104"/>
    <w:multiLevelType w:val="hybridMultilevel"/>
    <w:tmpl w:val="0EFE937E"/>
    <w:lvl w:ilvl="0" w:tplc="08C82828">
      <w:numFmt w:val="bullet"/>
      <w:lvlText w:val="-"/>
      <w:lvlJc w:val="left"/>
      <w:pPr>
        <w:ind w:left="720" w:hanging="360"/>
      </w:pPr>
      <w:rPr>
        <w:rFonts w:ascii="Calibri" w:eastAsia="Times New Roman"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 w15:restartNumberingAfterBreak="0">
    <w:nsid w:val="34F42258"/>
    <w:multiLevelType w:val="multilevel"/>
    <w:tmpl w:val="FF248AEE"/>
    <w:lvl w:ilvl="0">
      <w:start w:val="1"/>
      <w:numFmt w:val="bullet"/>
      <w:lvlText w:val=""/>
      <w:lvlJc w:val="left"/>
      <w:pPr>
        <w:tabs>
          <w:tab w:val="num" w:pos="720"/>
        </w:tabs>
        <w:ind w:left="720" w:hanging="360"/>
      </w:pPr>
      <w:rPr>
        <w:rFonts w:ascii="Symbol" w:hAnsi="Symbol" w:hint="default"/>
        <w:sz w:val="20"/>
      </w:rPr>
    </w:lvl>
    <w:lvl w:ilvl="1">
      <w:start w:val="4"/>
      <w:numFmt w:val="bullet"/>
      <w:lvlText w:val="-"/>
      <w:lvlJc w:val="left"/>
      <w:pPr>
        <w:ind w:left="1440" w:hanging="360"/>
      </w:pPr>
      <w:rPr>
        <w:rFonts w:ascii="Times New Roman" w:eastAsiaTheme="minorHAnsi" w:hAnsi="Times New Roman" w:cs="Times New Roman" w:hint="default"/>
      </w:rPr>
    </w:lvl>
    <w:lvl w:ilvl="2">
      <w:start w:val="1"/>
      <w:numFmt w:val="decimal"/>
      <w:lvlText w:val="%3."/>
      <w:lvlJc w:val="left"/>
      <w:pPr>
        <w:ind w:left="2160" w:hanging="360"/>
      </w:pPr>
      <w:rPr>
        <w:rFonts w:ascii="ArialMT" w:hAnsi="ArialMT" w:cs="ArialMT" w:hint="default"/>
        <w:color w:val="auto"/>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AA21908"/>
    <w:multiLevelType w:val="multilevel"/>
    <w:tmpl w:val="DB1EBA8C"/>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8" w15:restartNumberingAfterBreak="0">
    <w:nsid w:val="3E406726"/>
    <w:multiLevelType w:val="multilevel"/>
    <w:tmpl w:val="BA303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EF743E3"/>
    <w:multiLevelType w:val="multilevel"/>
    <w:tmpl w:val="2B248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FD87FBE"/>
    <w:multiLevelType w:val="multilevel"/>
    <w:tmpl w:val="FB9AE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0430E1A"/>
    <w:multiLevelType w:val="hybridMultilevel"/>
    <w:tmpl w:val="631A493C"/>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32" w15:restartNumberingAfterBreak="0">
    <w:nsid w:val="405D7BAC"/>
    <w:multiLevelType w:val="multilevel"/>
    <w:tmpl w:val="A692C2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0EB3E52"/>
    <w:multiLevelType w:val="multilevel"/>
    <w:tmpl w:val="390CD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3FE1731"/>
    <w:multiLevelType w:val="hybridMultilevel"/>
    <w:tmpl w:val="F2647DEA"/>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5" w15:restartNumberingAfterBreak="0">
    <w:nsid w:val="47A66A5E"/>
    <w:multiLevelType w:val="multilevel"/>
    <w:tmpl w:val="D50E3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80072F6"/>
    <w:multiLevelType w:val="multilevel"/>
    <w:tmpl w:val="22AA46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49B038D6"/>
    <w:multiLevelType w:val="hybridMultilevel"/>
    <w:tmpl w:val="04382AC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8" w15:restartNumberingAfterBreak="0">
    <w:nsid w:val="4D416D7B"/>
    <w:multiLevelType w:val="multilevel"/>
    <w:tmpl w:val="BD1A19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4DF27DC4"/>
    <w:multiLevelType w:val="hybridMultilevel"/>
    <w:tmpl w:val="43928870"/>
    <w:lvl w:ilvl="0" w:tplc="D5D0292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0" w15:restartNumberingAfterBreak="0">
    <w:nsid w:val="4F7A5286"/>
    <w:multiLevelType w:val="multilevel"/>
    <w:tmpl w:val="6FF463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51265275"/>
    <w:multiLevelType w:val="multilevel"/>
    <w:tmpl w:val="3E78F0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53E77F39"/>
    <w:multiLevelType w:val="multilevel"/>
    <w:tmpl w:val="F4A8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54702292"/>
    <w:multiLevelType w:val="hybridMultilevel"/>
    <w:tmpl w:val="CD00FE6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4" w15:restartNumberingAfterBreak="0">
    <w:nsid w:val="58FC7E33"/>
    <w:multiLevelType w:val="hybridMultilevel"/>
    <w:tmpl w:val="581812E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5" w15:restartNumberingAfterBreak="0">
    <w:nsid w:val="59C355F4"/>
    <w:multiLevelType w:val="multilevel"/>
    <w:tmpl w:val="6A666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5A43182C"/>
    <w:multiLevelType w:val="multilevel"/>
    <w:tmpl w:val="EBF23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5E2619E0"/>
    <w:multiLevelType w:val="multilevel"/>
    <w:tmpl w:val="C2B41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61096B31"/>
    <w:multiLevelType w:val="multilevel"/>
    <w:tmpl w:val="F0267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6413739F"/>
    <w:multiLevelType w:val="multilevel"/>
    <w:tmpl w:val="E8B612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65443CB1"/>
    <w:multiLevelType w:val="hybridMultilevel"/>
    <w:tmpl w:val="1D049DF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1" w15:restartNumberingAfterBreak="0">
    <w:nsid w:val="657F0B77"/>
    <w:multiLevelType w:val="hybridMultilevel"/>
    <w:tmpl w:val="1442788E"/>
    <w:lvl w:ilvl="0" w:tplc="D5D0292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2" w15:restartNumberingAfterBreak="0">
    <w:nsid w:val="68317D9F"/>
    <w:multiLevelType w:val="multilevel"/>
    <w:tmpl w:val="137CE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6C9E392E"/>
    <w:multiLevelType w:val="multilevel"/>
    <w:tmpl w:val="A29233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74787ECD"/>
    <w:multiLevelType w:val="multilevel"/>
    <w:tmpl w:val="BA0CD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78C72E6B"/>
    <w:multiLevelType w:val="hybridMultilevel"/>
    <w:tmpl w:val="F0161534"/>
    <w:lvl w:ilvl="0" w:tplc="041A0003">
      <w:start w:val="1"/>
      <w:numFmt w:val="bullet"/>
      <w:lvlText w:val="o"/>
      <w:lvlJc w:val="left"/>
      <w:pPr>
        <w:ind w:left="720" w:hanging="360"/>
      </w:pPr>
      <w:rPr>
        <w:rFonts w:ascii="Courier New" w:hAnsi="Courier New" w:cs="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6" w15:restartNumberingAfterBreak="0">
    <w:nsid w:val="78CA3832"/>
    <w:multiLevelType w:val="hybridMultilevel"/>
    <w:tmpl w:val="3AC0571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7" w15:restartNumberingAfterBreak="0">
    <w:nsid w:val="79340433"/>
    <w:multiLevelType w:val="multilevel"/>
    <w:tmpl w:val="8F589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798532C8"/>
    <w:multiLevelType w:val="multilevel"/>
    <w:tmpl w:val="07FCAACA"/>
    <w:lvl w:ilvl="0">
      <w:start w:val="1"/>
      <w:numFmt w:val="bullet"/>
      <w:lvlText w:val=""/>
      <w:lvlJc w:val="left"/>
      <w:pPr>
        <w:tabs>
          <w:tab w:val="num" w:pos="720"/>
        </w:tabs>
        <w:ind w:left="720" w:hanging="360"/>
      </w:pPr>
      <w:rPr>
        <w:rFonts w:ascii="Symbol" w:hAnsi="Symbol" w:hint="default"/>
        <w:sz w:val="20"/>
      </w:rPr>
    </w:lvl>
    <w:lvl w:ilvl="1">
      <w:start w:val="5"/>
      <w:numFmt w:val="decimal"/>
      <w:lvlText w:val="%2.)"/>
      <w:lvlJc w:val="left"/>
      <w:pPr>
        <w:tabs>
          <w:tab w:val="num" w:pos="1440"/>
        </w:tabs>
        <w:ind w:left="1440" w:hanging="360"/>
      </w:pPr>
      <w:rPr>
        <w:rFonts w:ascii="Calibri" w:hAnsi="Calibri" w:cs="Times New Roman" w:hint="default"/>
        <w:sz w:val="22"/>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7A4B60A7"/>
    <w:multiLevelType w:val="hybridMultilevel"/>
    <w:tmpl w:val="88BAF1DC"/>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60" w15:restartNumberingAfterBreak="0">
    <w:nsid w:val="7ABD76CC"/>
    <w:multiLevelType w:val="multilevel"/>
    <w:tmpl w:val="6748C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7CBA41F4"/>
    <w:multiLevelType w:val="multilevel"/>
    <w:tmpl w:val="F8625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7D517310"/>
    <w:multiLevelType w:val="multilevel"/>
    <w:tmpl w:val="1870F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7E5136DA"/>
    <w:multiLevelType w:val="hybridMultilevel"/>
    <w:tmpl w:val="FF32EC9E"/>
    <w:lvl w:ilvl="0" w:tplc="D5D0292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4" w15:restartNumberingAfterBreak="0">
    <w:nsid w:val="7EC34027"/>
    <w:multiLevelType w:val="hybridMultilevel"/>
    <w:tmpl w:val="9F5C3BFA"/>
    <w:lvl w:ilvl="0" w:tplc="041A0003">
      <w:start w:val="1"/>
      <w:numFmt w:val="bullet"/>
      <w:lvlText w:val="o"/>
      <w:lvlJc w:val="left"/>
      <w:pPr>
        <w:ind w:left="720" w:hanging="360"/>
      </w:pPr>
      <w:rPr>
        <w:rFonts w:ascii="Courier New" w:hAnsi="Courier New" w:cs="Courier New"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5" w15:restartNumberingAfterBreak="0">
    <w:nsid w:val="7FC03512"/>
    <w:multiLevelType w:val="multilevel"/>
    <w:tmpl w:val="48485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18221490">
    <w:abstractNumId w:val="51"/>
  </w:num>
  <w:num w:numId="2" w16cid:durableId="1396585608">
    <w:abstractNumId w:val="63"/>
  </w:num>
  <w:num w:numId="3" w16cid:durableId="1307079389">
    <w:abstractNumId w:val="39"/>
  </w:num>
  <w:num w:numId="4" w16cid:durableId="1635912622">
    <w:abstractNumId w:val="18"/>
  </w:num>
  <w:num w:numId="5" w16cid:durableId="1320571173">
    <w:abstractNumId w:val="64"/>
  </w:num>
  <w:num w:numId="6" w16cid:durableId="1428040402">
    <w:abstractNumId w:val="55"/>
  </w:num>
  <w:num w:numId="7" w16cid:durableId="828322976">
    <w:abstractNumId w:val="12"/>
  </w:num>
  <w:num w:numId="8" w16cid:durableId="1729497785">
    <w:abstractNumId w:val="3"/>
  </w:num>
  <w:num w:numId="9" w16cid:durableId="1054624496">
    <w:abstractNumId w:val="20"/>
  </w:num>
  <w:num w:numId="10" w16cid:durableId="1092357337">
    <w:abstractNumId w:val="13"/>
  </w:num>
  <w:num w:numId="11" w16cid:durableId="796722496">
    <w:abstractNumId w:val="27"/>
  </w:num>
  <w:num w:numId="12" w16cid:durableId="1654328672">
    <w:abstractNumId w:val="44"/>
  </w:num>
  <w:num w:numId="13" w16cid:durableId="990796232">
    <w:abstractNumId w:val="17"/>
  </w:num>
  <w:num w:numId="14" w16cid:durableId="464129739">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661399307">
    <w:abstractNumId w:val="34"/>
  </w:num>
  <w:num w:numId="16" w16cid:durableId="995181192">
    <w:abstractNumId w:val="37"/>
  </w:num>
  <w:num w:numId="17" w16cid:durableId="217252016">
    <w:abstractNumId w:val="58"/>
    <w:lvlOverride w:ilvl="0"/>
    <w:lvlOverride w:ilvl="1">
      <w:startOverride w:val="5"/>
    </w:lvlOverride>
    <w:lvlOverride w:ilvl="2"/>
    <w:lvlOverride w:ilvl="3"/>
    <w:lvlOverride w:ilvl="4"/>
    <w:lvlOverride w:ilvl="5"/>
    <w:lvlOverride w:ilvl="6"/>
    <w:lvlOverride w:ilvl="7"/>
    <w:lvlOverride w:ilvl="8"/>
  </w:num>
  <w:num w:numId="18" w16cid:durableId="1875461717">
    <w:abstractNumId w:val="43"/>
  </w:num>
  <w:num w:numId="19" w16cid:durableId="288122886">
    <w:abstractNumId w:val="50"/>
  </w:num>
  <w:num w:numId="20" w16cid:durableId="976303601">
    <w:abstractNumId w:val="10"/>
  </w:num>
  <w:num w:numId="21" w16cid:durableId="566843087">
    <w:abstractNumId w:val="31"/>
  </w:num>
  <w:num w:numId="22" w16cid:durableId="993878272">
    <w:abstractNumId w:val="25"/>
  </w:num>
  <w:num w:numId="23" w16cid:durableId="30036851">
    <w:abstractNumId w:val="45"/>
  </w:num>
  <w:num w:numId="24" w16cid:durableId="216405114">
    <w:abstractNumId w:val="7"/>
  </w:num>
  <w:num w:numId="25" w16cid:durableId="201599438">
    <w:abstractNumId w:val="26"/>
  </w:num>
  <w:num w:numId="26" w16cid:durableId="570238938">
    <w:abstractNumId w:val="42"/>
  </w:num>
  <w:num w:numId="27" w16cid:durableId="1159033909">
    <w:abstractNumId w:val="5"/>
  </w:num>
  <w:num w:numId="28" w16cid:durableId="1445534317">
    <w:abstractNumId w:val="29"/>
  </w:num>
  <w:num w:numId="29" w16cid:durableId="998579638">
    <w:abstractNumId w:val="48"/>
  </w:num>
  <w:num w:numId="30" w16cid:durableId="390618541">
    <w:abstractNumId w:val="28"/>
  </w:num>
  <w:num w:numId="31" w16cid:durableId="1587425200">
    <w:abstractNumId w:val="52"/>
  </w:num>
  <w:num w:numId="32" w16cid:durableId="1192106021">
    <w:abstractNumId w:val="62"/>
  </w:num>
  <w:num w:numId="33" w16cid:durableId="1409959403">
    <w:abstractNumId w:val="24"/>
  </w:num>
  <w:num w:numId="34" w16cid:durableId="1851025602">
    <w:abstractNumId w:val="11"/>
  </w:num>
  <w:num w:numId="35" w16cid:durableId="2045134008">
    <w:abstractNumId w:val="53"/>
  </w:num>
  <w:num w:numId="36" w16cid:durableId="958608553">
    <w:abstractNumId w:val="30"/>
  </w:num>
  <w:num w:numId="37" w16cid:durableId="1993365631">
    <w:abstractNumId w:val="41"/>
  </w:num>
  <w:num w:numId="38" w16cid:durableId="1214004075">
    <w:abstractNumId w:val="14"/>
  </w:num>
  <w:num w:numId="39" w16cid:durableId="1189029135">
    <w:abstractNumId w:val="33"/>
  </w:num>
  <w:num w:numId="40" w16cid:durableId="1466460529">
    <w:abstractNumId w:val="49"/>
  </w:num>
  <w:num w:numId="41" w16cid:durableId="101802045">
    <w:abstractNumId w:val="36"/>
  </w:num>
  <w:num w:numId="42" w16cid:durableId="1717464413">
    <w:abstractNumId w:val="9"/>
  </w:num>
  <w:num w:numId="43" w16cid:durableId="828865186">
    <w:abstractNumId w:val="35"/>
  </w:num>
  <w:num w:numId="44" w16cid:durableId="879896881">
    <w:abstractNumId w:val="1"/>
  </w:num>
  <w:num w:numId="45" w16cid:durableId="2060129515">
    <w:abstractNumId w:val="61"/>
  </w:num>
  <w:num w:numId="46" w16cid:durableId="1267732137">
    <w:abstractNumId w:val="8"/>
  </w:num>
  <w:num w:numId="47" w16cid:durableId="414939333">
    <w:abstractNumId w:val="0"/>
  </w:num>
  <w:num w:numId="48" w16cid:durableId="1870214540">
    <w:abstractNumId w:val="32"/>
  </w:num>
  <w:num w:numId="49" w16cid:durableId="1552615214">
    <w:abstractNumId w:val="60"/>
  </w:num>
  <w:num w:numId="50" w16cid:durableId="2031224297">
    <w:abstractNumId w:val="23"/>
  </w:num>
  <w:num w:numId="51" w16cid:durableId="1824806998">
    <w:abstractNumId w:val="54"/>
  </w:num>
  <w:num w:numId="52" w16cid:durableId="1531993662">
    <w:abstractNumId w:val="21"/>
  </w:num>
  <w:num w:numId="53" w16cid:durableId="1493251356">
    <w:abstractNumId w:val="2"/>
  </w:num>
  <w:num w:numId="54" w16cid:durableId="1157457899">
    <w:abstractNumId w:val="40"/>
  </w:num>
  <w:num w:numId="55" w16cid:durableId="1154372214">
    <w:abstractNumId w:val="22"/>
  </w:num>
  <w:num w:numId="56" w16cid:durableId="1778866630">
    <w:abstractNumId w:val="46"/>
  </w:num>
  <w:num w:numId="57" w16cid:durableId="1136067229">
    <w:abstractNumId w:val="57"/>
  </w:num>
  <w:num w:numId="58" w16cid:durableId="2077361061">
    <w:abstractNumId w:val="15"/>
  </w:num>
  <w:num w:numId="59" w16cid:durableId="50544983">
    <w:abstractNumId w:val="65"/>
  </w:num>
  <w:num w:numId="60" w16cid:durableId="682588523">
    <w:abstractNumId w:val="38"/>
  </w:num>
  <w:num w:numId="61" w16cid:durableId="321158171">
    <w:abstractNumId w:val="4"/>
  </w:num>
  <w:num w:numId="62" w16cid:durableId="446310745">
    <w:abstractNumId w:val="6"/>
  </w:num>
  <w:num w:numId="63" w16cid:durableId="424154968">
    <w:abstractNumId w:val="19"/>
  </w:num>
  <w:num w:numId="64" w16cid:durableId="429744639">
    <w:abstractNumId w:val="47"/>
  </w:num>
  <w:num w:numId="65" w16cid:durableId="725689021">
    <w:abstractNumId w:val="16"/>
  </w:num>
  <w:num w:numId="66" w16cid:durableId="1580366643">
    <w:abstractNumId w:val="59"/>
  </w:num>
  <w:num w:numId="67" w16cid:durableId="332073880">
    <w:abstractNumId w:val="56"/>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53DE"/>
    <w:rsid w:val="00007FF7"/>
    <w:rsid w:val="0001037A"/>
    <w:rsid w:val="000151ED"/>
    <w:rsid w:val="00016C01"/>
    <w:rsid w:val="00021C03"/>
    <w:rsid w:val="000262F0"/>
    <w:rsid w:val="0003013A"/>
    <w:rsid w:val="000324B2"/>
    <w:rsid w:val="00032970"/>
    <w:rsid w:val="00037F64"/>
    <w:rsid w:val="0004335F"/>
    <w:rsid w:val="00050C05"/>
    <w:rsid w:val="0005480B"/>
    <w:rsid w:val="00054A72"/>
    <w:rsid w:val="00055986"/>
    <w:rsid w:val="00060811"/>
    <w:rsid w:val="000608EA"/>
    <w:rsid w:val="0006167D"/>
    <w:rsid w:val="00062340"/>
    <w:rsid w:val="00063601"/>
    <w:rsid w:val="00071753"/>
    <w:rsid w:val="00072896"/>
    <w:rsid w:val="00075EC1"/>
    <w:rsid w:val="00076A5A"/>
    <w:rsid w:val="000801CE"/>
    <w:rsid w:val="000858CB"/>
    <w:rsid w:val="00093D87"/>
    <w:rsid w:val="000978CB"/>
    <w:rsid w:val="000B1D64"/>
    <w:rsid w:val="000E2C42"/>
    <w:rsid w:val="000E5A2C"/>
    <w:rsid w:val="000E6579"/>
    <w:rsid w:val="000E735A"/>
    <w:rsid w:val="000F0BF3"/>
    <w:rsid w:val="000F1B4A"/>
    <w:rsid w:val="000F5C94"/>
    <w:rsid w:val="000F7057"/>
    <w:rsid w:val="00104C06"/>
    <w:rsid w:val="00110F78"/>
    <w:rsid w:val="00111C09"/>
    <w:rsid w:val="00113C46"/>
    <w:rsid w:val="00121355"/>
    <w:rsid w:val="00123229"/>
    <w:rsid w:val="001345D7"/>
    <w:rsid w:val="00135603"/>
    <w:rsid w:val="00140634"/>
    <w:rsid w:val="00152BF9"/>
    <w:rsid w:val="0016377B"/>
    <w:rsid w:val="00172739"/>
    <w:rsid w:val="00182F4E"/>
    <w:rsid w:val="0018352D"/>
    <w:rsid w:val="00187AD6"/>
    <w:rsid w:val="001908F0"/>
    <w:rsid w:val="00190E92"/>
    <w:rsid w:val="00192691"/>
    <w:rsid w:val="00193619"/>
    <w:rsid w:val="00195364"/>
    <w:rsid w:val="001A0749"/>
    <w:rsid w:val="001A7728"/>
    <w:rsid w:val="001A7BCB"/>
    <w:rsid w:val="001B0154"/>
    <w:rsid w:val="001B6428"/>
    <w:rsid w:val="001B6538"/>
    <w:rsid w:val="001C5464"/>
    <w:rsid w:val="001D0DAE"/>
    <w:rsid w:val="001D2FCC"/>
    <w:rsid w:val="001D7040"/>
    <w:rsid w:val="001E728E"/>
    <w:rsid w:val="0020061C"/>
    <w:rsid w:val="00200E21"/>
    <w:rsid w:val="00211ECE"/>
    <w:rsid w:val="002130D4"/>
    <w:rsid w:val="002149D4"/>
    <w:rsid w:val="002177A2"/>
    <w:rsid w:val="00220232"/>
    <w:rsid w:val="00226521"/>
    <w:rsid w:val="00242193"/>
    <w:rsid w:val="0024263B"/>
    <w:rsid w:val="00242C4E"/>
    <w:rsid w:val="002506DE"/>
    <w:rsid w:val="00250BAE"/>
    <w:rsid w:val="00251D86"/>
    <w:rsid w:val="00252C9B"/>
    <w:rsid w:val="00255102"/>
    <w:rsid w:val="0025626E"/>
    <w:rsid w:val="002607CA"/>
    <w:rsid w:val="00260CD1"/>
    <w:rsid w:val="00261665"/>
    <w:rsid w:val="00262A48"/>
    <w:rsid w:val="00262D94"/>
    <w:rsid w:val="00262F3B"/>
    <w:rsid w:val="00263C4A"/>
    <w:rsid w:val="00264F79"/>
    <w:rsid w:val="002653FA"/>
    <w:rsid w:val="00266211"/>
    <w:rsid w:val="0027095D"/>
    <w:rsid w:val="00276182"/>
    <w:rsid w:val="002834A1"/>
    <w:rsid w:val="0028544E"/>
    <w:rsid w:val="0028556C"/>
    <w:rsid w:val="002872F3"/>
    <w:rsid w:val="00287B43"/>
    <w:rsid w:val="002A6B3E"/>
    <w:rsid w:val="002B4324"/>
    <w:rsid w:val="002B6593"/>
    <w:rsid w:val="002C17EE"/>
    <w:rsid w:val="002C284F"/>
    <w:rsid w:val="002C28B2"/>
    <w:rsid w:val="002C2EE6"/>
    <w:rsid w:val="002C4544"/>
    <w:rsid w:val="002D2BA6"/>
    <w:rsid w:val="002D309E"/>
    <w:rsid w:val="002D6C57"/>
    <w:rsid w:val="002D6F56"/>
    <w:rsid w:val="002D75F0"/>
    <w:rsid w:val="002E13EB"/>
    <w:rsid w:val="002F057E"/>
    <w:rsid w:val="002F0B4F"/>
    <w:rsid w:val="00301054"/>
    <w:rsid w:val="00301434"/>
    <w:rsid w:val="003047F0"/>
    <w:rsid w:val="00305FED"/>
    <w:rsid w:val="00313565"/>
    <w:rsid w:val="00317B36"/>
    <w:rsid w:val="00324C40"/>
    <w:rsid w:val="00330B79"/>
    <w:rsid w:val="00331DF2"/>
    <w:rsid w:val="00333FA6"/>
    <w:rsid w:val="00337D14"/>
    <w:rsid w:val="0035498A"/>
    <w:rsid w:val="00360630"/>
    <w:rsid w:val="00362624"/>
    <w:rsid w:val="003664DD"/>
    <w:rsid w:val="0037544F"/>
    <w:rsid w:val="0037550F"/>
    <w:rsid w:val="0038064B"/>
    <w:rsid w:val="003820A2"/>
    <w:rsid w:val="003830E8"/>
    <w:rsid w:val="00383F2C"/>
    <w:rsid w:val="003917D8"/>
    <w:rsid w:val="003979A2"/>
    <w:rsid w:val="003A31A5"/>
    <w:rsid w:val="003A41CC"/>
    <w:rsid w:val="003B3E09"/>
    <w:rsid w:val="003C1618"/>
    <w:rsid w:val="003C1CCC"/>
    <w:rsid w:val="003C2334"/>
    <w:rsid w:val="003C454C"/>
    <w:rsid w:val="003D103D"/>
    <w:rsid w:val="003D783A"/>
    <w:rsid w:val="003E09A6"/>
    <w:rsid w:val="003E0EAB"/>
    <w:rsid w:val="003E4F92"/>
    <w:rsid w:val="003F1ECB"/>
    <w:rsid w:val="003F3C40"/>
    <w:rsid w:val="003F583B"/>
    <w:rsid w:val="003F66B0"/>
    <w:rsid w:val="00402B5E"/>
    <w:rsid w:val="004245E4"/>
    <w:rsid w:val="0043066B"/>
    <w:rsid w:val="0043373C"/>
    <w:rsid w:val="004460A1"/>
    <w:rsid w:val="00451B4D"/>
    <w:rsid w:val="004575F9"/>
    <w:rsid w:val="00460B7D"/>
    <w:rsid w:val="00464530"/>
    <w:rsid w:val="00465224"/>
    <w:rsid w:val="00473395"/>
    <w:rsid w:val="00477A62"/>
    <w:rsid w:val="00481F42"/>
    <w:rsid w:val="0048259D"/>
    <w:rsid w:val="00484691"/>
    <w:rsid w:val="00490DC9"/>
    <w:rsid w:val="00497AF9"/>
    <w:rsid w:val="004A30EA"/>
    <w:rsid w:val="004A6F14"/>
    <w:rsid w:val="004B42A2"/>
    <w:rsid w:val="004B519C"/>
    <w:rsid w:val="004B614F"/>
    <w:rsid w:val="004C11A2"/>
    <w:rsid w:val="004C2A80"/>
    <w:rsid w:val="004C422C"/>
    <w:rsid w:val="004D1117"/>
    <w:rsid w:val="004D229B"/>
    <w:rsid w:val="004D36E1"/>
    <w:rsid w:val="004D7758"/>
    <w:rsid w:val="004E2BC7"/>
    <w:rsid w:val="004E3B68"/>
    <w:rsid w:val="004E5F6E"/>
    <w:rsid w:val="004F2F51"/>
    <w:rsid w:val="004F2FAA"/>
    <w:rsid w:val="004F5FDF"/>
    <w:rsid w:val="004F6C6A"/>
    <w:rsid w:val="004F6CB4"/>
    <w:rsid w:val="00502B3C"/>
    <w:rsid w:val="00503837"/>
    <w:rsid w:val="005039CE"/>
    <w:rsid w:val="00516CC5"/>
    <w:rsid w:val="00520571"/>
    <w:rsid w:val="00523FB9"/>
    <w:rsid w:val="00541FBF"/>
    <w:rsid w:val="005428F1"/>
    <w:rsid w:val="00543AFC"/>
    <w:rsid w:val="00550D91"/>
    <w:rsid w:val="005514DC"/>
    <w:rsid w:val="00552AA7"/>
    <w:rsid w:val="00554865"/>
    <w:rsid w:val="005559A9"/>
    <w:rsid w:val="00556508"/>
    <w:rsid w:val="005601D3"/>
    <w:rsid w:val="00560CA0"/>
    <w:rsid w:val="00561E3B"/>
    <w:rsid w:val="00565F30"/>
    <w:rsid w:val="00566610"/>
    <w:rsid w:val="00570311"/>
    <w:rsid w:val="00573327"/>
    <w:rsid w:val="00584AC9"/>
    <w:rsid w:val="005859E3"/>
    <w:rsid w:val="00586B38"/>
    <w:rsid w:val="00587807"/>
    <w:rsid w:val="005907B5"/>
    <w:rsid w:val="00590B44"/>
    <w:rsid w:val="00596D81"/>
    <w:rsid w:val="005B1323"/>
    <w:rsid w:val="005B26C7"/>
    <w:rsid w:val="005B4A6B"/>
    <w:rsid w:val="005B6174"/>
    <w:rsid w:val="005C13BD"/>
    <w:rsid w:val="005C1554"/>
    <w:rsid w:val="005C4B38"/>
    <w:rsid w:val="005D122C"/>
    <w:rsid w:val="005D3EA6"/>
    <w:rsid w:val="005D6356"/>
    <w:rsid w:val="005D661C"/>
    <w:rsid w:val="005D767E"/>
    <w:rsid w:val="005E1533"/>
    <w:rsid w:val="005E16C4"/>
    <w:rsid w:val="005E3664"/>
    <w:rsid w:val="005F3D0E"/>
    <w:rsid w:val="005F62ED"/>
    <w:rsid w:val="005F6402"/>
    <w:rsid w:val="005F7054"/>
    <w:rsid w:val="00604110"/>
    <w:rsid w:val="006044BA"/>
    <w:rsid w:val="0061005F"/>
    <w:rsid w:val="0061541B"/>
    <w:rsid w:val="00623825"/>
    <w:rsid w:val="00624A23"/>
    <w:rsid w:val="0062662E"/>
    <w:rsid w:val="006269DB"/>
    <w:rsid w:val="00635B3D"/>
    <w:rsid w:val="006428C4"/>
    <w:rsid w:val="006472DD"/>
    <w:rsid w:val="00653A13"/>
    <w:rsid w:val="00654DBB"/>
    <w:rsid w:val="00661ABF"/>
    <w:rsid w:val="006701BD"/>
    <w:rsid w:val="00677555"/>
    <w:rsid w:val="00677F16"/>
    <w:rsid w:val="00680246"/>
    <w:rsid w:val="006837B5"/>
    <w:rsid w:val="006838F8"/>
    <w:rsid w:val="00686657"/>
    <w:rsid w:val="006947E3"/>
    <w:rsid w:val="006A30AB"/>
    <w:rsid w:val="006A6E2C"/>
    <w:rsid w:val="006B092C"/>
    <w:rsid w:val="006B5CE9"/>
    <w:rsid w:val="006B72BC"/>
    <w:rsid w:val="006C33CC"/>
    <w:rsid w:val="006C3419"/>
    <w:rsid w:val="006C5949"/>
    <w:rsid w:val="006D02A2"/>
    <w:rsid w:val="006D22A3"/>
    <w:rsid w:val="006E70C5"/>
    <w:rsid w:val="0070229C"/>
    <w:rsid w:val="00702DB1"/>
    <w:rsid w:val="00717EE1"/>
    <w:rsid w:val="007209A0"/>
    <w:rsid w:val="00721820"/>
    <w:rsid w:val="007229DC"/>
    <w:rsid w:val="00723A75"/>
    <w:rsid w:val="0072472C"/>
    <w:rsid w:val="007249DC"/>
    <w:rsid w:val="0072599A"/>
    <w:rsid w:val="00732CD1"/>
    <w:rsid w:val="00734912"/>
    <w:rsid w:val="00736CAC"/>
    <w:rsid w:val="00743228"/>
    <w:rsid w:val="007440C6"/>
    <w:rsid w:val="007463B1"/>
    <w:rsid w:val="0075014F"/>
    <w:rsid w:val="00750275"/>
    <w:rsid w:val="007525AF"/>
    <w:rsid w:val="007577EC"/>
    <w:rsid w:val="007605C0"/>
    <w:rsid w:val="00763555"/>
    <w:rsid w:val="0076393A"/>
    <w:rsid w:val="00764F27"/>
    <w:rsid w:val="00765ECC"/>
    <w:rsid w:val="00782B8D"/>
    <w:rsid w:val="00790A86"/>
    <w:rsid w:val="00793A6A"/>
    <w:rsid w:val="007A19FA"/>
    <w:rsid w:val="007A3BC0"/>
    <w:rsid w:val="007A3C61"/>
    <w:rsid w:val="007B16B6"/>
    <w:rsid w:val="007B688B"/>
    <w:rsid w:val="007B7110"/>
    <w:rsid w:val="007C27D6"/>
    <w:rsid w:val="007C50FB"/>
    <w:rsid w:val="007C6760"/>
    <w:rsid w:val="007D3727"/>
    <w:rsid w:val="007D5D3A"/>
    <w:rsid w:val="007E5398"/>
    <w:rsid w:val="007F26D0"/>
    <w:rsid w:val="007F321A"/>
    <w:rsid w:val="007F3906"/>
    <w:rsid w:val="00802E4E"/>
    <w:rsid w:val="008060E5"/>
    <w:rsid w:val="008061CD"/>
    <w:rsid w:val="00806CD9"/>
    <w:rsid w:val="008102CD"/>
    <w:rsid w:val="0081663A"/>
    <w:rsid w:val="008171B8"/>
    <w:rsid w:val="00822720"/>
    <w:rsid w:val="00822CC0"/>
    <w:rsid w:val="00823233"/>
    <w:rsid w:val="00824359"/>
    <w:rsid w:val="00824405"/>
    <w:rsid w:val="008311CA"/>
    <w:rsid w:val="0083581D"/>
    <w:rsid w:val="00835C1D"/>
    <w:rsid w:val="00840839"/>
    <w:rsid w:val="00841200"/>
    <w:rsid w:val="00843FB1"/>
    <w:rsid w:val="0084411E"/>
    <w:rsid w:val="00846281"/>
    <w:rsid w:val="00846946"/>
    <w:rsid w:val="008546E0"/>
    <w:rsid w:val="00860DAF"/>
    <w:rsid w:val="00875523"/>
    <w:rsid w:val="008849BF"/>
    <w:rsid w:val="008862A6"/>
    <w:rsid w:val="008868F1"/>
    <w:rsid w:val="00893F65"/>
    <w:rsid w:val="0089682C"/>
    <w:rsid w:val="00897C96"/>
    <w:rsid w:val="008A174E"/>
    <w:rsid w:val="008A3856"/>
    <w:rsid w:val="008A3A95"/>
    <w:rsid w:val="008A4DC7"/>
    <w:rsid w:val="008B055F"/>
    <w:rsid w:val="008B1154"/>
    <w:rsid w:val="008B304D"/>
    <w:rsid w:val="008B30C5"/>
    <w:rsid w:val="008B5319"/>
    <w:rsid w:val="008C3A84"/>
    <w:rsid w:val="008C3B53"/>
    <w:rsid w:val="008C4168"/>
    <w:rsid w:val="008D21AF"/>
    <w:rsid w:val="008D2AB3"/>
    <w:rsid w:val="008D2CC3"/>
    <w:rsid w:val="008E19A2"/>
    <w:rsid w:val="008E5867"/>
    <w:rsid w:val="008E7CBB"/>
    <w:rsid w:val="008F2BCF"/>
    <w:rsid w:val="008F387E"/>
    <w:rsid w:val="008F3DC0"/>
    <w:rsid w:val="008F5F88"/>
    <w:rsid w:val="00901073"/>
    <w:rsid w:val="009150AF"/>
    <w:rsid w:val="00922DB3"/>
    <w:rsid w:val="009263E3"/>
    <w:rsid w:val="009308AD"/>
    <w:rsid w:val="009340A8"/>
    <w:rsid w:val="009357E2"/>
    <w:rsid w:val="00936ED6"/>
    <w:rsid w:val="009411C5"/>
    <w:rsid w:val="00946923"/>
    <w:rsid w:val="00947C85"/>
    <w:rsid w:val="009547E7"/>
    <w:rsid w:val="0095705D"/>
    <w:rsid w:val="00957D7B"/>
    <w:rsid w:val="00960BA3"/>
    <w:rsid w:val="00963BD5"/>
    <w:rsid w:val="00966114"/>
    <w:rsid w:val="0096613D"/>
    <w:rsid w:val="00966192"/>
    <w:rsid w:val="0097195D"/>
    <w:rsid w:val="0098056A"/>
    <w:rsid w:val="00983A0D"/>
    <w:rsid w:val="00991BC2"/>
    <w:rsid w:val="00994CBC"/>
    <w:rsid w:val="009954DF"/>
    <w:rsid w:val="00996665"/>
    <w:rsid w:val="009A0AE1"/>
    <w:rsid w:val="009A343B"/>
    <w:rsid w:val="009A662C"/>
    <w:rsid w:val="009B21C4"/>
    <w:rsid w:val="009B5B6F"/>
    <w:rsid w:val="009C683E"/>
    <w:rsid w:val="009E0EFE"/>
    <w:rsid w:val="009E3391"/>
    <w:rsid w:val="009E363F"/>
    <w:rsid w:val="009E7D09"/>
    <w:rsid w:val="009F0D8D"/>
    <w:rsid w:val="00A02E41"/>
    <w:rsid w:val="00A0326D"/>
    <w:rsid w:val="00A145B8"/>
    <w:rsid w:val="00A23E74"/>
    <w:rsid w:val="00A3002A"/>
    <w:rsid w:val="00A32167"/>
    <w:rsid w:val="00A366CE"/>
    <w:rsid w:val="00A405F1"/>
    <w:rsid w:val="00A42429"/>
    <w:rsid w:val="00A5239C"/>
    <w:rsid w:val="00A52814"/>
    <w:rsid w:val="00A53780"/>
    <w:rsid w:val="00A54468"/>
    <w:rsid w:val="00A55482"/>
    <w:rsid w:val="00A60994"/>
    <w:rsid w:val="00A60FDA"/>
    <w:rsid w:val="00A61C26"/>
    <w:rsid w:val="00A646EA"/>
    <w:rsid w:val="00A66C43"/>
    <w:rsid w:val="00A72EE0"/>
    <w:rsid w:val="00A732A1"/>
    <w:rsid w:val="00A75A43"/>
    <w:rsid w:val="00A77D78"/>
    <w:rsid w:val="00A80A7A"/>
    <w:rsid w:val="00A83148"/>
    <w:rsid w:val="00A92D89"/>
    <w:rsid w:val="00A93750"/>
    <w:rsid w:val="00A93A51"/>
    <w:rsid w:val="00A969D2"/>
    <w:rsid w:val="00AA047C"/>
    <w:rsid w:val="00AA2D6F"/>
    <w:rsid w:val="00AA356E"/>
    <w:rsid w:val="00AA79E5"/>
    <w:rsid w:val="00AB4AE3"/>
    <w:rsid w:val="00AC0B94"/>
    <w:rsid w:val="00AC1694"/>
    <w:rsid w:val="00AC4005"/>
    <w:rsid w:val="00AC4E87"/>
    <w:rsid w:val="00AD5EE3"/>
    <w:rsid w:val="00AE0530"/>
    <w:rsid w:val="00AE3C97"/>
    <w:rsid w:val="00AE7A2A"/>
    <w:rsid w:val="00AF247E"/>
    <w:rsid w:val="00AF2529"/>
    <w:rsid w:val="00B01116"/>
    <w:rsid w:val="00B072DC"/>
    <w:rsid w:val="00B134C3"/>
    <w:rsid w:val="00B141EC"/>
    <w:rsid w:val="00B23F63"/>
    <w:rsid w:val="00B24B28"/>
    <w:rsid w:val="00B27864"/>
    <w:rsid w:val="00B30EFA"/>
    <w:rsid w:val="00B32032"/>
    <w:rsid w:val="00B417C1"/>
    <w:rsid w:val="00B41F81"/>
    <w:rsid w:val="00B442EE"/>
    <w:rsid w:val="00B45828"/>
    <w:rsid w:val="00B50059"/>
    <w:rsid w:val="00B53921"/>
    <w:rsid w:val="00B64404"/>
    <w:rsid w:val="00B757BF"/>
    <w:rsid w:val="00B83076"/>
    <w:rsid w:val="00B87581"/>
    <w:rsid w:val="00B91CDE"/>
    <w:rsid w:val="00B9307B"/>
    <w:rsid w:val="00B94494"/>
    <w:rsid w:val="00B950C5"/>
    <w:rsid w:val="00B962CE"/>
    <w:rsid w:val="00BA23BF"/>
    <w:rsid w:val="00BA339C"/>
    <w:rsid w:val="00BA40AB"/>
    <w:rsid w:val="00BB0E26"/>
    <w:rsid w:val="00BB1C14"/>
    <w:rsid w:val="00BC106C"/>
    <w:rsid w:val="00BC49E5"/>
    <w:rsid w:val="00BD3F21"/>
    <w:rsid w:val="00BD542F"/>
    <w:rsid w:val="00BE1CF4"/>
    <w:rsid w:val="00BE262A"/>
    <w:rsid w:val="00BE50FE"/>
    <w:rsid w:val="00BE6212"/>
    <w:rsid w:val="00BE6BB5"/>
    <w:rsid w:val="00BF62A8"/>
    <w:rsid w:val="00BF71E5"/>
    <w:rsid w:val="00C019BB"/>
    <w:rsid w:val="00C020B5"/>
    <w:rsid w:val="00C0495E"/>
    <w:rsid w:val="00C05CFF"/>
    <w:rsid w:val="00C06336"/>
    <w:rsid w:val="00C065A9"/>
    <w:rsid w:val="00C10FA5"/>
    <w:rsid w:val="00C1216A"/>
    <w:rsid w:val="00C1244F"/>
    <w:rsid w:val="00C14615"/>
    <w:rsid w:val="00C1495D"/>
    <w:rsid w:val="00C23DCC"/>
    <w:rsid w:val="00C25549"/>
    <w:rsid w:val="00C30FCC"/>
    <w:rsid w:val="00C353DE"/>
    <w:rsid w:val="00C43240"/>
    <w:rsid w:val="00C45D50"/>
    <w:rsid w:val="00C527FF"/>
    <w:rsid w:val="00C61ED2"/>
    <w:rsid w:val="00C63B3D"/>
    <w:rsid w:val="00C73F90"/>
    <w:rsid w:val="00C767D1"/>
    <w:rsid w:val="00C7738F"/>
    <w:rsid w:val="00C83F81"/>
    <w:rsid w:val="00C86E75"/>
    <w:rsid w:val="00C909E7"/>
    <w:rsid w:val="00C94861"/>
    <w:rsid w:val="00CA2AA3"/>
    <w:rsid w:val="00CA43BF"/>
    <w:rsid w:val="00CA5526"/>
    <w:rsid w:val="00CA5B10"/>
    <w:rsid w:val="00CA6B2E"/>
    <w:rsid w:val="00CB162C"/>
    <w:rsid w:val="00CB198F"/>
    <w:rsid w:val="00CB40F3"/>
    <w:rsid w:val="00CC3B1F"/>
    <w:rsid w:val="00CD0824"/>
    <w:rsid w:val="00CD518E"/>
    <w:rsid w:val="00CD59EB"/>
    <w:rsid w:val="00CF2927"/>
    <w:rsid w:val="00D05ABA"/>
    <w:rsid w:val="00D05C73"/>
    <w:rsid w:val="00D07D54"/>
    <w:rsid w:val="00D12D8C"/>
    <w:rsid w:val="00D20800"/>
    <w:rsid w:val="00D219C3"/>
    <w:rsid w:val="00D333F8"/>
    <w:rsid w:val="00D34709"/>
    <w:rsid w:val="00D35AA2"/>
    <w:rsid w:val="00D41522"/>
    <w:rsid w:val="00D453C1"/>
    <w:rsid w:val="00D55C94"/>
    <w:rsid w:val="00D5667C"/>
    <w:rsid w:val="00D6157D"/>
    <w:rsid w:val="00D63241"/>
    <w:rsid w:val="00D66148"/>
    <w:rsid w:val="00D71F55"/>
    <w:rsid w:val="00D807DE"/>
    <w:rsid w:val="00D81809"/>
    <w:rsid w:val="00D91FAE"/>
    <w:rsid w:val="00D93176"/>
    <w:rsid w:val="00D96428"/>
    <w:rsid w:val="00DA0566"/>
    <w:rsid w:val="00DA2D3F"/>
    <w:rsid w:val="00DA5713"/>
    <w:rsid w:val="00DA6056"/>
    <w:rsid w:val="00DB3A64"/>
    <w:rsid w:val="00DC10E2"/>
    <w:rsid w:val="00DC6854"/>
    <w:rsid w:val="00DD63CF"/>
    <w:rsid w:val="00DD65E9"/>
    <w:rsid w:val="00DD6A4D"/>
    <w:rsid w:val="00DE0C71"/>
    <w:rsid w:val="00DE15CD"/>
    <w:rsid w:val="00DE2472"/>
    <w:rsid w:val="00DE43E4"/>
    <w:rsid w:val="00DF2B53"/>
    <w:rsid w:val="00DF353E"/>
    <w:rsid w:val="00DF363D"/>
    <w:rsid w:val="00DF4FC2"/>
    <w:rsid w:val="00DF6BFE"/>
    <w:rsid w:val="00E035CD"/>
    <w:rsid w:val="00E04542"/>
    <w:rsid w:val="00E0528C"/>
    <w:rsid w:val="00E07E7D"/>
    <w:rsid w:val="00E10792"/>
    <w:rsid w:val="00E12C5E"/>
    <w:rsid w:val="00E161FC"/>
    <w:rsid w:val="00E16668"/>
    <w:rsid w:val="00E1718D"/>
    <w:rsid w:val="00E23E7B"/>
    <w:rsid w:val="00E31BF7"/>
    <w:rsid w:val="00E350F8"/>
    <w:rsid w:val="00E35EC1"/>
    <w:rsid w:val="00E43D03"/>
    <w:rsid w:val="00E43E60"/>
    <w:rsid w:val="00E52E40"/>
    <w:rsid w:val="00E53F52"/>
    <w:rsid w:val="00E637E9"/>
    <w:rsid w:val="00E6419A"/>
    <w:rsid w:val="00E70FC4"/>
    <w:rsid w:val="00E838D3"/>
    <w:rsid w:val="00E86713"/>
    <w:rsid w:val="00E9011F"/>
    <w:rsid w:val="00E95CA2"/>
    <w:rsid w:val="00EA53FC"/>
    <w:rsid w:val="00EA5694"/>
    <w:rsid w:val="00EC167D"/>
    <w:rsid w:val="00EC2DBF"/>
    <w:rsid w:val="00EC35DF"/>
    <w:rsid w:val="00EC7353"/>
    <w:rsid w:val="00EC7B62"/>
    <w:rsid w:val="00EE2691"/>
    <w:rsid w:val="00EE609A"/>
    <w:rsid w:val="00EE7BF8"/>
    <w:rsid w:val="00EF21E2"/>
    <w:rsid w:val="00EF25A9"/>
    <w:rsid w:val="00EF59D1"/>
    <w:rsid w:val="00F031EC"/>
    <w:rsid w:val="00F05E6C"/>
    <w:rsid w:val="00F15BCE"/>
    <w:rsid w:val="00F17DB5"/>
    <w:rsid w:val="00F2455F"/>
    <w:rsid w:val="00F304F0"/>
    <w:rsid w:val="00F319FE"/>
    <w:rsid w:val="00F41025"/>
    <w:rsid w:val="00F44A9C"/>
    <w:rsid w:val="00F4589A"/>
    <w:rsid w:val="00F51CE0"/>
    <w:rsid w:val="00F56D4F"/>
    <w:rsid w:val="00F57D05"/>
    <w:rsid w:val="00F61DFB"/>
    <w:rsid w:val="00F72028"/>
    <w:rsid w:val="00F766F1"/>
    <w:rsid w:val="00F76B32"/>
    <w:rsid w:val="00F76D12"/>
    <w:rsid w:val="00F77FB0"/>
    <w:rsid w:val="00F82463"/>
    <w:rsid w:val="00F82CDC"/>
    <w:rsid w:val="00F878DF"/>
    <w:rsid w:val="00FA5BAF"/>
    <w:rsid w:val="00FB03C9"/>
    <w:rsid w:val="00FB0523"/>
    <w:rsid w:val="00FE2086"/>
    <w:rsid w:val="00FE2666"/>
    <w:rsid w:val="00FE500D"/>
    <w:rsid w:val="00FE52DD"/>
    <w:rsid w:val="00FF3B9F"/>
    <w:rsid w:val="00FF408D"/>
    <w:rsid w:val="00FF4920"/>
    <w:rsid w:val="00FF784D"/>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D15D6B"/>
  <w15:chartTrackingRefBased/>
  <w15:docId w15:val="{4F1A151B-917E-4CD5-AD82-E9682B1063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hr-H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0792"/>
  </w:style>
  <w:style w:type="paragraph" w:styleId="Naslov1">
    <w:name w:val="heading 1"/>
    <w:basedOn w:val="Normal"/>
    <w:next w:val="Normal"/>
    <w:link w:val="Naslov1Char"/>
    <w:uiPriority w:val="9"/>
    <w:qFormat/>
    <w:rsid w:val="00C353D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slov2">
    <w:name w:val="heading 2"/>
    <w:basedOn w:val="Normal"/>
    <w:next w:val="Normal"/>
    <w:link w:val="Naslov2Char"/>
    <w:uiPriority w:val="9"/>
    <w:unhideWhenUsed/>
    <w:qFormat/>
    <w:rsid w:val="00C353D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slov3">
    <w:name w:val="heading 3"/>
    <w:basedOn w:val="Normal"/>
    <w:next w:val="Normal"/>
    <w:link w:val="Naslov3Char"/>
    <w:uiPriority w:val="9"/>
    <w:unhideWhenUsed/>
    <w:qFormat/>
    <w:rsid w:val="00EF59D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Naslov4">
    <w:name w:val="heading 4"/>
    <w:basedOn w:val="Normal"/>
    <w:next w:val="Normal"/>
    <w:link w:val="Naslov4Char"/>
    <w:unhideWhenUsed/>
    <w:qFormat/>
    <w:rsid w:val="00EF59D1"/>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uiPriority w:val="9"/>
    <w:rsid w:val="00C353DE"/>
    <w:rPr>
      <w:rFonts w:asciiTheme="majorHAnsi" w:eastAsiaTheme="majorEastAsia" w:hAnsiTheme="majorHAnsi" w:cstheme="majorBidi"/>
      <w:color w:val="2F5496" w:themeColor="accent1" w:themeShade="BF"/>
      <w:sz w:val="32"/>
      <w:szCs w:val="32"/>
    </w:rPr>
  </w:style>
  <w:style w:type="character" w:customStyle="1" w:styleId="Naslov2Char">
    <w:name w:val="Naslov 2 Char"/>
    <w:basedOn w:val="Zadanifontodlomka"/>
    <w:link w:val="Naslov2"/>
    <w:uiPriority w:val="9"/>
    <w:rsid w:val="00C353DE"/>
    <w:rPr>
      <w:rFonts w:asciiTheme="majorHAnsi" w:eastAsiaTheme="majorEastAsia" w:hAnsiTheme="majorHAnsi" w:cstheme="majorBidi"/>
      <w:color w:val="2F5496" w:themeColor="accent1" w:themeShade="BF"/>
      <w:sz w:val="26"/>
      <w:szCs w:val="26"/>
    </w:rPr>
  </w:style>
  <w:style w:type="paragraph" w:styleId="Podnoje">
    <w:name w:val="footer"/>
    <w:basedOn w:val="Normal"/>
    <w:link w:val="PodnojeChar"/>
    <w:uiPriority w:val="99"/>
    <w:unhideWhenUsed/>
    <w:rsid w:val="00C353DE"/>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C353DE"/>
  </w:style>
  <w:style w:type="paragraph" w:styleId="Odlomakpopisa">
    <w:name w:val="List Paragraph"/>
    <w:basedOn w:val="Normal"/>
    <w:uiPriority w:val="34"/>
    <w:qFormat/>
    <w:rsid w:val="00C353DE"/>
    <w:pPr>
      <w:ind w:left="720"/>
      <w:contextualSpacing/>
    </w:pPr>
  </w:style>
  <w:style w:type="paragraph" w:styleId="Opisslike">
    <w:name w:val="caption"/>
    <w:basedOn w:val="Normal"/>
    <w:next w:val="Normal"/>
    <w:uiPriority w:val="35"/>
    <w:unhideWhenUsed/>
    <w:qFormat/>
    <w:rsid w:val="00C353DE"/>
    <w:pPr>
      <w:spacing w:after="200" w:line="240" w:lineRule="auto"/>
    </w:pPr>
    <w:rPr>
      <w:i/>
      <w:iCs/>
      <w:color w:val="44546A" w:themeColor="text2"/>
      <w:sz w:val="18"/>
      <w:szCs w:val="18"/>
    </w:rPr>
  </w:style>
  <w:style w:type="paragraph" w:styleId="Bezproreda">
    <w:name w:val="No Spacing"/>
    <w:uiPriority w:val="1"/>
    <w:qFormat/>
    <w:rsid w:val="00C353DE"/>
    <w:pPr>
      <w:spacing w:after="0" w:line="240" w:lineRule="auto"/>
    </w:pPr>
  </w:style>
  <w:style w:type="table" w:styleId="Obinatablica1">
    <w:name w:val="Plain Table 1"/>
    <w:basedOn w:val="Obinatablica"/>
    <w:uiPriority w:val="41"/>
    <w:rsid w:val="00C353D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Reetkatablice">
    <w:name w:val="Table Grid"/>
    <w:basedOn w:val="Obinatablica"/>
    <w:uiPriority w:val="39"/>
    <w:rsid w:val="00C353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aglavlje">
    <w:name w:val="header"/>
    <w:basedOn w:val="Normal"/>
    <w:link w:val="ZaglavljeChar"/>
    <w:uiPriority w:val="99"/>
    <w:unhideWhenUsed/>
    <w:rsid w:val="00966192"/>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966192"/>
  </w:style>
  <w:style w:type="paragraph" w:customStyle="1" w:styleId="DecimalAligned">
    <w:name w:val="Decimal Aligned"/>
    <w:basedOn w:val="Normal"/>
    <w:uiPriority w:val="40"/>
    <w:qFormat/>
    <w:rsid w:val="00966192"/>
    <w:pPr>
      <w:tabs>
        <w:tab w:val="decimal" w:pos="360"/>
      </w:tabs>
      <w:spacing w:after="200" w:line="276" w:lineRule="auto"/>
    </w:pPr>
    <w:rPr>
      <w:rFonts w:eastAsiaTheme="minorEastAsia" w:cs="Times New Roman"/>
      <w:kern w:val="0"/>
      <w:lang w:val="en-US"/>
      <w14:ligatures w14:val="none"/>
    </w:rPr>
  </w:style>
  <w:style w:type="paragraph" w:styleId="Tekstfusnote">
    <w:name w:val="footnote text"/>
    <w:basedOn w:val="Normal"/>
    <w:link w:val="TekstfusnoteChar"/>
    <w:uiPriority w:val="99"/>
    <w:unhideWhenUsed/>
    <w:rsid w:val="00966192"/>
    <w:pPr>
      <w:spacing w:after="0" w:line="240" w:lineRule="auto"/>
    </w:pPr>
    <w:rPr>
      <w:rFonts w:eastAsiaTheme="minorEastAsia" w:cs="Times New Roman"/>
      <w:kern w:val="0"/>
      <w:sz w:val="20"/>
      <w:szCs w:val="20"/>
      <w:lang w:val="en-US"/>
      <w14:ligatures w14:val="none"/>
    </w:rPr>
  </w:style>
  <w:style w:type="character" w:customStyle="1" w:styleId="TekstfusnoteChar">
    <w:name w:val="Tekst fusnote Char"/>
    <w:basedOn w:val="Zadanifontodlomka"/>
    <w:link w:val="Tekstfusnote"/>
    <w:uiPriority w:val="99"/>
    <w:rsid w:val="00966192"/>
    <w:rPr>
      <w:rFonts w:eastAsiaTheme="minorEastAsia" w:cs="Times New Roman"/>
      <w:kern w:val="0"/>
      <w:sz w:val="20"/>
      <w:szCs w:val="20"/>
      <w:lang w:val="en-US"/>
      <w14:ligatures w14:val="none"/>
    </w:rPr>
  </w:style>
  <w:style w:type="character" w:styleId="Neupadljivoisticanje">
    <w:name w:val="Subtle Emphasis"/>
    <w:basedOn w:val="Zadanifontodlomka"/>
    <w:uiPriority w:val="19"/>
    <w:qFormat/>
    <w:rsid w:val="00966192"/>
    <w:rPr>
      <w:i/>
      <w:iCs/>
    </w:rPr>
  </w:style>
  <w:style w:type="table" w:styleId="Svijetlosjenanje-Isticanje1">
    <w:name w:val="Light Shading Accent 1"/>
    <w:basedOn w:val="Obinatablica"/>
    <w:uiPriority w:val="60"/>
    <w:rsid w:val="00966192"/>
    <w:pPr>
      <w:spacing w:after="0" w:line="240" w:lineRule="auto"/>
    </w:pPr>
    <w:rPr>
      <w:rFonts w:eastAsiaTheme="minorEastAsia"/>
      <w:color w:val="2F5496" w:themeColor="accent1" w:themeShade="BF"/>
      <w:kern w:val="0"/>
      <w:lang w:val="en-US"/>
      <w14:ligatures w14:val="none"/>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Svijetlareetkatablice">
    <w:name w:val="Grid Table Light"/>
    <w:basedOn w:val="Obinatablica"/>
    <w:uiPriority w:val="40"/>
    <w:rsid w:val="0096619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ivopisnatablicapopisa7-isticanje6">
    <w:name w:val="List Table 7 Colorful Accent 6"/>
    <w:basedOn w:val="Obinatablica"/>
    <w:uiPriority w:val="52"/>
    <w:rsid w:val="00966192"/>
    <w:pPr>
      <w:spacing w:after="0" w:line="240" w:lineRule="auto"/>
    </w:pPr>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Srednjipopis2-Isticanje1">
    <w:name w:val="Medium List 2 Accent 1"/>
    <w:basedOn w:val="Obinatablica"/>
    <w:uiPriority w:val="66"/>
    <w:rsid w:val="00966192"/>
    <w:pPr>
      <w:spacing w:after="0" w:line="240" w:lineRule="auto"/>
    </w:pPr>
    <w:rPr>
      <w:rFonts w:asciiTheme="majorHAnsi" w:eastAsiaTheme="majorEastAsia" w:hAnsiTheme="majorHAnsi" w:cstheme="majorBidi"/>
      <w:color w:val="000000" w:themeColor="text1"/>
      <w:kern w:val="0"/>
      <w:lang w:val="en-US"/>
      <w14:ligatures w14:val="none"/>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rPr>
        <w:sz w:val="24"/>
        <w:szCs w:val="24"/>
      </w:rPr>
      <w:tblPr/>
      <w:tcPr>
        <w:tcBorders>
          <w:top w:val="nil"/>
          <w:left w:val="nil"/>
          <w:bottom w:val="single" w:sz="24" w:space="0" w:color="4472C4" w:themeColor="accent1"/>
          <w:right w:val="nil"/>
          <w:insideH w:val="nil"/>
          <w:insideV w:val="nil"/>
        </w:tcBorders>
        <w:shd w:val="clear" w:color="auto" w:fill="FFFFFF" w:themeFill="background1"/>
      </w:tcPr>
    </w:tblStylePr>
    <w:tblStylePr w:type="lastRow">
      <w:tblPr/>
      <w:tcPr>
        <w:tcBorders>
          <w:top w:val="single" w:sz="8" w:space="0" w:color="4472C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1"/>
          <w:insideH w:val="nil"/>
          <w:insideV w:val="nil"/>
        </w:tcBorders>
        <w:shd w:val="clear" w:color="auto" w:fill="FFFFFF" w:themeFill="background1"/>
      </w:tcPr>
    </w:tblStylePr>
    <w:tblStylePr w:type="lastCol">
      <w:tblPr/>
      <w:tcPr>
        <w:tcBorders>
          <w:top w:val="nil"/>
          <w:left w:val="single" w:sz="8" w:space="0" w:color="447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top w:val="nil"/>
          <w:bottom w:val="nil"/>
          <w:insideH w:val="nil"/>
          <w:insideV w:val="nil"/>
        </w:tcBorders>
        <w:shd w:val="clear" w:color="auto" w:fill="D0DB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Default">
    <w:name w:val="Default"/>
    <w:rsid w:val="00966192"/>
    <w:pPr>
      <w:autoSpaceDE w:val="0"/>
      <w:autoSpaceDN w:val="0"/>
      <w:adjustRightInd w:val="0"/>
      <w:spacing w:after="0" w:line="240" w:lineRule="auto"/>
    </w:pPr>
    <w:rPr>
      <w:rFonts w:ascii="Calibri" w:hAnsi="Calibri" w:cs="Calibri"/>
      <w:color w:val="000000"/>
      <w:kern w:val="0"/>
      <w:sz w:val="24"/>
      <w:szCs w:val="24"/>
    </w:rPr>
  </w:style>
  <w:style w:type="table" w:styleId="Tablicapopisa2-isticanje6">
    <w:name w:val="List Table 2 Accent 6"/>
    <w:basedOn w:val="Obinatablica"/>
    <w:uiPriority w:val="47"/>
    <w:rsid w:val="00966192"/>
    <w:pPr>
      <w:spacing w:after="0" w:line="240" w:lineRule="auto"/>
    </w:p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mnatablicareetke5-isticanje6">
    <w:name w:val="Grid Table 5 Dark Accent 6"/>
    <w:basedOn w:val="Obinatablica"/>
    <w:uiPriority w:val="50"/>
    <w:rsid w:val="0096619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Tablicapopisa4-isticanje6">
    <w:name w:val="List Table 4 Accent 6"/>
    <w:basedOn w:val="Obinatablica"/>
    <w:uiPriority w:val="49"/>
    <w:rsid w:val="00966192"/>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icapopisa3-isticanje6">
    <w:name w:val="List Table 3 Accent 6"/>
    <w:basedOn w:val="Obinatablica"/>
    <w:uiPriority w:val="48"/>
    <w:rsid w:val="00966192"/>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character" w:styleId="Hiperveza">
    <w:name w:val="Hyperlink"/>
    <w:basedOn w:val="Zadanifontodlomka"/>
    <w:uiPriority w:val="99"/>
    <w:unhideWhenUsed/>
    <w:rsid w:val="00966192"/>
    <w:rPr>
      <w:color w:val="0563C1" w:themeColor="hyperlink"/>
      <w:u w:val="single"/>
    </w:rPr>
  </w:style>
  <w:style w:type="character" w:styleId="Nerijeenospominjanje">
    <w:name w:val="Unresolved Mention"/>
    <w:basedOn w:val="Zadanifontodlomka"/>
    <w:uiPriority w:val="99"/>
    <w:semiHidden/>
    <w:unhideWhenUsed/>
    <w:rsid w:val="00966192"/>
    <w:rPr>
      <w:color w:val="605E5C"/>
      <w:shd w:val="clear" w:color="auto" w:fill="E1DFDD"/>
    </w:rPr>
  </w:style>
  <w:style w:type="table" w:styleId="Tablicapopisa4-isticanje2">
    <w:name w:val="List Table 4 Accent 2"/>
    <w:basedOn w:val="Obinatablica"/>
    <w:uiPriority w:val="49"/>
    <w:rsid w:val="00966192"/>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licapopisa3-isticanje2">
    <w:name w:val="List Table 3 Accent 2"/>
    <w:basedOn w:val="Obinatablica"/>
    <w:uiPriority w:val="48"/>
    <w:rsid w:val="00966192"/>
    <w:pPr>
      <w:spacing w:after="0"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styleId="Tablicareetke4-isticanje1">
    <w:name w:val="Grid Table 4 Accent 1"/>
    <w:basedOn w:val="Obinatablica"/>
    <w:uiPriority w:val="49"/>
    <w:rsid w:val="00966192"/>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licareetke2-isticanje1">
    <w:name w:val="Grid Table 2 Accent 1"/>
    <w:basedOn w:val="Obinatablica"/>
    <w:uiPriority w:val="47"/>
    <w:rsid w:val="00966192"/>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licareetke2-isticanje2">
    <w:name w:val="Grid Table 2 Accent 2"/>
    <w:basedOn w:val="Obinatablica"/>
    <w:uiPriority w:val="47"/>
    <w:rsid w:val="00966192"/>
    <w:pPr>
      <w:spacing w:after="0" w:line="240" w:lineRule="auto"/>
    </w:p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licareetke3-isticanje1">
    <w:name w:val="Grid Table 3 Accent 1"/>
    <w:basedOn w:val="Obinatablica"/>
    <w:uiPriority w:val="48"/>
    <w:rsid w:val="00966192"/>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character" w:styleId="Tekstrezerviranogmjesta">
    <w:name w:val="Placeholder Text"/>
    <w:basedOn w:val="Zadanifontodlomka"/>
    <w:uiPriority w:val="99"/>
    <w:semiHidden/>
    <w:rsid w:val="00966192"/>
    <w:rPr>
      <w:color w:val="666666"/>
    </w:rPr>
  </w:style>
  <w:style w:type="table" w:styleId="Obinatablica2">
    <w:name w:val="Plain Table 2"/>
    <w:basedOn w:val="Obinatablica"/>
    <w:uiPriority w:val="42"/>
    <w:rsid w:val="0096619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Obinatablica3">
    <w:name w:val="Plain Table 3"/>
    <w:basedOn w:val="Obinatablica"/>
    <w:uiPriority w:val="43"/>
    <w:rsid w:val="00966192"/>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mnatablicareetke5-isticanje1">
    <w:name w:val="Grid Table 5 Dark Accent 1"/>
    <w:basedOn w:val="Obinatablica"/>
    <w:uiPriority w:val="50"/>
    <w:rsid w:val="0096619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Obinatablica5">
    <w:name w:val="Plain Table 5"/>
    <w:basedOn w:val="Obinatablica"/>
    <w:uiPriority w:val="45"/>
    <w:rsid w:val="00966192"/>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Obinatablica4">
    <w:name w:val="Plain Table 4"/>
    <w:basedOn w:val="Obinatablica"/>
    <w:uiPriority w:val="44"/>
    <w:rsid w:val="00966192"/>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Svijetlatablicareetke1">
    <w:name w:val="Grid Table 1 Light"/>
    <w:basedOn w:val="Obinatablica"/>
    <w:uiPriority w:val="46"/>
    <w:rsid w:val="00966192"/>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icapopisa3">
    <w:name w:val="List Table 3"/>
    <w:basedOn w:val="Obinatablica"/>
    <w:uiPriority w:val="48"/>
    <w:rsid w:val="00966192"/>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Tablicapopisa4">
    <w:name w:val="List Table 4"/>
    <w:basedOn w:val="Obinatablica"/>
    <w:uiPriority w:val="49"/>
    <w:rsid w:val="00966192"/>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ivopisnatablicareetke6">
    <w:name w:val="Grid Table 6 Colorful"/>
    <w:basedOn w:val="Obinatablica"/>
    <w:uiPriority w:val="51"/>
    <w:rsid w:val="00966192"/>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OCNaslov">
    <w:name w:val="TOC Heading"/>
    <w:basedOn w:val="Naslov1"/>
    <w:next w:val="Normal"/>
    <w:uiPriority w:val="39"/>
    <w:unhideWhenUsed/>
    <w:qFormat/>
    <w:rsid w:val="00966192"/>
    <w:pPr>
      <w:outlineLvl w:val="9"/>
    </w:pPr>
    <w:rPr>
      <w:kern w:val="0"/>
      <w:lang w:val="en-US"/>
      <w14:ligatures w14:val="none"/>
    </w:rPr>
  </w:style>
  <w:style w:type="paragraph" w:styleId="Sadraj1">
    <w:name w:val="toc 1"/>
    <w:basedOn w:val="Normal"/>
    <w:next w:val="Normal"/>
    <w:autoRedefine/>
    <w:uiPriority w:val="39"/>
    <w:unhideWhenUsed/>
    <w:rsid w:val="00966192"/>
    <w:pPr>
      <w:spacing w:after="100"/>
    </w:pPr>
  </w:style>
  <w:style w:type="paragraph" w:styleId="Sadraj2">
    <w:name w:val="toc 2"/>
    <w:basedOn w:val="Normal"/>
    <w:next w:val="Normal"/>
    <w:autoRedefine/>
    <w:uiPriority w:val="39"/>
    <w:unhideWhenUsed/>
    <w:rsid w:val="00966192"/>
    <w:pPr>
      <w:spacing w:after="100"/>
      <w:ind w:left="220"/>
    </w:pPr>
  </w:style>
  <w:style w:type="paragraph" w:styleId="Tablicaslika">
    <w:name w:val="table of figures"/>
    <w:basedOn w:val="Normal"/>
    <w:next w:val="Normal"/>
    <w:uiPriority w:val="99"/>
    <w:unhideWhenUsed/>
    <w:rsid w:val="00966192"/>
    <w:pPr>
      <w:spacing w:after="0"/>
    </w:pPr>
  </w:style>
  <w:style w:type="paragraph" w:styleId="Sadraj3">
    <w:name w:val="toc 3"/>
    <w:basedOn w:val="Normal"/>
    <w:next w:val="Normal"/>
    <w:autoRedefine/>
    <w:uiPriority w:val="39"/>
    <w:unhideWhenUsed/>
    <w:rsid w:val="00BD3F21"/>
    <w:pPr>
      <w:spacing w:after="100"/>
      <w:ind w:left="440"/>
    </w:pPr>
  </w:style>
  <w:style w:type="character" w:customStyle="1" w:styleId="Naslov3Char">
    <w:name w:val="Naslov 3 Char"/>
    <w:basedOn w:val="Zadanifontodlomka"/>
    <w:link w:val="Naslov3"/>
    <w:uiPriority w:val="9"/>
    <w:rsid w:val="00EF59D1"/>
    <w:rPr>
      <w:rFonts w:asciiTheme="majorHAnsi" w:eastAsiaTheme="majorEastAsia" w:hAnsiTheme="majorHAnsi" w:cstheme="majorBidi"/>
      <w:color w:val="1F3763" w:themeColor="accent1" w:themeShade="7F"/>
      <w:sz w:val="24"/>
      <w:szCs w:val="24"/>
    </w:rPr>
  </w:style>
  <w:style w:type="character" w:customStyle="1" w:styleId="Naslov4Char">
    <w:name w:val="Naslov 4 Char"/>
    <w:basedOn w:val="Zadanifontodlomka"/>
    <w:link w:val="Naslov4"/>
    <w:uiPriority w:val="9"/>
    <w:semiHidden/>
    <w:rsid w:val="00EF59D1"/>
    <w:rPr>
      <w:rFonts w:asciiTheme="majorHAnsi" w:eastAsiaTheme="majorEastAsia" w:hAnsiTheme="majorHAnsi" w:cstheme="majorBidi"/>
      <w:i/>
      <w:iCs/>
      <w:color w:val="2F5496" w:themeColor="accent1" w:themeShade="BF"/>
    </w:rPr>
  </w:style>
  <w:style w:type="paragraph" w:styleId="StandardWeb">
    <w:name w:val="Normal (Web)"/>
    <w:basedOn w:val="Normal"/>
    <w:uiPriority w:val="99"/>
    <w:unhideWhenUsed/>
    <w:rsid w:val="005559A9"/>
    <w:pPr>
      <w:spacing w:before="100" w:beforeAutospacing="1" w:after="100" w:afterAutospacing="1" w:line="240" w:lineRule="auto"/>
    </w:pPr>
    <w:rPr>
      <w:rFonts w:ascii="Times New Roman" w:eastAsia="Times New Roman" w:hAnsi="Times New Roman" w:cs="Times New Roman"/>
      <w:kern w:val="0"/>
      <w:sz w:val="24"/>
      <w:szCs w:val="24"/>
      <w:lang w:eastAsia="hr-HR"/>
      <w14:ligatures w14:val="none"/>
    </w:rPr>
  </w:style>
  <w:style w:type="character" w:styleId="Naglaeno">
    <w:name w:val="Strong"/>
    <w:basedOn w:val="Zadanifontodlomka"/>
    <w:uiPriority w:val="22"/>
    <w:qFormat/>
    <w:rsid w:val="00DD63CF"/>
    <w:rPr>
      <w:b/>
      <w:bCs/>
    </w:rPr>
  </w:style>
  <w:style w:type="character" w:customStyle="1" w:styleId="overflow-hidden">
    <w:name w:val="overflow-hidden"/>
    <w:basedOn w:val="Zadanifontodlomka"/>
    <w:rsid w:val="00E53F52"/>
  </w:style>
  <w:style w:type="character" w:styleId="Istaknuto">
    <w:name w:val="Emphasis"/>
    <w:basedOn w:val="Zadanifontodlomka"/>
    <w:uiPriority w:val="20"/>
    <w:qFormat/>
    <w:rsid w:val="00D05ABA"/>
    <w:rPr>
      <w:i/>
      <w:iCs/>
    </w:rPr>
  </w:style>
  <w:style w:type="character" w:customStyle="1" w:styleId="apple-converted-space">
    <w:name w:val="apple-converted-space"/>
    <w:basedOn w:val="Zadanifontodlomka"/>
    <w:rsid w:val="0001037A"/>
  </w:style>
  <w:style w:type="character" w:styleId="Referencafusnote">
    <w:name w:val="footnote reference"/>
    <w:basedOn w:val="Zadanifontodlomka"/>
    <w:uiPriority w:val="99"/>
    <w:semiHidden/>
    <w:unhideWhenUsed/>
    <w:rsid w:val="00CA552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2766">
      <w:bodyDiv w:val="1"/>
      <w:marLeft w:val="0"/>
      <w:marRight w:val="0"/>
      <w:marTop w:val="0"/>
      <w:marBottom w:val="0"/>
      <w:divBdr>
        <w:top w:val="none" w:sz="0" w:space="0" w:color="auto"/>
        <w:left w:val="none" w:sz="0" w:space="0" w:color="auto"/>
        <w:bottom w:val="none" w:sz="0" w:space="0" w:color="auto"/>
        <w:right w:val="none" w:sz="0" w:space="0" w:color="auto"/>
      </w:divBdr>
    </w:div>
    <w:div w:id="25493603">
      <w:bodyDiv w:val="1"/>
      <w:marLeft w:val="0"/>
      <w:marRight w:val="0"/>
      <w:marTop w:val="0"/>
      <w:marBottom w:val="0"/>
      <w:divBdr>
        <w:top w:val="none" w:sz="0" w:space="0" w:color="auto"/>
        <w:left w:val="none" w:sz="0" w:space="0" w:color="auto"/>
        <w:bottom w:val="none" w:sz="0" w:space="0" w:color="auto"/>
        <w:right w:val="none" w:sz="0" w:space="0" w:color="auto"/>
      </w:divBdr>
    </w:div>
    <w:div w:id="28798053">
      <w:bodyDiv w:val="1"/>
      <w:marLeft w:val="0"/>
      <w:marRight w:val="0"/>
      <w:marTop w:val="0"/>
      <w:marBottom w:val="0"/>
      <w:divBdr>
        <w:top w:val="none" w:sz="0" w:space="0" w:color="auto"/>
        <w:left w:val="none" w:sz="0" w:space="0" w:color="auto"/>
        <w:bottom w:val="none" w:sz="0" w:space="0" w:color="auto"/>
        <w:right w:val="none" w:sz="0" w:space="0" w:color="auto"/>
      </w:divBdr>
      <w:divsChild>
        <w:div w:id="272783998">
          <w:marLeft w:val="0"/>
          <w:marRight w:val="0"/>
          <w:marTop w:val="0"/>
          <w:marBottom w:val="0"/>
          <w:divBdr>
            <w:top w:val="none" w:sz="0" w:space="0" w:color="auto"/>
            <w:left w:val="none" w:sz="0" w:space="0" w:color="auto"/>
            <w:bottom w:val="none" w:sz="0" w:space="0" w:color="auto"/>
            <w:right w:val="none" w:sz="0" w:space="0" w:color="auto"/>
          </w:divBdr>
          <w:divsChild>
            <w:div w:id="1038967231">
              <w:marLeft w:val="0"/>
              <w:marRight w:val="0"/>
              <w:marTop w:val="0"/>
              <w:marBottom w:val="0"/>
              <w:divBdr>
                <w:top w:val="none" w:sz="0" w:space="0" w:color="auto"/>
                <w:left w:val="none" w:sz="0" w:space="0" w:color="auto"/>
                <w:bottom w:val="none" w:sz="0" w:space="0" w:color="auto"/>
                <w:right w:val="none" w:sz="0" w:space="0" w:color="auto"/>
              </w:divBdr>
              <w:divsChild>
                <w:div w:id="1267153969">
                  <w:marLeft w:val="0"/>
                  <w:marRight w:val="0"/>
                  <w:marTop w:val="0"/>
                  <w:marBottom w:val="0"/>
                  <w:divBdr>
                    <w:top w:val="none" w:sz="0" w:space="0" w:color="auto"/>
                    <w:left w:val="none" w:sz="0" w:space="0" w:color="auto"/>
                    <w:bottom w:val="none" w:sz="0" w:space="0" w:color="auto"/>
                    <w:right w:val="none" w:sz="0" w:space="0" w:color="auto"/>
                  </w:divBdr>
                  <w:divsChild>
                    <w:div w:id="1261333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321735">
          <w:marLeft w:val="0"/>
          <w:marRight w:val="0"/>
          <w:marTop w:val="0"/>
          <w:marBottom w:val="0"/>
          <w:divBdr>
            <w:top w:val="none" w:sz="0" w:space="0" w:color="auto"/>
            <w:left w:val="none" w:sz="0" w:space="0" w:color="auto"/>
            <w:bottom w:val="none" w:sz="0" w:space="0" w:color="auto"/>
            <w:right w:val="none" w:sz="0" w:space="0" w:color="auto"/>
          </w:divBdr>
          <w:divsChild>
            <w:div w:id="406613861">
              <w:marLeft w:val="0"/>
              <w:marRight w:val="0"/>
              <w:marTop w:val="0"/>
              <w:marBottom w:val="0"/>
              <w:divBdr>
                <w:top w:val="none" w:sz="0" w:space="0" w:color="auto"/>
                <w:left w:val="none" w:sz="0" w:space="0" w:color="auto"/>
                <w:bottom w:val="none" w:sz="0" w:space="0" w:color="auto"/>
                <w:right w:val="none" w:sz="0" w:space="0" w:color="auto"/>
              </w:divBdr>
              <w:divsChild>
                <w:div w:id="1966499941">
                  <w:marLeft w:val="0"/>
                  <w:marRight w:val="0"/>
                  <w:marTop w:val="0"/>
                  <w:marBottom w:val="0"/>
                  <w:divBdr>
                    <w:top w:val="none" w:sz="0" w:space="0" w:color="auto"/>
                    <w:left w:val="none" w:sz="0" w:space="0" w:color="auto"/>
                    <w:bottom w:val="none" w:sz="0" w:space="0" w:color="auto"/>
                    <w:right w:val="none" w:sz="0" w:space="0" w:color="auto"/>
                  </w:divBdr>
                  <w:divsChild>
                    <w:div w:id="784155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985748">
      <w:bodyDiv w:val="1"/>
      <w:marLeft w:val="0"/>
      <w:marRight w:val="0"/>
      <w:marTop w:val="0"/>
      <w:marBottom w:val="0"/>
      <w:divBdr>
        <w:top w:val="none" w:sz="0" w:space="0" w:color="auto"/>
        <w:left w:val="none" w:sz="0" w:space="0" w:color="auto"/>
        <w:bottom w:val="none" w:sz="0" w:space="0" w:color="auto"/>
        <w:right w:val="none" w:sz="0" w:space="0" w:color="auto"/>
      </w:divBdr>
    </w:div>
    <w:div w:id="42097139">
      <w:bodyDiv w:val="1"/>
      <w:marLeft w:val="0"/>
      <w:marRight w:val="0"/>
      <w:marTop w:val="0"/>
      <w:marBottom w:val="0"/>
      <w:divBdr>
        <w:top w:val="none" w:sz="0" w:space="0" w:color="auto"/>
        <w:left w:val="none" w:sz="0" w:space="0" w:color="auto"/>
        <w:bottom w:val="none" w:sz="0" w:space="0" w:color="auto"/>
        <w:right w:val="none" w:sz="0" w:space="0" w:color="auto"/>
      </w:divBdr>
    </w:div>
    <w:div w:id="59252640">
      <w:bodyDiv w:val="1"/>
      <w:marLeft w:val="0"/>
      <w:marRight w:val="0"/>
      <w:marTop w:val="0"/>
      <w:marBottom w:val="0"/>
      <w:divBdr>
        <w:top w:val="none" w:sz="0" w:space="0" w:color="auto"/>
        <w:left w:val="none" w:sz="0" w:space="0" w:color="auto"/>
        <w:bottom w:val="none" w:sz="0" w:space="0" w:color="auto"/>
        <w:right w:val="none" w:sz="0" w:space="0" w:color="auto"/>
      </w:divBdr>
      <w:divsChild>
        <w:div w:id="2060082039">
          <w:marLeft w:val="0"/>
          <w:marRight w:val="0"/>
          <w:marTop w:val="0"/>
          <w:marBottom w:val="0"/>
          <w:divBdr>
            <w:top w:val="none" w:sz="0" w:space="0" w:color="auto"/>
            <w:left w:val="none" w:sz="0" w:space="0" w:color="auto"/>
            <w:bottom w:val="none" w:sz="0" w:space="0" w:color="auto"/>
            <w:right w:val="none" w:sz="0" w:space="0" w:color="auto"/>
          </w:divBdr>
          <w:divsChild>
            <w:div w:id="224680679">
              <w:marLeft w:val="0"/>
              <w:marRight w:val="0"/>
              <w:marTop w:val="0"/>
              <w:marBottom w:val="0"/>
              <w:divBdr>
                <w:top w:val="none" w:sz="0" w:space="0" w:color="auto"/>
                <w:left w:val="none" w:sz="0" w:space="0" w:color="auto"/>
                <w:bottom w:val="none" w:sz="0" w:space="0" w:color="auto"/>
                <w:right w:val="none" w:sz="0" w:space="0" w:color="auto"/>
              </w:divBdr>
              <w:divsChild>
                <w:div w:id="404181378">
                  <w:marLeft w:val="0"/>
                  <w:marRight w:val="0"/>
                  <w:marTop w:val="0"/>
                  <w:marBottom w:val="0"/>
                  <w:divBdr>
                    <w:top w:val="none" w:sz="0" w:space="0" w:color="auto"/>
                    <w:left w:val="none" w:sz="0" w:space="0" w:color="auto"/>
                    <w:bottom w:val="none" w:sz="0" w:space="0" w:color="auto"/>
                    <w:right w:val="none" w:sz="0" w:space="0" w:color="auto"/>
                  </w:divBdr>
                  <w:divsChild>
                    <w:div w:id="663898705">
                      <w:marLeft w:val="-318"/>
                      <w:marRight w:val="0"/>
                      <w:marTop w:val="0"/>
                      <w:marBottom w:val="300"/>
                      <w:divBdr>
                        <w:top w:val="none" w:sz="0" w:space="0" w:color="auto"/>
                        <w:left w:val="none" w:sz="0" w:space="0" w:color="auto"/>
                        <w:bottom w:val="none" w:sz="0" w:space="0" w:color="auto"/>
                        <w:right w:val="none" w:sz="0" w:space="0" w:color="auto"/>
                      </w:divBdr>
                    </w:div>
                    <w:div w:id="919363511">
                      <w:marLeft w:val="0"/>
                      <w:marRight w:val="0"/>
                      <w:marTop w:val="0"/>
                      <w:marBottom w:val="0"/>
                      <w:divBdr>
                        <w:top w:val="none" w:sz="0" w:space="0" w:color="auto"/>
                        <w:left w:val="none" w:sz="0" w:space="0" w:color="auto"/>
                        <w:bottom w:val="none" w:sz="0" w:space="0" w:color="auto"/>
                        <w:right w:val="none" w:sz="0" w:space="0" w:color="auto"/>
                      </w:divBdr>
                      <w:divsChild>
                        <w:div w:id="1122307164">
                          <w:marLeft w:val="0"/>
                          <w:marRight w:val="0"/>
                          <w:marTop w:val="0"/>
                          <w:marBottom w:val="0"/>
                          <w:divBdr>
                            <w:top w:val="none" w:sz="0" w:space="0" w:color="auto"/>
                            <w:left w:val="none" w:sz="0" w:space="0" w:color="auto"/>
                            <w:bottom w:val="none" w:sz="0" w:space="0" w:color="auto"/>
                            <w:right w:val="none" w:sz="0" w:space="0" w:color="auto"/>
                          </w:divBdr>
                          <w:divsChild>
                            <w:div w:id="1188132772">
                              <w:marLeft w:val="0"/>
                              <w:marRight w:val="0"/>
                              <w:marTop w:val="0"/>
                              <w:marBottom w:val="0"/>
                              <w:divBdr>
                                <w:top w:val="none" w:sz="0" w:space="0" w:color="auto"/>
                                <w:left w:val="none" w:sz="0" w:space="0" w:color="auto"/>
                                <w:bottom w:val="none" w:sz="0" w:space="0" w:color="auto"/>
                                <w:right w:val="none" w:sz="0" w:space="0" w:color="auto"/>
                              </w:divBdr>
                              <w:divsChild>
                                <w:div w:id="2139297605">
                                  <w:marLeft w:val="0"/>
                                  <w:marRight w:val="-750"/>
                                  <w:marTop w:val="0"/>
                                  <w:marBottom w:val="0"/>
                                  <w:divBdr>
                                    <w:top w:val="none" w:sz="0" w:space="0" w:color="auto"/>
                                    <w:left w:val="none" w:sz="0" w:space="0" w:color="auto"/>
                                    <w:bottom w:val="none" w:sz="0" w:space="0" w:color="auto"/>
                                    <w:right w:val="none" w:sz="0" w:space="0" w:color="auto"/>
                                  </w:divBdr>
                                  <w:divsChild>
                                    <w:div w:id="1756632773">
                                      <w:marLeft w:val="0"/>
                                      <w:marRight w:val="750"/>
                                      <w:marTop w:val="0"/>
                                      <w:marBottom w:val="0"/>
                                      <w:divBdr>
                                        <w:top w:val="none" w:sz="0" w:space="0" w:color="auto"/>
                                        <w:left w:val="none" w:sz="0" w:space="0" w:color="auto"/>
                                        <w:bottom w:val="none" w:sz="0" w:space="0" w:color="auto"/>
                                        <w:right w:val="none" w:sz="0" w:space="0" w:color="auto"/>
                                      </w:divBdr>
                                      <w:divsChild>
                                        <w:div w:id="4750321">
                                          <w:marLeft w:val="0"/>
                                          <w:marRight w:val="0"/>
                                          <w:marTop w:val="0"/>
                                          <w:marBottom w:val="0"/>
                                          <w:divBdr>
                                            <w:top w:val="none" w:sz="0" w:space="0" w:color="auto"/>
                                            <w:left w:val="none" w:sz="0" w:space="0" w:color="auto"/>
                                            <w:bottom w:val="none" w:sz="0" w:space="0" w:color="auto"/>
                                            <w:right w:val="none" w:sz="0" w:space="0" w:color="auto"/>
                                          </w:divBdr>
                                          <w:divsChild>
                                            <w:div w:id="325478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4986626">
                              <w:marLeft w:val="0"/>
                              <w:marRight w:val="0"/>
                              <w:marTop w:val="0"/>
                              <w:marBottom w:val="0"/>
                              <w:divBdr>
                                <w:top w:val="none" w:sz="0" w:space="0" w:color="auto"/>
                                <w:left w:val="none" w:sz="0" w:space="0" w:color="auto"/>
                                <w:bottom w:val="none" w:sz="0" w:space="0" w:color="auto"/>
                                <w:right w:val="none" w:sz="0" w:space="0" w:color="auto"/>
                              </w:divBdr>
                              <w:divsChild>
                                <w:div w:id="1415738539">
                                  <w:marLeft w:val="0"/>
                                  <w:marRight w:val="0"/>
                                  <w:marTop w:val="0"/>
                                  <w:marBottom w:val="0"/>
                                  <w:divBdr>
                                    <w:top w:val="none" w:sz="0" w:space="0" w:color="auto"/>
                                    <w:left w:val="none" w:sz="0" w:space="0" w:color="auto"/>
                                    <w:bottom w:val="none" w:sz="0" w:space="0" w:color="auto"/>
                                    <w:right w:val="none" w:sz="0" w:space="0" w:color="auto"/>
                                  </w:divBdr>
                                  <w:divsChild>
                                    <w:div w:id="1090390229">
                                      <w:marLeft w:val="0"/>
                                      <w:marRight w:val="0"/>
                                      <w:marTop w:val="0"/>
                                      <w:marBottom w:val="0"/>
                                      <w:divBdr>
                                        <w:top w:val="none" w:sz="0" w:space="0" w:color="auto"/>
                                        <w:left w:val="none" w:sz="0" w:space="0" w:color="auto"/>
                                        <w:bottom w:val="none" w:sz="0" w:space="0" w:color="auto"/>
                                        <w:right w:val="none" w:sz="0" w:space="0" w:color="auto"/>
                                      </w:divBdr>
                                      <w:divsChild>
                                        <w:div w:id="534857111">
                                          <w:marLeft w:val="0"/>
                                          <w:marRight w:val="0"/>
                                          <w:marTop w:val="0"/>
                                          <w:marBottom w:val="0"/>
                                          <w:divBdr>
                                            <w:top w:val="none" w:sz="0" w:space="0" w:color="auto"/>
                                            <w:left w:val="none" w:sz="0" w:space="0" w:color="auto"/>
                                            <w:bottom w:val="none" w:sz="0" w:space="0" w:color="auto"/>
                                            <w:right w:val="none" w:sz="0" w:space="0" w:color="auto"/>
                                          </w:divBdr>
                                          <w:divsChild>
                                            <w:div w:id="866329540">
                                              <w:marLeft w:val="0"/>
                                              <w:marRight w:val="0"/>
                                              <w:marTop w:val="0"/>
                                              <w:marBottom w:val="0"/>
                                              <w:divBdr>
                                                <w:top w:val="none" w:sz="0" w:space="0" w:color="auto"/>
                                                <w:left w:val="none" w:sz="0" w:space="0" w:color="auto"/>
                                                <w:bottom w:val="none" w:sz="0" w:space="0" w:color="auto"/>
                                                <w:right w:val="none" w:sz="0" w:space="0" w:color="auto"/>
                                              </w:divBdr>
                                              <w:divsChild>
                                                <w:div w:id="1966542930">
                                                  <w:marLeft w:val="0"/>
                                                  <w:marRight w:val="0"/>
                                                  <w:marTop w:val="0"/>
                                                  <w:marBottom w:val="0"/>
                                                  <w:divBdr>
                                                    <w:top w:val="none" w:sz="0" w:space="0" w:color="auto"/>
                                                    <w:left w:val="none" w:sz="0" w:space="0" w:color="auto"/>
                                                    <w:bottom w:val="none" w:sz="0" w:space="0" w:color="auto"/>
                                                    <w:right w:val="none" w:sz="0" w:space="0" w:color="auto"/>
                                                  </w:divBdr>
                                                  <w:divsChild>
                                                    <w:div w:id="13188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4689764">
      <w:bodyDiv w:val="1"/>
      <w:marLeft w:val="0"/>
      <w:marRight w:val="0"/>
      <w:marTop w:val="0"/>
      <w:marBottom w:val="0"/>
      <w:divBdr>
        <w:top w:val="none" w:sz="0" w:space="0" w:color="auto"/>
        <w:left w:val="none" w:sz="0" w:space="0" w:color="auto"/>
        <w:bottom w:val="none" w:sz="0" w:space="0" w:color="auto"/>
        <w:right w:val="none" w:sz="0" w:space="0" w:color="auto"/>
      </w:divBdr>
    </w:div>
    <w:div w:id="94792939">
      <w:bodyDiv w:val="1"/>
      <w:marLeft w:val="0"/>
      <w:marRight w:val="0"/>
      <w:marTop w:val="0"/>
      <w:marBottom w:val="0"/>
      <w:divBdr>
        <w:top w:val="none" w:sz="0" w:space="0" w:color="auto"/>
        <w:left w:val="none" w:sz="0" w:space="0" w:color="auto"/>
        <w:bottom w:val="none" w:sz="0" w:space="0" w:color="auto"/>
        <w:right w:val="none" w:sz="0" w:space="0" w:color="auto"/>
      </w:divBdr>
    </w:div>
    <w:div w:id="119538487">
      <w:bodyDiv w:val="1"/>
      <w:marLeft w:val="0"/>
      <w:marRight w:val="0"/>
      <w:marTop w:val="0"/>
      <w:marBottom w:val="0"/>
      <w:divBdr>
        <w:top w:val="none" w:sz="0" w:space="0" w:color="auto"/>
        <w:left w:val="none" w:sz="0" w:space="0" w:color="auto"/>
        <w:bottom w:val="none" w:sz="0" w:space="0" w:color="auto"/>
        <w:right w:val="none" w:sz="0" w:space="0" w:color="auto"/>
      </w:divBdr>
    </w:div>
    <w:div w:id="123740594">
      <w:bodyDiv w:val="1"/>
      <w:marLeft w:val="0"/>
      <w:marRight w:val="0"/>
      <w:marTop w:val="0"/>
      <w:marBottom w:val="0"/>
      <w:divBdr>
        <w:top w:val="none" w:sz="0" w:space="0" w:color="auto"/>
        <w:left w:val="none" w:sz="0" w:space="0" w:color="auto"/>
        <w:bottom w:val="none" w:sz="0" w:space="0" w:color="auto"/>
        <w:right w:val="none" w:sz="0" w:space="0" w:color="auto"/>
      </w:divBdr>
    </w:div>
    <w:div w:id="134105400">
      <w:bodyDiv w:val="1"/>
      <w:marLeft w:val="0"/>
      <w:marRight w:val="0"/>
      <w:marTop w:val="0"/>
      <w:marBottom w:val="0"/>
      <w:divBdr>
        <w:top w:val="none" w:sz="0" w:space="0" w:color="auto"/>
        <w:left w:val="none" w:sz="0" w:space="0" w:color="auto"/>
        <w:bottom w:val="none" w:sz="0" w:space="0" w:color="auto"/>
        <w:right w:val="none" w:sz="0" w:space="0" w:color="auto"/>
      </w:divBdr>
    </w:div>
    <w:div w:id="140117070">
      <w:bodyDiv w:val="1"/>
      <w:marLeft w:val="0"/>
      <w:marRight w:val="0"/>
      <w:marTop w:val="0"/>
      <w:marBottom w:val="0"/>
      <w:divBdr>
        <w:top w:val="none" w:sz="0" w:space="0" w:color="auto"/>
        <w:left w:val="none" w:sz="0" w:space="0" w:color="auto"/>
        <w:bottom w:val="none" w:sz="0" w:space="0" w:color="auto"/>
        <w:right w:val="none" w:sz="0" w:space="0" w:color="auto"/>
      </w:divBdr>
      <w:divsChild>
        <w:div w:id="881595427">
          <w:marLeft w:val="0"/>
          <w:marRight w:val="0"/>
          <w:marTop w:val="0"/>
          <w:marBottom w:val="0"/>
          <w:divBdr>
            <w:top w:val="none" w:sz="0" w:space="0" w:color="auto"/>
            <w:left w:val="none" w:sz="0" w:space="0" w:color="auto"/>
            <w:bottom w:val="none" w:sz="0" w:space="0" w:color="auto"/>
            <w:right w:val="none" w:sz="0" w:space="0" w:color="auto"/>
          </w:divBdr>
          <w:divsChild>
            <w:div w:id="237908887">
              <w:marLeft w:val="0"/>
              <w:marRight w:val="0"/>
              <w:marTop w:val="0"/>
              <w:marBottom w:val="0"/>
              <w:divBdr>
                <w:top w:val="none" w:sz="0" w:space="0" w:color="auto"/>
                <w:left w:val="none" w:sz="0" w:space="0" w:color="auto"/>
                <w:bottom w:val="none" w:sz="0" w:space="0" w:color="auto"/>
                <w:right w:val="none" w:sz="0" w:space="0" w:color="auto"/>
              </w:divBdr>
              <w:divsChild>
                <w:div w:id="883105941">
                  <w:marLeft w:val="0"/>
                  <w:marRight w:val="0"/>
                  <w:marTop w:val="0"/>
                  <w:marBottom w:val="0"/>
                  <w:divBdr>
                    <w:top w:val="none" w:sz="0" w:space="0" w:color="auto"/>
                    <w:left w:val="none" w:sz="0" w:space="0" w:color="auto"/>
                    <w:bottom w:val="none" w:sz="0" w:space="0" w:color="auto"/>
                    <w:right w:val="none" w:sz="0" w:space="0" w:color="auto"/>
                  </w:divBdr>
                  <w:divsChild>
                    <w:div w:id="657072201">
                      <w:marLeft w:val="0"/>
                      <w:marRight w:val="0"/>
                      <w:marTop w:val="0"/>
                      <w:marBottom w:val="0"/>
                      <w:divBdr>
                        <w:top w:val="none" w:sz="0" w:space="0" w:color="auto"/>
                        <w:left w:val="none" w:sz="0" w:space="0" w:color="auto"/>
                        <w:bottom w:val="none" w:sz="0" w:space="0" w:color="auto"/>
                        <w:right w:val="none" w:sz="0" w:space="0" w:color="auto"/>
                      </w:divBdr>
                      <w:divsChild>
                        <w:div w:id="2115707924">
                          <w:marLeft w:val="0"/>
                          <w:marRight w:val="0"/>
                          <w:marTop w:val="0"/>
                          <w:marBottom w:val="0"/>
                          <w:divBdr>
                            <w:top w:val="none" w:sz="0" w:space="0" w:color="auto"/>
                            <w:left w:val="none" w:sz="0" w:space="0" w:color="auto"/>
                            <w:bottom w:val="none" w:sz="0" w:space="0" w:color="auto"/>
                            <w:right w:val="none" w:sz="0" w:space="0" w:color="auto"/>
                          </w:divBdr>
                          <w:divsChild>
                            <w:div w:id="100535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275321">
      <w:bodyDiv w:val="1"/>
      <w:marLeft w:val="0"/>
      <w:marRight w:val="0"/>
      <w:marTop w:val="0"/>
      <w:marBottom w:val="0"/>
      <w:divBdr>
        <w:top w:val="none" w:sz="0" w:space="0" w:color="auto"/>
        <w:left w:val="none" w:sz="0" w:space="0" w:color="auto"/>
        <w:bottom w:val="none" w:sz="0" w:space="0" w:color="auto"/>
        <w:right w:val="none" w:sz="0" w:space="0" w:color="auto"/>
      </w:divBdr>
    </w:div>
    <w:div w:id="175121169">
      <w:bodyDiv w:val="1"/>
      <w:marLeft w:val="0"/>
      <w:marRight w:val="0"/>
      <w:marTop w:val="0"/>
      <w:marBottom w:val="0"/>
      <w:divBdr>
        <w:top w:val="none" w:sz="0" w:space="0" w:color="auto"/>
        <w:left w:val="none" w:sz="0" w:space="0" w:color="auto"/>
        <w:bottom w:val="none" w:sz="0" w:space="0" w:color="auto"/>
        <w:right w:val="none" w:sz="0" w:space="0" w:color="auto"/>
      </w:divBdr>
      <w:divsChild>
        <w:div w:id="860557777">
          <w:marLeft w:val="0"/>
          <w:marRight w:val="0"/>
          <w:marTop w:val="0"/>
          <w:marBottom w:val="0"/>
          <w:divBdr>
            <w:top w:val="none" w:sz="0" w:space="0" w:color="auto"/>
            <w:left w:val="none" w:sz="0" w:space="0" w:color="auto"/>
            <w:bottom w:val="none" w:sz="0" w:space="0" w:color="auto"/>
            <w:right w:val="none" w:sz="0" w:space="0" w:color="auto"/>
          </w:divBdr>
          <w:divsChild>
            <w:div w:id="654995845">
              <w:marLeft w:val="0"/>
              <w:marRight w:val="0"/>
              <w:marTop w:val="0"/>
              <w:marBottom w:val="0"/>
              <w:divBdr>
                <w:top w:val="none" w:sz="0" w:space="0" w:color="auto"/>
                <w:left w:val="none" w:sz="0" w:space="0" w:color="auto"/>
                <w:bottom w:val="none" w:sz="0" w:space="0" w:color="auto"/>
                <w:right w:val="none" w:sz="0" w:space="0" w:color="auto"/>
              </w:divBdr>
              <w:divsChild>
                <w:div w:id="816261154">
                  <w:marLeft w:val="0"/>
                  <w:marRight w:val="0"/>
                  <w:marTop w:val="0"/>
                  <w:marBottom w:val="0"/>
                  <w:divBdr>
                    <w:top w:val="none" w:sz="0" w:space="0" w:color="auto"/>
                    <w:left w:val="none" w:sz="0" w:space="0" w:color="auto"/>
                    <w:bottom w:val="none" w:sz="0" w:space="0" w:color="auto"/>
                    <w:right w:val="none" w:sz="0" w:space="0" w:color="auto"/>
                  </w:divBdr>
                  <w:divsChild>
                    <w:div w:id="813958989">
                      <w:marLeft w:val="0"/>
                      <w:marRight w:val="0"/>
                      <w:marTop w:val="0"/>
                      <w:marBottom w:val="0"/>
                      <w:divBdr>
                        <w:top w:val="none" w:sz="0" w:space="0" w:color="auto"/>
                        <w:left w:val="none" w:sz="0" w:space="0" w:color="auto"/>
                        <w:bottom w:val="none" w:sz="0" w:space="0" w:color="auto"/>
                        <w:right w:val="none" w:sz="0" w:space="0" w:color="auto"/>
                      </w:divBdr>
                      <w:divsChild>
                        <w:div w:id="1974752927">
                          <w:marLeft w:val="0"/>
                          <w:marRight w:val="0"/>
                          <w:marTop w:val="0"/>
                          <w:marBottom w:val="0"/>
                          <w:divBdr>
                            <w:top w:val="none" w:sz="0" w:space="0" w:color="auto"/>
                            <w:left w:val="none" w:sz="0" w:space="0" w:color="auto"/>
                            <w:bottom w:val="none" w:sz="0" w:space="0" w:color="auto"/>
                            <w:right w:val="none" w:sz="0" w:space="0" w:color="auto"/>
                          </w:divBdr>
                          <w:divsChild>
                            <w:div w:id="1023282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818551">
      <w:bodyDiv w:val="1"/>
      <w:marLeft w:val="0"/>
      <w:marRight w:val="0"/>
      <w:marTop w:val="0"/>
      <w:marBottom w:val="0"/>
      <w:divBdr>
        <w:top w:val="none" w:sz="0" w:space="0" w:color="auto"/>
        <w:left w:val="none" w:sz="0" w:space="0" w:color="auto"/>
        <w:bottom w:val="none" w:sz="0" w:space="0" w:color="auto"/>
        <w:right w:val="none" w:sz="0" w:space="0" w:color="auto"/>
      </w:divBdr>
    </w:div>
    <w:div w:id="185607557">
      <w:bodyDiv w:val="1"/>
      <w:marLeft w:val="0"/>
      <w:marRight w:val="0"/>
      <w:marTop w:val="0"/>
      <w:marBottom w:val="0"/>
      <w:divBdr>
        <w:top w:val="none" w:sz="0" w:space="0" w:color="auto"/>
        <w:left w:val="none" w:sz="0" w:space="0" w:color="auto"/>
        <w:bottom w:val="none" w:sz="0" w:space="0" w:color="auto"/>
        <w:right w:val="none" w:sz="0" w:space="0" w:color="auto"/>
      </w:divBdr>
    </w:div>
    <w:div w:id="196084312">
      <w:bodyDiv w:val="1"/>
      <w:marLeft w:val="0"/>
      <w:marRight w:val="0"/>
      <w:marTop w:val="0"/>
      <w:marBottom w:val="0"/>
      <w:divBdr>
        <w:top w:val="none" w:sz="0" w:space="0" w:color="auto"/>
        <w:left w:val="none" w:sz="0" w:space="0" w:color="auto"/>
        <w:bottom w:val="none" w:sz="0" w:space="0" w:color="auto"/>
        <w:right w:val="none" w:sz="0" w:space="0" w:color="auto"/>
      </w:divBdr>
      <w:divsChild>
        <w:div w:id="2066174572">
          <w:marLeft w:val="0"/>
          <w:marRight w:val="0"/>
          <w:marTop w:val="0"/>
          <w:marBottom w:val="0"/>
          <w:divBdr>
            <w:top w:val="none" w:sz="0" w:space="0" w:color="auto"/>
            <w:left w:val="none" w:sz="0" w:space="0" w:color="auto"/>
            <w:bottom w:val="none" w:sz="0" w:space="0" w:color="auto"/>
            <w:right w:val="none" w:sz="0" w:space="0" w:color="auto"/>
          </w:divBdr>
          <w:divsChild>
            <w:div w:id="473913707">
              <w:marLeft w:val="0"/>
              <w:marRight w:val="0"/>
              <w:marTop w:val="0"/>
              <w:marBottom w:val="0"/>
              <w:divBdr>
                <w:top w:val="none" w:sz="0" w:space="0" w:color="auto"/>
                <w:left w:val="none" w:sz="0" w:space="0" w:color="auto"/>
                <w:bottom w:val="none" w:sz="0" w:space="0" w:color="auto"/>
                <w:right w:val="none" w:sz="0" w:space="0" w:color="auto"/>
              </w:divBdr>
              <w:divsChild>
                <w:div w:id="1377311153">
                  <w:marLeft w:val="0"/>
                  <w:marRight w:val="0"/>
                  <w:marTop w:val="0"/>
                  <w:marBottom w:val="0"/>
                  <w:divBdr>
                    <w:top w:val="none" w:sz="0" w:space="0" w:color="auto"/>
                    <w:left w:val="none" w:sz="0" w:space="0" w:color="auto"/>
                    <w:bottom w:val="none" w:sz="0" w:space="0" w:color="auto"/>
                    <w:right w:val="none" w:sz="0" w:space="0" w:color="auto"/>
                  </w:divBdr>
                  <w:divsChild>
                    <w:div w:id="805052133">
                      <w:marLeft w:val="0"/>
                      <w:marRight w:val="0"/>
                      <w:marTop w:val="0"/>
                      <w:marBottom w:val="0"/>
                      <w:divBdr>
                        <w:top w:val="none" w:sz="0" w:space="0" w:color="auto"/>
                        <w:left w:val="none" w:sz="0" w:space="0" w:color="auto"/>
                        <w:bottom w:val="none" w:sz="0" w:space="0" w:color="auto"/>
                        <w:right w:val="none" w:sz="0" w:space="0" w:color="auto"/>
                      </w:divBdr>
                      <w:divsChild>
                        <w:div w:id="1381593604">
                          <w:marLeft w:val="0"/>
                          <w:marRight w:val="0"/>
                          <w:marTop w:val="0"/>
                          <w:marBottom w:val="0"/>
                          <w:divBdr>
                            <w:top w:val="none" w:sz="0" w:space="0" w:color="auto"/>
                            <w:left w:val="none" w:sz="0" w:space="0" w:color="auto"/>
                            <w:bottom w:val="none" w:sz="0" w:space="0" w:color="auto"/>
                            <w:right w:val="none" w:sz="0" w:space="0" w:color="auto"/>
                          </w:divBdr>
                          <w:divsChild>
                            <w:div w:id="190598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343793">
      <w:bodyDiv w:val="1"/>
      <w:marLeft w:val="0"/>
      <w:marRight w:val="0"/>
      <w:marTop w:val="0"/>
      <w:marBottom w:val="0"/>
      <w:divBdr>
        <w:top w:val="none" w:sz="0" w:space="0" w:color="auto"/>
        <w:left w:val="none" w:sz="0" w:space="0" w:color="auto"/>
        <w:bottom w:val="none" w:sz="0" w:space="0" w:color="auto"/>
        <w:right w:val="none" w:sz="0" w:space="0" w:color="auto"/>
      </w:divBdr>
    </w:div>
    <w:div w:id="219512373">
      <w:bodyDiv w:val="1"/>
      <w:marLeft w:val="0"/>
      <w:marRight w:val="0"/>
      <w:marTop w:val="0"/>
      <w:marBottom w:val="0"/>
      <w:divBdr>
        <w:top w:val="none" w:sz="0" w:space="0" w:color="auto"/>
        <w:left w:val="none" w:sz="0" w:space="0" w:color="auto"/>
        <w:bottom w:val="none" w:sz="0" w:space="0" w:color="auto"/>
        <w:right w:val="none" w:sz="0" w:space="0" w:color="auto"/>
      </w:divBdr>
    </w:div>
    <w:div w:id="240599214">
      <w:bodyDiv w:val="1"/>
      <w:marLeft w:val="0"/>
      <w:marRight w:val="0"/>
      <w:marTop w:val="0"/>
      <w:marBottom w:val="0"/>
      <w:divBdr>
        <w:top w:val="none" w:sz="0" w:space="0" w:color="auto"/>
        <w:left w:val="none" w:sz="0" w:space="0" w:color="auto"/>
        <w:bottom w:val="none" w:sz="0" w:space="0" w:color="auto"/>
        <w:right w:val="none" w:sz="0" w:space="0" w:color="auto"/>
      </w:divBdr>
    </w:div>
    <w:div w:id="255289340">
      <w:bodyDiv w:val="1"/>
      <w:marLeft w:val="0"/>
      <w:marRight w:val="0"/>
      <w:marTop w:val="0"/>
      <w:marBottom w:val="0"/>
      <w:divBdr>
        <w:top w:val="none" w:sz="0" w:space="0" w:color="auto"/>
        <w:left w:val="none" w:sz="0" w:space="0" w:color="auto"/>
        <w:bottom w:val="none" w:sz="0" w:space="0" w:color="auto"/>
        <w:right w:val="none" w:sz="0" w:space="0" w:color="auto"/>
      </w:divBdr>
    </w:div>
    <w:div w:id="284240872">
      <w:bodyDiv w:val="1"/>
      <w:marLeft w:val="0"/>
      <w:marRight w:val="0"/>
      <w:marTop w:val="0"/>
      <w:marBottom w:val="0"/>
      <w:divBdr>
        <w:top w:val="none" w:sz="0" w:space="0" w:color="auto"/>
        <w:left w:val="none" w:sz="0" w:space="0" w:color="auto"/>
        <w:bottom w:val="none" w:sz="0" w:space="0" w:color="auto"/>
        <w:right w:val="none" w:sz="0" w:space="0" w:color="auto"/>
      </w:divBdr>
    </w:div>
    <w:div w:id="285088101">
      <w:bodyDiv w:val="1"/>
      <w:marLeft w:val="0"/>
      <w:marRight w:val="0"/>
      <w:marTop w:val="0"/>
      <w:marBottom w:val="0"/>
      <w:divBdr>
        <w:top w:val="none" w:sz="0" w:space="0" w:color="auto"/>
        <w:left w:val="none" w:sz="0" w:space="0" w:color="auto"/>
        <w:bottom w:val="none" w:sz="0" w:space="0" w:color="auto"/>
        <w:right w:val="none" w:sz="0" w:space="0" w:color="auto"/>
      </w:divBdr>
    </w:div>
    <w:div w:id="290787964">
      <w:bodyDiv w:val="1"/>
      <w:marLeft w:val="0"/>
      <w:marRight w:val="0"/>
      <w:marTop w:val="0"/>
      <w:marBottom w:val="0"/>
      <w:divBdr>
        <w:top w:val="none" w:sz="0" w:space="0" w:color="auto"/>
        <w:left w:val="none" w:sz="0" w:space="0" w:color="auto"/>
        <w:bottom w:val="none" w:sz="0" w:space="0" w:color="auto"/>
        <w:right w:val="none" w:sz="0" w:space="0" w:color="auto"/>
      </w:divBdr>
      <w:divsChild>
        <w:div w:id="447510710">
          <w:marLeft w:val="0"/>
          <w:marRight w:val="0"/>
          <w:marTop w:val="0"/>
          <w:marBottom w:val="0"/>
          <w:divBdr>
            <w:top w:val="none" w:sz="0" w:space="0" w:color="auto"/>
            <w:left w:val="none" w:sz="0" w:space="0" w:color="auto"/>
            <w:bottom w:val="none" w:sz="0" w:space="0" w:color="auto"/>
            <w:right w:val="none" w:sz="0" w:space="0" w:color="auto"/>
          </w:divBdr>
          <w:divsChild>
            <w:div w:id="451747836">
              <w:marLeft w:val="0"/>
              <w:marRight w:val="0"/>
              <w:marTop w:val="0"/>
              <w:marBottom w:val="0"/>
              <w:divBdr>
                <w:top w:val="none" w:sz="0" w:space="0" w:color="auto"/>
                <w:left w:val="none" w:sz="0" w:space="0" w:color="auto"/>
                <w:bottom w:val="none" w:sz="0" w:space="0" w:color="auto"/>
                <w:right w:val="none" w:sz="0" w:space="0" w:color="auto"/>
              </w:divBdr>
              <w:divsChild>
                <w:div w:id="783766097">
                  <w:marLeft w:val="0"/>
                  <w:marRight w:val="0"/>
                  <w:marTop w:val="0"/>
                  <w:marBottom w:val="0"/>
                  <w:divBdr>
                    <w:top w:val="none" w:sz="0" w:space="0" w:color="auto"/>
                    <w:left w:val="none" w:sz="0" w:space="0" w:color="auto"/>
                    <w:bottom w:val="none" w:sz="0" w:space="0" w:color="auto"/>
                    <w:right w:val="none" w:sz="0" w:space="0" w:color="auto"/>
                  </w:divBdr>
                  <w:divsChild>
                    <w:div w:id="1543714024">
                      <w:marLeft w:val="0"/>
                      <w:marRight w:val="0"/>
                      <w:marTop w:val="0"/>
                      <w:marBottom w:val="0"/>
                      <w:divBdr>
                        <w:top w:val="none" w:sz="0" w:space="0" w:color="auto"/>
                        <w:left w:val="none" w:sz="0" w:space="0" w:color="auto"/>
                        <w:bottom w:val="none" w:sz="0" w:space="0" w:color="auto"/>
                        <w:right w:val="none" w:sz="0" w:space="0" w:color="auto"/>
                      </w:divBdr>
                      <w:divsChild>
                        <w:div w:id="702824715">
                          <w:marLeft w:val="0"/>
                          <w:marRight w:val="0"/>
                          <w:marTop w:val="0"/>
                          <w:marBottom w:val="0"/>
                          <w:divBdr>
                            <w:top w:val="none" w:sz="0" w:space="0" w:color="auto"/>
                            <w:left w:val="none" w:sz="0" w:space="0" w:color="auto"/>
                            <w:bottom w:val="none" w:sz="0" w:space="0" w:color="auto"/>
                            <w:right w:val="none" w:sz="0" w:space="0" w:color="auto"/>
                          </w:divBdr>
                          <w:divsChild>
                            <w:div w:id="2085568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9697864">
      <w:bodyDiv w:val="1"/>
      <w:marLeft w:val="0"/>
      <w:marRight w:val="0"/>
      <w:marTop w:val="0"/>
      <w:marBottom w:val="0"/>
      <w:divBdr>
        <w:top w:val="none" w:sz="0" w:space="0" w:color="auto"/>
        <w:left w:val="none" w:sz="0" w:space="0" w:color="auto"/>
        <w:bottom w:val="none" w:sz="0" w:space="0" w:color="auto"/>
        <w:right w:val="none" w:sz="0" w:space="0" w:color="auto"/>
      </w:divBdr>
    </w:div>
    <w:div w:id="320699629">
      <w:bodyDiv w:val="1"/>
      <w:marLeft w:val="0"/>
      <w:marRight w:val="0"/>
      <w:marTop w:val="0"/>
      <w:marBottom w:val="0"/>
      <w:divBdr>
        <w:top w:val="none" w:sz="0" w:space="0" w:color="auto"/>
        <w:left w:val="none" w:sz="0" w:space="0" w:color="auto"/>
        <w:bottom w:val="none" w:sz="0" w:space="0" w:color="auto"/>
        <w:right w:val="none" w:sz="0" w:space="0" w:color="auto"/>
      </w:divBdr>
    </w:div>
    <w:div w:id="323438445">
      <w:bodyDiv w:val="1"/>
      <w:marLeft w:val="0"/>
      <w:marRight w:val="0"/>
      <w:marTop w:val="0"/>
      <w:marBottom w:val="0"/>
      <w:divBdr>
        <w:top w:val="none" w:sz="0" w:space="0" w:color="auto"/>
        <w:left w:val="none" w:sz="0" w:space="0" w:color="auto"/>
        <w:bottom w:val="none" w:sz="0" w:space="0" w:color="auto"/>
        <w:right w:val="none" w:sz="0" w:space="0" w:color="auto"/>
      </w:divBdr>
    </w:div>
    <w:div w:id="327757479">
      <w:bodyDiv w:val="1"/>
      <w:marLeft w:val="0"/>
      <w:marRight w:val="0"/>
      <w:marTop w:val="0"/>
      <w:marBottom w:val="0"/>
      <w:divBdr>
        <w:top w:val="none" w:sz="0" w:space="0" w:color="auto"/>
        <w:left w:val="none" w:sz="0" w:space="0" w:color="auto"/>
        <w:bottom w:val="none" w:sz="0" w:space="0" w:color="auto"/>
        <w:right w:val="none" w:sz="0" w:space="0" w:color="auto"/>
      </w:divBdr>
      <w:divsChild>
        <w:div w:id="752051017">
          <w:marLeft w:val="0"/>
          <w:marRight w:val="0"/>
          <w:marTop w:val="0"/>
          <w:marBottom w:val="0"/>
          <w:divBdr>
            <w:top w:val="none" w:sz="0" w:space="0" w:color="auto"/>
            <w:left w:val="none" w:sz="0" w:space="0" w:color="auto"/>
            <w:bottom w:val="none" w:sz="0" w:space="0" w:color="auto"/>
            <w:right w:val="none" w:sz="0" w:space="0" w:color="auto"/>
          </w:divBdr>
          <w:divsChild>
            <w:div w:id="262957425">
              <w:marLeft w:val="0"/>
              <w:marRight w:val="0"/>
              <w:marTop w:val="0"/>
              <w:marBottom w:val="0"/>
              <w:divBdr>
                <w:top w:val="none" w:sz="0" w:space="0" w:color="auto"/>
                <w:left w:val="none" w:sz="0" w:space="0" w:color="auto"/>
                <w:bottom w:val="none" w:sz="0" w:space="0" w:color="auto"/>
                <w:right w:val="none" w:sz="0" w:space="0" w:color="auto"/>
              </w:divBdr>
              <w:divsChild>
                <w:div w:id="434325830">
                  <w:marLeft w:val="0"/>
                  <w:marRight w:val="0"/>
                  <w:marTop w:val="0"/>
                  <w:marBottom w:val="0"/>
                  <w:divBdr>
                    <w:top w:val="none" w:sz="0" w:space="0" w:color="auto"/>
                    <w:left w:val="none" w:sz="0" w:space="0" w:color="auto"/>
                    <w:bottom w:val="none" w:sz="0" w:space="0" w:color="auto"/>
                    <w:right w:val="none" w:sz="0" w:space="0" w:color="auto"/>
                  </w:divBdr>
                  <w:divsChild>
                    <w:div w:id="1372220144">
                      <w:marLeft w:val="0"/>
                      <w:marRight w:val="0"/>
                      <w:marTop w:val="0"/>
                      <w:marBottom w:val="0"/>
                      <w:divBdr>
                        <w:top w:val="none" w:sz="0" w:space="0" w:color="auto"/>
                        <w:left w:val="none" w:sz="0" w:space="0" w:color="auto"/>
                        <w:bottom w:val="none" w:sz="0" w:space="0" w:color="auto"/>
                        <w:right w:val="none" w:sz="0" w:space="0" w:color="auto"/>
                      </w:divBdr>
                      <w:divsChild>
                        <w:div w:id="156196225">
                          <w:marLeft w:val="0"/>
                          <w:marRight w:val="0"/>
                          <w:marTop w:val="0"/>
                          <w:marBottom w:val="0"/>
                          <w:divBdr>
                            <w:top w:val="none" w:sz="0" w:space="0" w:color="auto"/>
                            <w:left w:val="none" w:sz="0" w:space="0" w:color="auto"/>
                            <w:bottom w:val="none" w:sz="0" w:space="0" w:color="auto"/>
                            <w:right w:val="none" w:sz="0" w:space="0" w:color="auto"/>
                          </w:divBdr>
                          <w:divsChild>
                            <w:div w:id="880940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0835990">
      <w:bodyDiv w:val="1"/>
      <w:marLeft w:val="0"/>
      <w:marRight w:val="0"/>
      <w:marTop w:val="0"/>
      <w:marBottom w:val="0"/>
      <w:divBdr>
        <w:top w:val="none" w:sz="0" w:space="0" w:color="auto"/>
        <w:left w:val="none" w:sz="0" w:space="0" w:color="auto"/>
        <w:bottom w:val="none" w:sz="0" w:space="0" w:color="auto"/>
        <w:right w:val="none" w:sz="0" w:space="0" w:color="auto"/>
      </w:divBdr>
      <w:divsChild>
        <w:div w:id="1561284938">
          <w:marLeft w:val="0"/>
          <w:marRight w:val="0"/>
          <w:marTop w:val="0"/>
          <w:marBottom w:val="0"/>
          <w:divBdr>
            <w:top w:val="none" w:sz="0" w:space="0" w:color="auto"/>
            <w:left w:val="none" w:sz="0" w:space="0" w:color="auto"/>
            <w:bottom w:val="none" w:sz="0" w:space="0" w:color="auto"/>
            <w:right w:val="none" w:sz="0" w:space="0" w:color="auto"/>
          </w:divBdr>
          <w:divsChild>
            <w:div w:id="1574438004">
              <w:marLeft w:val="0"/>
              <w:marRight w:val="0"/>
              <w:marTop w:val="0"/>
              <w:marBottom w:val="0"/>
              <w:divBdr>
                <w:top w:val="none" w:sz="0" w:space="0" w:color="auto"/>
                <w:left w:val="none" w:sz="0" w:space="0" w:color="auto"/>
                <w:bottom w:val="none" w:sz="0" w:space="0" w:color="auto"/>
                <w:right w:val="none" w:sz="0" w:space="0" w:color="auto"/>
              </w:divBdr>
              <w:divsChild>
                <w:div w:id="799609656">
                  <w:marLeft w:val="0"/>
                  <w:marRight w:val="0"/>
                  <w:marTop w:val="0"/>
                  <w:marBottom w:val="0"/>
                  <w:divBdr>
                    <w:top w:val="none" w:sz="0" w:space="0" w:color="auto"/>
                    <w:left w:val="none" w:sz="0" w:space="0" w:color="auto"/>
                    <w:bottom w:val="none" w:sz="0" w:space="0" w:color="auto"/>
                    <w:right w:val="none" w:sz="0" w:space="0" w:color="auto"/>
                  </w:divBdr>
                  <w:divsChild>
                    <w:div w:id="2008053966">
                      <w:marLeft w:val="0"/>
                      <w:marRight w:val="0"/>
                      <w:marTop w:val="0"/>
                      <w:marBottom w:val="0"/>
                      <w:divBdr>
                        <w:top w:val="none" w:sz="0" w:space="0" w:color="auto"/>
                        <w:left w:val="none" w:sz="0" w:space="0" w:color="auto"/>
                        <w:bottom w:val="none" w:sz="0" w:space="0" w:color="auto"/>
                        <w:right w:val="none" w:sz="0" w:space="0" w:color="auto"/>
                      </w:divBdr>
                      <w:divsChild>
                        <w:div w:id="390857391">
                          <w:marLeft w:val="0"/>
                          <w:marRight w:val="0"/>
                          <w:marTop w:val="0"/>
                          <w:marBottom w:val="0"/>
                          <w:divBdr>
                            <w:top w:val="none" w:sz="0" w:space="0" w:color="auto"/>
                            <w:left w:val="none" w:sz="0" w:space="0" w:color="auto"/>
                            <w:bottom w:val="none" w:sz="0" w:space="0" w:color="auto"/>
                            <w:right w:val="none" w:sz="0" w:space="0" w:color="auto"/>
                          </w:divBdr>
                          <w:divsChild>
                            <w:div w:id="258177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5424403">
      <w:bodyDiv w:val="1"/>
      <w:marLeft w:val="0"/>
      <w:marRight w:val="0"/>
      <w:marTop w:val="0"/>
      <w:marBottom w:val="0"/>
      <w:divBdr>
        <w:top w:val="none" w:sz="0" w:space="0" w:color="auto"/>
        <w:left w:val="none" w:sz="0" w:space="0" w:color="auto"/>
        <w:bottom w:val="none" w:sz="0" w:space="0" w:color="auto"/>
        <w:right w:val="none" w:sz="0" w:space="0" w:color="auto"/>
      </w:divBdr>
    </w:div>
    <w:div w:id="340863557">
      <w:bodyDiv w:val="1"/>
      <w:marLeft w:val="0"/>
      <w:marRight w:val="0"/>
      <w:marTop w:val="0"/>
      <w:marBottom w:val="0"/>
      <w:divBdr>
        <w:top w:val="none" w:sz="0" w:space="0" w:color="auto"/>
        <w:left w:val="none" w:sz="0" w:space="0" w:color="auto"/>
        <w:bottom w:val="none" w:sz="0" w:space="0" w:color="auto"/>
        <w:right w:val="none" w:sz="0" w:space="0" w:color="auto"/>
      </w:divBdr>
    </w:div>
    <w:div w:id="344330505">
      <w:bodyDiv w:val="1"/>
      <w:marLeft w:val="0"/>
      <w:marRight w:val="0"/>
      <w:marTop w:val="0"/>
      <w:marBottom w:val="0"/>
      <w:divBdr>
        <w:top w:val="none" w:sz="0" w:space="0" w:color="auto"/>
        <w:left w:val="none" w:sz="0" w:space="0" w:color="auto"/>
        <w:bottom w:val="none" w:sz="0" w:space="0" w:color="auto"/>
        <w:right w:val="none" w:sz="0" w:space="0" w:color="auto"/>
      </w:divBdr>
    </w:div>
    <w:div w:id="345130695">
      <w:bodyDiv w:val="1"/>
      <w:marLeft w:val="0"/>
      <w:marRight w:val="0"/>
      <w:marTop w:val="0"/>
      <w:marBottom w:val="0"/>
      <w:divBdr>
        <w:top w:val="none" w:sz="0" w:space="0" w:color="auto"/>
        <w:left w:val="none" w:sz="0" w:space="0" w:color="auto"/>
        <w:bottom w:val="none" w:sz="0" w:space="0" w:color="auto"/>
        <w:right w:val="none" w:sz="0" w:space="0" w:color="auto"/>
      </w:divBdr>
    </w:div>
    <w:div w:id="360711212">
      <w:bodyDiv w:val="1"/>
      <w:marLeft w:val="0"/>
      <w:marRight w:val="0"/>
      <w:marTop w:val="0"/>
      <w:marBottom w:val="0"/>
      <w:divBdr>
        <w:top w:val="none" w:sz="0" w:space="0" w:color="auto"/>
        <w:left w:val="none" w:sz="0" w:space="0" w:color="auto"/>
        <w:bottom w:val="none" w:sz="0" w:space="0" w:color="auto"/>
        <w:right w:val="none" w:sz="0" w:space="0" w:color="auto"/>
      </w:divBdr>
      <w:divsChild>
        <w:div w:id="1324353460">
          <w:marLeft w:val="0"/>
          <w:marRight w:val="0"/>
          <w:marTop w:val="0"/>
          <w:marBottom w:val="0"/>
          <w:divBdr>
            <w:top w:val="none" w:sz="0" w:space="0" w:color="auto"/>
            <w:left w:val="none" w:sz="0" w:space="0" w:color="auto"/>
            <w:bottom w:val="none" w:sz="0" w:space="0" w:color="auto"/>
            <w:right w:val="none" w:sz="0" w:space="0" w:color="auto"/>
          </w:divBdr>
          <w:divsChild>
            <w:div w:id="21446429">
              <w:marLeft w:val="0"/>
              <w:marRight w:val="0"/>
              <w:marTop w:val="0"/>
              <w:marBottom w:val="0"/>
              <w:divBdr>
                <w:top w:val="none" w:sz="0" w:space="0" w:color="auto"/>
                <w:left w:val="none" w:sz="0" w:space="0" w:color="auto"/>
                <w:bottom w:val="none" w:sz="0" w:space="0" w:color="auto"/>
                <w:right w:val="none" w:sz="0" w:space="0" w:color="auto"/>
              </w:divBdr>
              <w:divsChild>
                <w:div w:id="1761683692">
                  <w:marLeft w:val="0"/>
                  <w:marRight w:val="0"/>
                  <w:marTop w:val="0"/>
                  <w:marBottom w:val="0"/>
                  <w:divBdr>
                    <w:top w:val="none" w:sz="0" w:space="0" w:color="auto"/>
                    <w:left w:val="none" w:sz="0" w:space="0" w:color="auto"/>
                    <w:bottom w:val="none" w:sz="0" w:space="0" w:color="auto"/>
                    <w:right w:val="none" w:sz="0" w:space="0" w:color="auto"/>
                  </w:divBdr>
                  <w:divsChild>
                    <w:div w:id="1808663989">
                      <w:marLeft w:val="0"/>
                      <w:marRight w:val="0"/>
                      <w:marTop w:val="0"/>
                      <w:marBottom w:val="0"/>
                      <w:divBdr>
                        <w:top w:val="none" w:sz="0" w:space="0" w:color="auto"/>
                        <w:left w:val="none" w:sz="0" w:space="0" w:color="auto"/>
                        <w:bottom w:val="none" w:sz="0" w:space="0" w:color="auto"/>
                        <w:right w:val="none" w:sz="0" w:space="0" w:color="auto"/>
                      </w:divBdr>
                      <w:divsChild>
                        <w:div w:id="2094083852">
                          <w:marLeft w:val="0"/>
                          <w:marRight w:val="0"/>
                          <w:marTop w:val="0"/>
                          <w:marBottom w:val="0"/>
                          <w:divBdr>
                            <w:top w:val="none" w:sz="0" w:space="0" w:color="auto"/>
                            <w:left w:val="none" w:sz="0" w:space="0" w:color="auto"/>
                            <w:bottom w:val="none" w:sz="0" w:space="0" w:color="auto"/>
                            <w:right w:val="none" w:sz="0" w:space="0" w:color="auto"/>
                          </w:divBdr>
                          <w:divsChild>
                            <w:div w:id="341320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2735378">
      <w:bodyDiv w:val="1"/>
      <w:marLeft w:val="0"/>
      <w:marRight w:val="0"/>
      <w:marTop w:val="0"/>
      <w:marBottom w:val="0"/>
      <w:divBdr>
        <w:top w:val="none" w:sz="0" w:space="0" w:color="auto"/>
        <w:left w:val="none" w:sz="0" w:space="0" w:color="auto"/>
        <w:bottom w:val="none" w:sz="0" w:space="0" w:color="auto"/>
        <w:right w:val="none" w:sz="0" w:space="0" w:color="auto"/>
      </w:divBdr>
      <w:divsChild>
        <w:div w:id="478545180">
          <w:marLeft w:val="0"/>
          <w:marRight w:val="0"/>
          <w:marTop w:val="0"/>
          <w:marBottom w:val="0"/>
          <w:divBdr>
            <w:top w:val="none" w:sz="0" w:space="0" w:color="auto"/>
            <w:left w:val="none" w:sz="0" w:space="0" w:color="auto"/>
            <w:bottom w:val="none" w:sz="0" w:space="0" w:color="auto"/>
            <w:right w:val="none" w:sz="0" w:space="0" w:color="auto"/>
          </w:divBdr>
          <w:divsChild>
            <w:div w:id="1322806907">
              <w:marLeft w:val="0"/>
              <w:marRight w:val="0"/>
              <w:marTop w:val="0"/>
              <w:marBottom w:val="0"/>
              <w:divBdr>
                <w:top w:val="none" w:sz="0" w:space="0" w:color="auto"/>
                <w:left w:val="none" w:sz="0" w:space="0" w:color="auto"/>
                <w:bottom w:val="none" w:sz="0" w:space="0" w:color="auto"/>
                <w:right w:val="none" w:sz="0" w:space="0" w:color="auto"/>
              </w:divBdr>
              <w:divsChild>
                <w:div w:id="75634054">
                  <w:marLeft w:val="0"/>
                  <w:marRight w:val="0"/>
                  <w:marTop w:val="0"/>
                  <w:marBottom w:val="0"/>
                  <w:divBdr>
                    <w:top w:val="none" w:sz="0" w:space="0" w:color="auto"/>
                    <w:left w:val="none" w:sz="0" w:space="0" w:color="auto"/>
                    <w:bottom w:val="none" w:sz="0" w:space="0" w:color="auto"/>
                    <w:right w:val="none" w:sz="0" w:space="0" w:color="auto"/>
                  </w:divBdr>
                  <w:divsChild>
                    <w:div w:id="504369330">
                      <w:marLeft w:val="0"/>
                      <w:marRight w:val="0"/>
                      <w:marTop w:val="0"/>
                      <w:marBottom w:val="0"/>
                      <w:divBdr>
                        <w:top w:val="none" w:sz="0" w:space="0" w:color="auto"/>
                        <w:left w:val="none" w:sz="0" w:space="0" w:color="auto"/>
                        <w:bottom w:val="none" w:sz="0" w:space="0" w:color="auto"/>
                        <w:right w:val="none" w:sz="0" w:space="0" w:color="auto"/>
                      </w:divBdr>
                      <w:divsChild>
                        <w:div w:id="1602907221">
                          <w:marLeft w:val="0"/>
                          <w:marRight w:val="0"/>
                          <w:marTop w:val="0"/>
                          <w:marBottom w:val="0"/>
                          <w:divBdr>
                            <w:top w:val="none" w:sz="0" w:space="0" w:color="auto"/>
                            <w:left w:val="none" w:sz="0" w:space="0" w:color="auto"/>
                            <w:bottom w:val="none" w:sz="0" w:space="0" w:color="auto"/>
                            <w:right w:val="none" w:sz="0" w:space="0" w:color="auto"/>
                          </w:divBdr>
                          <w:divsChild>
                            <w:div w:id="1902323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3847790">
      <w:bodyDiv w:val="1"/>
      <w:marLeft w:val="0"/>
      <w:marRight w:val="0"/>
      <w:marTop w:val="0"/>
      <w:marBottom w:val="0"/>
      <w:divBdr>
        <w:top w:val="none" w:sz="0" w:space="0" w:color="auto"/>
        <w:left w:val="none" w:sz="0" w:space="0" w:color="auto"/>
        <w:bottom w:val="none" w:sz="0" w:space="0" w:color="auto"/>
        <w:right w:val="none" w:sz="0" w:space="0" w:color="auto"/>
      </w:divBdr>
    </w:div>
    <w:div w:id="377517006">
      <w:bodyDiv w:val="1"/>
      <w:marLeft w:val="0"/>
      <w:marRight w:val="0"/>
      <w:marTop w:val="0"/>
      <w:marBottom w:val="0"/>
      <w:divBdr>
        <w:top w:val="none" w:sz="0" w:space="0" w:color="auto"/>
        <w:left w:val="none" w:sz="0" w:space="0" w:color="auto"/>
        <w:bottom w:val="none" w:sz="0" w:space="0" w:color="auto"/>
        <w:right w:val="none" w:sz="0" w:space="0" w:color="auto"/>
      </w:divBdr>
    </w:div>
    <w:div w:id="382365893">
      <w:bodyDiv w:val="1"/>
      <w:marLeft w:val="0"/>
      <w:marRight w:val="0"/>
      <w:marTop w:val="0"/>
      <w:marBottom w:val="0"/>
      <w:divBdr>
        <w:top w:val="none" w:sz="0" w:space="0" w:color="auto"/>
        <w:left w:val="none" w:sz="0" w:space="0" w:color="auto"/>
        <w:bottom w:val="none" w:sz="0" w:space="0" w:color="auto"/>
        <w:right w:val="none" w:sz="0" w:space="0" w:color="auto"/>
      </w:divBdr>
    </w:div>
    <w:div w:id="402918403">
      <w:bodyDiv w:val="1"/>
      <w:marLeft w:val="0"/>
      <w:marRight w:val="0"/>
      <w:marTop w:val="0"/>
      <w:marBottom w:val="0"/>
      <w:divBdr>
        <w:top w:val="none" w:sz="0" w:space="0" w:color="auto"/>
        <w:left w:val="none" w:sz="0" w:space="0" w:color="auto"/>
        <w:bottom w:val="none" w:sz="0" w:space="0" w:color="auto"/>
        <w:right w:val="none" w:sz="0" w:space="0" w:color="auto"/>
      </w:divBdr>
      <w:divsChild>
        <w:div w:id="324748301">
          <w:marLeft w:val="0"/>
          <w:marRight w:val="0"/>
          <w:marTop w:val="0"/>
          <w:marBottom w:val="0"/>
          <w:divBdr>
            <w:top w:val="none" w:sz="0" w:space="0" w:color="auto"/>
            <w:left w:val="none" w:sz="0" w:space="0" w:color="auto"/>
            <w:bottom w:val="none" w:sz="0" w:space="0" w:color="auto"/>
            <w:right w:val="none" w:sz="0" w:space="0" w:color="auto"/>
          </w:divBdr>
          <w:divsChild>
            <w:div w:id="198982120">
              <w:marLeft w:val="0"/>
              <w:marRight w:val="0"/>
              <w:marTop w:val="0"/>
              <w:marBottom w:val="0"/>
              <w:divBdr>
                <w:top w:val="none" w:sz="0" w:space="0" w:color="auto"/>
                <w:left w:val="none" w:sz="0" w:space="0" w:color="auto"/>
                <w:bottom w:val="none" w:sz="0" w:space="0" w:color="auto"/>
                <w:right w:val="none" w:sz="0" w:space="0" w:color="auto"/>
              </w:divBdr>
              <w:divsChild>
                <w:div w:id="1446341590">
                  <w:marLeft w:val="0"/>
                  <w:marRight w:val="0"/>
                  <w:marTop w:val="0"/>
                  <w:marBottom w:val="0"/>
                  <w:divBdr>
                    <w:top w:val="none" w:sz="0" w:space="0" w:color="auto"/>
                    <w:left w:val="none" w:sz="0" w:space="0" w:color="auto"/>
                    <w:bottom w:val="none" w:sz="0" w:space="0" w:color="auto"/>
                    <w:right w:val="none" w:sz="0" w:space="0" w:color="auto"/>
                  </w:divBdr>
                  <w:divsChild>
                    <w:div w:id="347101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769613">
          <w:marLeft w:val="0"/>
          <w:marRight w:val="0"/>
          <w:marTop w:val="0"/>
          <w:marBottom w:val="0"/>
          <w:divBdr>
            <w:top w:val="none" w:sz="0" w:space="0" w:color="auto"/>
            <w:left w:val="none" w:sz="0" w:space="0" w:color="auto"/>
            <w:bottom w:val="none" w:sz="0" w:space="0" w:color="auto"/>
            <w:right w:val="none" w:sz="0" w:space="0" w:color="auto"/>
          </w:divBdr>
          <w:divsChild>
            <w:div w:id="143938032">
              <w:marLeft w:val="0"/>
              <w:marRight w:val="0"/>
              <w:marTop w:val="0"/>
              <w:marBottom w:val="0"/>
              <w:divBdr>
                <w:top w:val="none" w:sz="0" w:space="0" w:color="auto"/>
                <w:left w:val="none" w:sz="0" w:space="0" w:color="auto"/>
                <w:bottom w:val="none" w:sz="0" w:space="0" w:color="auto"/>
                <w:right w:val="none" w:sz="0" w:space="0" w:color="auto"/>
              </w:divBdr>
              <w:divsChild>
                <w:div w:id="1178733018">
                  <w:marLeft w:val="0"/>
                  <w:marRight w:val="0"/>
                  <w:marTop w:val="0"/>
                  <w:marBottom w:val="0"/>
                  <w:divBdr>
                    <w:top w:val="none" w:sz="0" w:space="0" w:color="auto"/>
                    <w:left w:val="none" w:sz="0" w:space="0" w:color="auto"/>
                    <w:bottom w:val="none" w:sz="0" w:space="0" w:color="auto"/>
                    <w:right w:val="none" w:sz="0" w:space="0" w:color="auto"/>
                  </w:divBdr>
                  <w:divsChild>
                    <w:div w:id="132520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4033329">
      <w:bodyDiv w:val="1"/>
      <w:marLeft w:val="0"/>
      <w:marRight w:val="0"/>
      <w:marTop w:val="0"/>
      <w:marBottom w:val="0"/>
      <w:divBdr>
        <w:top w:val="none" w:sz="0" w:space="0" w:color="auto"/>
        <w:left w:val="none" w:sz="0" w:space="0" w:color="auto"/>
        <w:bottom w:val="none" w:sz="0" w:space="0" w:color="auto"/>
        <w:right w:val="none" w:sz="0" w:space="0" w:color="auto"/>
      </w:divBdr>
    </w:div>
    <w:div w:id="406534450">
      <w:bodyDiv w:val="1"/>
      <w:marLeft w:val="0"/>
      <w:marRight w:val="0"/>
      <w:marTop w:val="0"/>
      <w:marBottom w:val="0"/>
      <w:divBdr>
        <w:top w:val="none" w:sz="0" w:space="0" w:color="auto"/>
        <w:left w:val="none" w:sz="0" w:space="0" w:color="auto"/>
        <w:bottom w:val="none" w:sz="0" w:space="0" w:color="auto"/>
        <w:right w:val="none" w:sz="0" w:space="0" w:color="auto"/>
      </w:divBdr>
    </w:div>
    <w:div w:id="413280413">
      <w:bodyDiv w:val="1"/>
      <w:marLeft w:val="0"/>
      <w:marRight w:val="0"/>
      <w:marTop w:val="0"/>
      <w:marBottom w:val="0"/>
      <w:divBdr>
        <w:top w:val="none" w:sz="0" w:space="0" w:color="auto"/>
        <w:left w:val="none" w:sz="0" w:space="0" w:color="auto"/>
        <w:bottom w:val="none" w:sz="0" w:space="0" w:color="auto"/>
        <w:right w:val="none" w:sz="0" w:space="0" w:color="auto"/>
      </w:divBdr>
      <w:divsChild>
        <w:div w:id="1921595870">
          <w:marLeft w:val="0"/>
          <w:marRight w:val="0"/>
          <w:marTop w:val="0"/>
          <w:marBottom w:val="0"/>
          <w:divBdr>
            <w:top w:val="none" w:sz="0" w:space="0" w:color="auto"/>
            <w:left w:val="none" w:sz="0" w:space="0" w:color="auto"/>
            <w:bottom w:val="none" w:sz="0" w:space="0" w:color="auto"/>
            <w:right w:val="none" w:sz="0" w:space="0" w:color="auto"/>
          </w:divBdr>
          <w:divsChild>
            <w:div w:id="1904753057">
              <w:marLeft w:val="0"/>
              <w:marRight w:val="0"/>
              <w:marTop w:val="0"/>
              <w:marBottom w:val="0"/>
              <w:divBdr>
                <w:top w:val="none" w:sz="0" w:space="0" w:color="auto"/>
                <w:left w:val="none" w:sz="0" w:space="0" w:color="auto"/>
                <w:bottom w:val="none" w:sz="0" w:space="0" w:color="auto"/>
                <w:right w:val="none" w:sz="0" w:space="0" w:color="auto"/>
              </w:divBdr>
              <w:divsChild>
                <w:div w:id="1845632735">
                  <w:marLeft w:val="0"/>
                  <w:marRight w:val="0"/>
                  <w:marTop w:val="0"/>
                  <w:marBottom w:val="0"/>
                  <w:divBdr>
                    <w:top w:val="none" w:sz="0" w:space="0" w:color="auto"/>
                    <w:left w:val="none" w:sz="0" w:space="0" w:color="auto"/>
                    <w:bottom w:val="none" w:sz="0" w:space="0" w:color="auto"/>
                    <w:right w:val="none" w:sz="0" w:space="0" w:color="auto"/>
                  </w:divBdr>
                  <w:divsChild>
                    <w:div w:id="1841890714">
                      <w:marLeft w:val="0"/>
                      <w:marRight w:val="0"/>
                      <w:marTop w:val="0"/>
                      <w:marBottom w:val="0"/>
                      <w:divBdr>
                        <w:top w:val="none" w:sz="0" w:space="0" w:color="auto"/>
                        <w:left w:val="none" w:sz="0" w:space="0" w:color="auto"/>
                        <w:bottom w:val="none" w:sz="0" w:space="0" w:color="auto"/>
                        <w:right w:val="none" w:sz="0" w:space="0" w:color="auto"/>
                      </w:divBdr>
                      <w:divsChild>
                        <w:div w:id="1244877015">
                          <w:marLeft w:val="0"/>
                          <w:marRight w:val="0"/>
                          <w:marTop w:val="0"/>
                          <w:marBottom w:val="0"/>
                          <w:divBdr>
                            <w:top w:val="none" w:sz="0" w:space="0" w:color="auto"/>
                            <w:left w:val="none" w:sz="0" w:space="0" w:color="auto"/>
                            <w:bottom w:val="none" w:sz="0" w:space="0" w:color="auto"/>
                            <w:right w:val="none" w:sz="0" w:space="0" w:color="auto"/>
                          </w:divBdr>
                          <w:divsChild>
                            <w:div w:id="421419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6780980">
      <w:bodyDiv w:val="1"/>
      <w:marLeft w:val="0"/>
      <w:marRight w:val="0"/>
      <w:marTop w:val="0"/>
      <w:marBottom w:val="0"/>
      <w:divBdr>
        <w:top w:val="none" w:sz="0" w:space="0" w:color="auto"/>
        <w:left w:val="none" w:sz="0" w:space="0" w:color="auto"/>
        <w:bottom w:val="none" w:sz="0" w:space="0" w:color="auto"/>
        <w:right w:val="none" w:sz="0" w:space="0" w:color="auto"/>
      </w:divBdr>
      <w:divsChild>
        <w:div w:id="487482242">
          <w:marLeft w:val="0"/>
          <w:marRight w:val="0"/>
          <w:marTop w:val="0"/>
          <w:marBottom w:val="0"/>
          <w:divBdr>
            <w:top w:val="none" w:sz="0" w:space="0" w:color="auto"/>
            <w:left w:val="none" w:sz="0" w:space="0" w:color="auto"/>
            <w:bottom w:val="none" w:sz="0" w:space="0" w:color="auto"/>
            <w:right w:val="none" w:sz="0" w:space="0" w:color="auto"/>
          </w:divBdr>
          <w:divsChild>
            <w:div w:id="942540471">
              <w:marLeft w:val="0"/>
              <w:marRight w:val="0"/>
              <w:marTop w:val="0"/>
              <w:marBottom w:val="0"/>
              <w:divBdr>
                <w:top w:val="none" w:sz="0" w:space="0" w:color="auto"/>
                <w:left w:val="none" w:sz="0" w:space="0" w:color="auto"/>
                <w:bottom w:val="none" w:sz="0" w:space="0" w:color="auto"/>
                <w:right w:val="none" w:sz="0" w:space="0" w:color="auto"/>
              </w:divBdr>
              <w:divsChild>
                <w:div w:id="1310162724">
                  <w:marLeft w:val="0"/>
                  <w:marRight w:val="0"/>
                  <w:marTop w:val="0"/>
                  <w:marBottom w:val="0"/>
                  <w:divBdr>
                    <w:top w:val="none" w:sz="0" w:space="0" w:color="auto"/>
                    <w:left w:val="none" w:sz="0" w:space="0" w:color="auto"/>
                    <w:bottom w:val="none" w:sz="0" w:space="0" w:color="auto"/>
                    <w:right w:val="none" w:sz="0" w:space="0" w:color="auto"/>
                  </w:divBdr>
                  <w:divsChild>
                    <w:div w:id="706177530">
                      <w:marLeft w:val="0"/>
                      <w:marRight w:val="0"/>
                      <w:marTop w:val="0"/>
                      <w:marBottom w:val="0"/>
                      <w:divBdr>
                        <w:top w:val="none" w:sz="0" w:space="0" w:color="auto"/>
                        <w:left w:val="none" w:sz="0" w:space="0" w:color="auto"/>
                        <w:bottom w:val="none" w:sz="0" w:space="0" w:color="auto"/>
                        <w:right w:val="none" w:sz="0" w:space="0" w:color="auto"/>
                      </w:divBdr>
                      <w:divsChild>
                        <w:div w:id="2143033837">
                          <w:marLeft w:val="0"/>
                          <w:marRight w:val="0"/>
                          <w:marTop w:val="0"/>
                          <w:marBottom w:val="0"/>
                          <w:divBdr>
                            <w:top w:val="none" w:sz="0" w:space="0" w:color="auto"/>
                            <w:left w:val="none" w:sz="0" w:space="0" w:color="auto"/>
                            <w:bottom w:val="none" w:sz="0" w:space="0" w:color="auto"/>
                            <w:right w:val="none" w:sz="0" w:space="0" w:color="auto"/>
                          </w:divBdr>
                          <w:divsChild>
                            <w:div w:id="1510214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7430052">
      <w:bodyDiv w:val="1"/>
      <w:marLeft w:val="0"/>
      <w:marRight w:val="0"/>
      <w:marTop w:val="0"/>
      <w:marBottom w:val="0"/>
      <w:divBdr>
        <w:top w:val="none" w:sz="0" w:space="0" w:color="auto"/>
        <w:left w:val="none" w:sz="0" w:space="0" w:color="auto"/>
        <w:bottom w:val="none" w:sz="0" w:space="0" w:color="auto"/>
        <w:right w:val="none" w:sz="0" w:space="0" w:color="auto"/>
      </w:divBdr>
    </w:div>
    <w:div w:id="472989734">
      <w:bodyDiv w:val="1"/>
      <w:marLeft w:val="0"/>
      <w:marRight w:val="0"/>
      <w:marTop w:val="0"/>
      <w:marBottom w:val="0"/>
      <w:divBdr>
        <w:top w:val="none" w:sz="0" w:space="0" w:color="auto"/>
        <w:left w:val="none" w:sz="0" w:space="0" w:color="auto"/>
        <w:bottom w:val="none" w:sz="0" w:space="0" w:color="auto"/>
        <w:right w:val="none" w:sz="0" w:space="0" w:color="auto"/>
      </w:divBdr>
    </w:div>
    <w:div w:id="483087637">
      <w:bodyDiv w:val="1"/>
      <w:marLeft w:val="0"/>
      <w:marRight w:val="0"/>
      <w:marTop w:val="0"/>
      <w:marBottom w:val="0"/>
      <w:divBdr>
        <w:top w:val="none" w:sz="0" w:space="0" w:color="auto"/>
        <w:left w:val="none" w:sz="0" w:space="0" w:color="auto"/>
        <w:bottom w:val="none" w:sz="0" w:space="0" w:color="auto"/>
        <w:right w:val="none" w:sz="0" w:space="0" w:color="auto"/>
      </w:divBdr>
    </w:div>
    <w:div w:id="503980217">
      <w:bodyDiv w:val="1"/>
      <w:marLeft w:val="0"/>
      <w:marRight w:val="0"/>
      <w:marTop w:val="0"/>
      <w:marBottom w:val="0"/>
      <w:divBdr>
        <w:top w:val="none" w:sz="0" w:space="0" w:color="auto"/>
        <w:left w:val="none" w:sz="0" w:space="0" w:color="auto"/>
        <w:bottom w:val="none" w:sz="0" w:space="0" w:color="auto"/>
        <w:right w:val="none" w:sz="0" w:space="0" w:color="auto"/>
      </w:divBdr>
      <w:divsChild>
        <w:div w:id="848451297">
          <w:marLeft w:val="0"/>
          <w:marRight w:val="0"/>
          <w:marTop w:val="0"/>
          <w:marBottom w:val="0"/>
          <w:divBdr>
            <w:top w:val="none" w:sz="0" w:space="0" w:color="auto"/>
            <w:left w:val="none" w:sz="0" w:space="0" w:color="auto"/>
            <w:bottom w:val="none" w:sz="0" w:space="0" w:color="auto"/>
            <w:right w:val="none" w:sz="0" w:space="0" w:color="auto"/>
          </w:divBdr>
          <w:divsChild>
            <w:div w:id="1179387702">
              <w:marLeft w:val="0"/>
              <w:marRight w:val="0"/>
              <w:marTop w:val="0"/>
              <w:marBottom w:val="0"/>
              <w:divBdr>
                <w:top w:val="none" w:sz="0" w:space="0" w:color="auto"/>
                <w:left w:val="none" w:sz="0" w:space="0" w:color="auto"/>
                <w:bottom w:val="none" w:sz="0" w:space="0" w:color="auto"/>
                <w:right w:val="none" w:sz="0" w:space="0" w:color="auto"/>
              </w:divBdr>
              <w:divsChild>
                <w:div w:id="878318905">
                  <w:marLeft w:val="0"/>
                  <w:marRight w:val="0"/>
                  <w:marTop w:val="0"/>
                  <w:marBottom w:val="0"/>
                  <w:divBdr>
                    <w:top w:val="none" w:sz="0" w:space="0" w:color="auto"/>
                    <w:left w:val="none" w:sz="0" w:space="0" w:color="auto"/>
                    <w:bottom w:val="none" w:sz="0" w:space="0" w:color="auto"/>
                    <w:right w:val="none" w:sz="0" w:space="0" w:color="auto"/>
                  </w:divBdr>
                  <w:divsChild>
                    <w:div w:id="1639915620">
                      <w:marLeft w:val="0"/>
                      <w:marRight w:val="0"/>
                      <w:marTop w:val="0"/>
                      <w:marBottom w:val="0"/>
                      <w:divBdr>
                        <w:top w:val="none" w:sz="0" w:space="0" w:color="auto"/>
                        <w:left w:val="none" w:sz="0" w:space="0" w:color="auto"/>
                        <w:bottom w:val="none" w:sz="0" w:space="0" w:color="auto"/>
                        <w:right w:val="none" w:sz="0" w:space="0" w:color="auto"/>
                      </w:divBdr>
                      <w:divsChild>
                        <w:div w:id="1785684788">
                          <w:marLeft w:val="0"/>
                          <w:marRight w:val="0"/>
                          <w:marTop w:val="0"/>
                          <w:marBottom w:val="0"/>
                          <w:divBdr>
                            <w:top w:val="none" w:sz="0" w:space="0" w:color="auto"/>
                            <w:left w:val="none" w:sz="0" w:space="0" w:color="auto"/>
                            <w:bottom w:val="none" w:sz="0" w:space="0" w:color="auto"/>
                            <w:right w:val="none" w:sz="0" w:space="0" w:color="auto"/>
                          </w:divBdr>
                          <w:divsChild>
                            <w:div w:id="528682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4904392">
      <w:bodyDiv w:val="1"/>
      <w:marLeft w:val="0"/>
      <w:marRight w:val="0"/>
      <w:marTop w:val="0"/>
      <w:marBottom w:val="0"/>
      <w:divBdr>
        <w:top w:val="none" w:sz="0" w:space="0" w:color="auto"/>
        <w:left w:val="none" w:sz="0" w:space="0" w:color="auto"/>
        <w:bottom w:val="none" w:sz="0" w:space="0" w:color="auto"/>
        <w:right w:val="none" w:sz="0" w:space="0" w:color="auto"/>
      </w:divBdr>
    </w:div>
    <w:div w:id="507183940">
      <w:bodyDiv w:val="1"/>
      <w:marLeft w:val="0"/>
      <w:marRight w:val="0"/>
      <w:marTop w:val="0"/>
      <w:marBottom w:val="0"/>
      <w:divBdr>
        <w:top w:val="none" w:sz="0" w:space="0" w:color="auto"/>
        <w:left w:val="none" w:sz="0" w:space="0" w:color="auto"/>
        <w:bottom w:val="none" w:sz="0" w:space="0" w:color="auto"/>
        <w:right w:val="none" w:sz="0" w:space="0" w:color="auto"/>
      </w:divBdr>
      <w:divsChild>
        <w:div w:id="913322191">
          <w:marLeft w:val="0"/>
          <w:marRight w:val="0"/>
          <w:marTop w:val="0"/>
          <w:marBottom w:val="0"/>
          <w:divBdr>
            <w:top w:val="none" w:sz="0" w:space="0" w:color="auto"/>
            <w:left w:val="none" w:sz="0" w:space="0" w:color="auto"/>
            <w:bottom w:val="none" w:sz="0" w:space="0" w:color="auto"/>
            <w:right w:val="none" w:sz="0" w:space="0" w:color="auto"/>
          </w:divBdr>
          <w:divsChild>
            <w:div w:id="448357404">
              <w:marLeft w:val="0"/>
              <w:marRight w:val="0"/>
              <w:marTop w:val="0"/>
              <w:marBottom w:val="0"/>
              <w:divBdr>
                <w:top w:val="none" w:sz="0" w:space="0" w:color="auto"/>
                <w:left w:val="none" w:sz="0" w:space="0" w:color="auto"/>
                <w:bottom w:val="none" w:sz="0" w:space="0" w:color="auto"/>
                <w:right w:val="none" w:sz="0" w:space="0" w:color="auto"/>
              </w:divBdr>
              <w:divsChild>
                <w:div w:id="441000499">
                  <w:marLeft w:val="0"/>
                  <w:marRight w:val="0"/>
                  <w:marTop w:val="0"/>
                  <w:marBottom w:val="0"/>
                  <w:divBdr>
                    <w:top w:val="none" w:sz="0" w:space="0" w:color="auto"/>
                    <w:left w:val="none" w:sz="0" w:space="0" w:color="auto"/>
                    <w:bottom w:val="none" w:sz="0" w:space="0" w:color="auto"/>
                    <w:right w:val="none" w:sz="0" w:space="0" w:color="auto"/>
                  </w:divBdr>
                  <w:divsChild>
                    <w:div w:id="1637301073">
                      <w:marLeft w:val="0"/>
                      <w:marRight w:val="0"/>
                      <w:marTop w:val="0"/>
                      <w:marBottom w:val="0"/>
                      <w:divBdr>
                        <w:top w:val="none" w:sz="0" w:space="0" w:color="auto"/>
                        <w:left w:val="none" w:sz="0" w:space="0" w:color="auto"/>
                        <w:bottom w:val="none" w:sz="0" w:space="0" w:color="auto"/>
                        <w:right w:val="none" w:sz="0" w:space="0" w:color="auto"/>
                      </w:divBdr>
                      <w:divsChild>
                        <w:div w:id="1815487052">
                          <w:marLeft w:val="0"/>
                          <w:marRight w:val="0"/>
                          <w:marTop w:val="0"/>
                          <w:marBottom w:val="0"/>
                          <w:divBdr>
                            <w:top w:val="none" w:sz="0" w:space="0" w:color="auto"/>
                            <w:left w:val="none" w:sz="0" w:space="0" w:color="auto"/>
                            <w:bottom w:val="none" w:sz="0" w:space="0" w:color="auto"/>
                            <w:right w:val="none" w:sz="0" w:space="0" w:color="auto"/>
                          </w:divBdr>
                          <w:divsChild>
                            <w:div w:id="1599370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7791105">
      <w:bodyDiv w:val="1"/>
      <w:marLeft w:val="0"/>
      <w:marRight w:val="0"/>
      <w:marTop w:val="0"/>
      <w:marBottom w:val="0"/>
      <w:divBdr>
        <w:top w:val="none" w:sz="0" w:space="0" w:color="auto"/>
        <w:left w:val="none" w:sz="0" w:space="0" w:color="auto"/>
        <w:bottom w:val="none" w:sz="0" w:space="0" w:color="auto"/>
        <w:right w:val="none" w:sz="0" w:space="0" w:color="auto"/>
      </w:divBdr>
      <w:divsChild>
        <w:div w:id="173374814">
          <w:marLeft w:val="0"/>
          <w:marRight w:val="0"/>
          <w:marTop w:val="0"/>
          <w:marBottom w:val="0"/>
          <w:divBdr>
            <w:top w:val="none" w:sz="0" w:space="0" w:color="auto"/>
            <w:left w:val="none" w:sz="0" w:space="0" w:color="auto"/>
            <w:bottom w:val="none" w:sz="0" w:space="0" w:color="auto"/>
            <w:right w:val="none" w:sz="0" w:space="0" w:color="auto"/>
          </w:divBdr>
          <w:divsChild>
            <w:div w:id="1426534954">
              <w:marLeft w:val="0"/>
              <w:marRight w:val="0"/>
              <w:marTop w:val="0"/>
              <w:marBottom w:val="0"/>
              <w:divBdr>
                <w:top w:val="none" w:sz="0" w:space="0" w:color="auto"/>
                <w:left w:val="none" w:sz="0" w:space="0" w:color="auto"/>
                <w:bottom w:val="none" w:sz="0" w:space="0" w:color="auto"/>
                <w:right w:val="none" w:sz="0" w:space="0" w:color="auto"/>
              </w:divBdr>
              <w:divsChild>
                <w:div w:id="639116449">
                  <w:marLeft w:val="0"/>
                  <w:marRight w:val="0"/>
                  <w:marTop w:val="0"/>
                  <w:marBottom w:val="0"/>
                  <w:divBdr>
                    <w:top w:val="none" w:sz="0" w:space="0" w:color="auto"/>
                    <w:left w:val="none" w:sz="0" w:space="0" w:color="auto"/>
                    <w:bottom w:val="none" w:sz="0" w:space="0" w:color="auto"/>
                    <w:right w:val="none" w:sz="0" w:space="0" w:color="auto"/>
                  </w:divBdr>
                  <w:divsChild>
                    <w:div w:id="1472597204">
                      <w:marLeft w:val="0"/>
                      <w:marRight w:val="0"/>
                      <w:marTop w:val="0"/>
                      <w:marBottom w:val="0"/>
                      <w:divBdr>
                        <w:top w:val="none" w:sz="0" w:space="0" w:color="auto"/>
                        <w:left w:val="none" w:sz="0" w:space="0" w:color="auto"/>
                        <w:bottom w:val="none" w:sz="0" w:space="0" w:color="auto"/>
                        <w:right w:val="none" w:sz="0" w:space="0" w:color="auto"/>
                      </w:divBdr>
                      <w:divsChild>
                        <w:div w:id="489951616">
                          <w:marLeft w:val="0"/>
                          <w:marRight w:val="0"/>
                          <w:marTop w:val="0"/>
                          <w:marBottom w:val="0"/>
                          <w:divBdr>
                            <w:top w:val="none" w:sz="0" w:space="0" w:color="auto"/>
                            <w:left w:val="none" w:sz="0" w:space="0" w:color="auto"/>
                            <w:bottom w:val="none" w:sz="0" w:space="0" w:color="auto"/>
                            <w:right w:val="none" w:sz="0" w:space="0" w:color="auto"/>
                          </w:divBdr>
                          <w:divsChild>
                            <w:div w:id="182549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7893255">
      <w:bodyDiv w:val="1"/>
      <w:marLeft w:val="0"/>
      <w:marRight w:val="0"/>
      <w:marTop w:val="0"/>
      <w:marBottom w:val="0"/>
      <w:divBdr>
        <w:top w:val="none" w:sz="0" w:space="0" w:color="auto"/>
        <w:left w:val="none" w:sz="0" w:space="0" w:color="auto"/>
        <w:bottom w:val="none" w:sz="0" w:space="0" w:color="auto"/>
        <w:right w:val="none" w:sz="0" w:space="0" w:color="auto"/>
      </w:divBdr>
    </w:div>
    <w:div w:id="520238390">
      <w:bodyDiv w:val="1"/>
      <w:marLeft w:val="0"/>
      <w:marRight w:val="0"/>
      <w:marTop w:val="0"/>
      <w:marBottom w:val="0"/>
      <w:divBdr>
        <w:top w:val="none" w:sz="0" w:space="0" w:color="auto"/>
        <w:left w:val="none" w:sz="0" w:space="0" w:color="auto"/>
        <w:bottom w:val="none" w:sz="0" w:space="0" w:color="auto"/>
        <w:right w:val="none" w:sz="0" w:space="0" w:color="auto"/>
      </w:divBdr>
    </w:div>
    <w:div w:id="532765201">
      <w:bodyDiv w:val="1"/>
      <w:marLeft w:val="0"/>
      <w:marRight w:val="0"/>
      <w:marTop w:val="0"/>
      <w:marBottom w:val="0"/>
      <w:divBdr>
        <w:top w:val="none" w:sz="0" w:space="0" w:color="auto"/>
        <w:left w:val="none" w:sz="0" w:space="0" w:color="auto"/>
        <w:bottom w:val="none" w:sz="0" w:space="0" w:color="auto"/>
        <w:right w:val="none" w:sz="0" w:space="0" w:color="auto"/>
      </w:divBdr>
    </w:div>
    <w:div w:id="537157912">
      <w:bodyDiv w:val="1"/>
      <w:marLeft w:val="0"/>
      <w:marRight w:val="0"/>
      <w:marTop w:val="0"/>
      <w:marBottom w:val="0"/>
      <w:divBdr>
        <w:top w:val="none" w:sz="0" w:space="0" w:color="auto"/>
        <w:left w:val="none" w:sz="0" w:space="0" w:color="auto"/>
        <w:bottom w:val="none" w:sz="0" w:space="0" w:color="auto"/>
        <w:right w:val="none" w:sz="0" w:space="0" w:color="auto"/>
      </w:divBdr>
      <w:divsChild>
        <w:div w:id="1468207386">
          <w:marLeft w:val="0"/>
          <w:marRight w:val="0"/>
          <w:marTop w:val="0"/>
          <w:marBottom w:val="0"/>
          <w:divBdr>
            <w:top w:val="none" w:sz="0" w:space="0" w:color="auto"/>
            <w:left w:val="none" w:sz="0" w:space="0" w:color="auto"/>
            <w:bottom w:val="none" w:sz="0" w:space="0" w:color="auto"/>
            <w:right w:val="none" w:sz="0" w:space="0" w:color="auto"/>
          </w:divBdr>
          <w:divsChild>
            <w:div w:id="989098962">
              <w:marLeft w:val="0"/>
              <w:marRight w:val="0"/>
              <w:marTop w:val="0"/>
              <w:marBottom w:val="0"/>
              <w:divBdr>
                <w:top w:val="none" w:sz="0" w:space="0" w:color="auto"/>
                <w:left w:val="none" w:sz="0" w:space="0" w:color="auto"/>
                <w:bottom w:val="none" w:sz="0" w:space="0" w:color="auto"/>
                <w:right w:val="none" w:sz="0" w:space="0" w:color="auto"/>
              </w:divBdr>
              <w:divsChild>
                <w:div w:id="409233003">
                  <w:marLeft w:val="0"/>
                  <w:marRight w:val="0"/>
                  <w:marTop w:val="0"/>
                  <w:marBottom w:val="0"/>
                  <w:divBdr>
                    <w:top w:val="none" w:sz="0" w:space="0" w:color="auto"/>
                    <w:left w:val="none" w:sz="0" w:space="0" w:color="auto"/>
                    <w:bottom w:val="none" w:sz="0" w:space="0" w:color="auto"/>
                    <w:right w:val="none" w:sz="0" w:space="0" w:color="auto"/>
                  </w:divBdr>
                  <w:divsChild>
                    <w:div w:id="1158155052">
                      <w:marLeft w:val="0"/>
                      <w:marRight w:val="0"/>
                      <w:marTop w:val="0"/>
                      <w:marBottom w:val="0"/>
                      <w:divBdr>
                        <w:top w:val="none" w:sz="0" w:space="0" w:color="auto"/>
                        <w:left w:val="none" w:sz="0" w:space="0" w:color="auto"/>
                        <w:bottom w:val="none" w:sz="0" w:space="0" w:color="auto"/>
                        <w:right w:val="none" w:sz="0" w:space="0" w:color="auto"/>
                      </w:divBdr>
                      <w:divsChild>
                        <w:div w:id="2120949697">
                          <w:marLeft w:val="0"/>
                          <w:marRight w:val="0"/>
                          <w:marTop w:val="0"/>
                          <w:marBottom w:val="0"/>
                          <w:divBdr>
                            <w:top w:val="none" w:sz="0" w:space="0" w:color="auto"/>
                            <w:left w:val="none" w:sz="0" w:space="0" w:color="auto"/>
                            <w:bottom w:val="none" w:sz="0" w:space="0" w:color="auto"/>
                            <w:right w:val="none" w:sz="0" w:space="0" w:color="auto"/>
                          </w:divBdr>
                          <w:divsChild>
                            <w:div w:id="1732457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5673549">
      <w:bodyDiv w:val="1"/>
      <w:marLeft w:val="0"/>
      <w:marRight w:val="0"/>
      <w:marTop w:val="0"/>
      <w:marBottom w:val="0"/>
      <w:divBdr>
        <w:top w:val="none" w:sz="0" w:space="0" w:color="auto"/>
        <w:left w:val="none" w:sz="0" w:space="0" w:color="auto"/>
        <w:bottom w:val="none" w:sz="0" w:space="0" w:color="auto"/>
        <w:right w:val="none" w:sz="0" w:space="0" w:color="auto"/>
      </w:divBdr>
      <w:divsChild>
        <w:div w:id="1820270301">
          <w:marLeft w:val="0"/>
          <w:marRight w:val="0"/>
          <w:marTop w:val="0"/>
          <w:marBottom w:val="0"/>
          <w:divBdr>
            <w:top w:val="none" w:sz="0" w:space="0" w:color="auto"/>
            <w:left w:val="none" w:sz="0" w:space="0" w:color="auto"/>
            <w:bottom w:val="none" w:sz="0" w:space="0" w:color="auto"/>
            <w:right w:val="none" w:sz="0" w:space="0" w:color="auto"/>
          </w:divBdr>
          <w:divsChild>
            <w:div w:id="1207640679">
              <w:marLeft w:val="0"/>
              <w:marRight w:val="0"/>
              <w:marTop w:val="0"/>
              <w:marBottom w:val="0"/>
              <w:divBdr>
                <w:top w:val="none" w:sz="0" w:space="0" w:color="auto"/>
                <w:left w:val="none" w:sz="0" w:space="0" w:color="auto"/>
                <w:bottom w:val="none" w:sz="0" w:space="0" w:color="auto"/>
                <w:right w:val="none" w:sz="0" w:space="0" w:color="auto"/>
              </w:divBdr>
              <w:divsChild>
                <w:div w:id="887761895">
                  <w:marLeft w:val="0"/>
                  <w:marRight w:val="0"/>
                  <w:marTop w:val="0"/>
                  <w:marBottom w:val="0"/>
                  <w:divBdr>
                    <w:top w:val="none" w:sz="0" w:space="0" w:color="auto"/>
                    <w:left w:val="none" w:sz="0" w:space="0" w:color="auto"/>
                    <w:bottom w:val="none" w:sz="0" w:space="0" w:color="auto"/>
                    <w:right w:val="none" w:sz="0" w:space="0" w:color="auto"/>
                  </w:divBdr>
                  <w:divsChild>
                    <w:div w:id="1725644666">
                      <w:marLeft w:val="0"/>
                      <w:marRight w:val="0"/>
                      <w:marTop w:val="0"/>
                      <w:marBottom w:val="0"/>
                      <w:divBdr>
                        <w:top w:val="none" w:sz="0" w:space="0" w:color="auto"/>
                        <w:left w:val="none" w:sz="0" w:space="0" w:color="auto"/>
                        <w:bottom w:val="none" w:sz="0" w:space="0" w:color="auto"/>
                        <w:right w:val="none" w:sz="0" w:space="0" w:color="auto"/>
                      </w:divBdr>
                      <w:divsChild>
                        <w:div w:id="1994141889">
                          <w:marLeft w:val="0"/>
                          <w:marRight w:val="0"/>
                          <w:marTop w:val="0"/>
                          <w:marBottom w:val="0"/>
                          <w:divBdr>
                            <w:top w:val="none" w:sz="0" w:space="0" w:color="auto"/>
                            <w:left w:val="none" w:sz="0" w:space="0" w:color="auto"/>
                            <w:bottom w:val="none" w:sz="0" w:space="0" w:color="auto"/>
                            <w:right w:val="none" w:sz="0" w:space="0" w:color="auto"/>
                          </w:divBdr>
                          <w:divsChild>
                            <w:div w:id="929238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7863145">
      <w:bodyDiv w:val="1"/>
      <w:marLeft w:val="0"/>
      <w:marRight w:val="0"/>
      <w:marTop w:val="0"/>
      <w:marBottom w:val="0"/>
      <w:divBdr>
        <w:top w:val="none" w:sz="0" w:space="0" w:color="auto"/>
        <w:left w:val="none" w:sz="0" w:space="0" w:color="auto"/>
        <w:bottom w:val="none" w:sz="0" w:space="0" w:color="auto"/>
        <w:right w:val="none" w:sz="0" w:space="0" w:color="auto"/>
      </w:divBdr>
    </w:div>
    <w:div w:id="579944192">
      <w:bodyDiv w:val="1"/>
      <w:marLeft w:val="0"/>
      <w:marRight w:val="0"/>
      <w:marTop w:val="0"/>
      <w:marBottom w:val="0"/>
      <w:divBdr>
        <w:top w:val="none" w:sz="0" w:space="0" w:color="auto"/>
        <w:left w:val="none" w:sz="0" w:space="0" w:color="auto"/>
        <w:bottom w:val="none" w:sz="0" w:space="0" w:color="auto"/>
        <w:right w:val="none" w:sz="0" w:space="0" w:color="auto"/>
      </w:divBdr>
    </w:div>
    <w:div w:id="599459716">
      <w:bodyDiv w:val="1"/>
      <w:marLeft w:val="0"/>
      <w:marRight w:val="0"/>
      <w:marTop w:val="0"/>
      <w:marBottom w:val="0"/>
      <w:divBdr>
        <w:top w:val="none" w:sz="0" w:space="0" w:color="auto"/>
        <w:left w:val="none" w:sz="0" w:space="0" w:color="auto"/>
        <w:bottom w:val="none" w:sz="0" w:space="0" w:color="auto"/>
        <w:right w:val="none" w:sz="0" w:space="0" w:color="auto"/>
      </w:divBdr>
    </w:div>
    <w:div w:id="606542313">
      <w:bodyDiv w:val="1"/>
      <w:marLeft w:val="0"/>
      <w:marRight w:val="0"/>
      <w:marTop w:val="0"/>
      <w:marBottom w:val="0"/>
      <w:divBdr>
        <w:top w:val="none" w:sz="0" w:space="0" w:color="auto"/>
        <w:left w:val="none" w:sz="0" w:space="0" w:color="auto"/>
        <w:bottom w:val="none" w:sz="0" w:space="0" w:color="auto"/>
        <w:right w:val="none" w:sz="0" w:space="0" w:color="auto"/>
      </w:divBdr>
    </w:div>
    <w:div w:id="630406705">
      <w:bodyDiv w:val="1"/>
      <w:marLeft w:val="0"/>
      <w:marRight w:val="0"/>
      <w:marTop w:val="0"/>
      <w:marBottom w:val="0"/>
      <w:divBdr>
        <w:top w:val="none" w:sz="0" w:space="0" w:color="auto"/>
        <w:left w:val="none" w:sz="0" w:space="0" w:color="auto"/>
        <w:bottom w:val="none" w:sz="0" w:space="0" w:color="auto"/>
        <w:right w:val="none" w:sz="0" w:space="0" w:color="auto"/>
      </w:divBdr>
      <w:divsChild>
        <w:div w:id="1665232808">
          <w:marLeft w:val="0"/>
          <w:marRight w:val="0"/>
          <w:marTop w:val="0"/>
          <w:marBottom w:val="0"/>
          <w:divBdr>
            <w:top w:val="none" w:sz="0" w:space="0" w:color="auto"/>
            <w:left w:val="none" w:sz="0" w:space="0" w:color="auto"/>
            <w:bottom w:val="none" w:sz="0" w:space="0" w:color="auto"/>
            <w:right w:val="none" w:sz="0" w:space="0" w:color="auto"/>
          </w:divBdr>
          <w:divsChild>
            <w:div w:id="1022826800">
              <w:marLeft w:val="0"/>
              <w:marRight w:val="0"/>
              <w:marTop w:val="0"/>
              <w:marBottom w:val="0"/>
              <w:divBdr>
                <w:top w:val="none" w:sz="0" w:space="0" w:color="auto"/>
                <w:left w:val="none" w:sz="0" w:space="0" w:color="auto"/>
                <w:bottom w:val="none" w:sz="0" w:space="0" w:color="auto"/>
                <w:right w:val="none" w:sz="0" w:space="0" w:color="auto"/>
              </w:divBdr>
              <w:divsChild>
                <w:div w:id="552813691">
                  <w:marLeft w:val="0"/>
                  <w:marRight w:val="0"/>
                  <w:marTop w:val="0"/>
                  <w:marBottom w:val="0"/>
                  <w:divBdr>
                    <w:top w:val="none" w:sz="0" w:space="0" w:color="auto"/>
                    <w:left w:val="none" w:sz="0" w:space="0" w:color="auto"/>
                    <w:bottom w:val="none" w:sz="0" w:space="0" w:color="auto"/>
                    <w:right w:val="none" w:sz="0" w:space="0" w:color="auto"/>
                  </w:divBdr>
                  <w:divsChild>
                    <w:div w:id="1054544861">
                      <w:marLeft w:val="0"/>
                      <w:marRight w:val="0"/>
                      <w:marTop w:val="0"/>
                      <w:marBottom w:val="0"/>
                      <w:divBdr>
                        <w:top w:val="none" w:sz="0" w:space="0" w:color="auto"/>
                        <w:left w:val="none" w:sz="0" w:space="0" w:color="auto"/>
                        <w:bottom w:val="none" w:sz="0" w:space="0" w:color="auto"/>
                        <w:right w:val="none" w:sz="0" w:space="0" w:color="auto"/>
                      </w:divBdr>
                      <w:divsChild>
                        <w:div w:id="2025665237">
                          <w:marLeft w:val="0"/>
                          <w:marRight w:val="0"/>
                          <w:marTop w:val="0"/>
                          <w:marBottom w:val="0"/>
                          <w:divBdr>
                            <w:top w:val="none" w:sz="0" w:space="0" w:color="auto"/>
                            <w:left w:val="none" w:sz="0" w:space="0" w:color="auto"/>
                            <w:bottom w:val="none" w:sz="0" w:space="0" w:color="auto"/>
                            <w:right w:val="none" w:sz="0" w:space="0" w:color="auto"/>
                          </w:divBdr>
                          <w:divsChild>
                            <w:div w:id="1792548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2250346">
      <w:bodyDiv w:val="1"/>
      <w:marLeft w:val="0"/>
      <w:marRight w:val="0"/>
      <w:marTop w:val="0"/>
      <w:marBottom w:val="0"/>
      <w:divBdr>
        <w:top w:val="none" w:sz="0" w:space="0" w:color="auto"/>
        <w:left w:val="none" w:sz="0" w:space="0" w:color="auto"/>
        <w:bottom w:val="none" w:sz="0" w:space="0" w:color="auto"/>
        <w:right w:val="none" w:sz="0" w:space="0" w:color="auto"/>
      </w:divBdr>
    </w:div>
    <w:div w:id="640424579">
      <w:bodyDiv w:val="1"/>
      <w:marLeft w:val="0"/>
      <w:marRight w:val="0"/>
      <w:marTop w:val="0"/>
      <w:marBottom w:val="0"/>
      <w:divBdr>
        <w:top w:val="none" w:sz="0" w:space="0" w:color="auto"/>
        <w:left w:val="none" w:sz="0" w:space="0" w:color="auto"/>
        <w:bottom w:val="none" w:sz="0" w:space="0" w:color="auto"/>
        <w:right w:val="none" w:sz="0" w:space="0" w:color="auto"/>
      </w:divBdr>
    </w:div>
    <w:div w:id="643200430">
      <w:bodyDiv w:val="1"/>
      <w:marLeft w:val="0"/>
      <w:marRight w:val="0"/>
      <w:marTop w:val="0"/>
      <w:marBottom w:val="0"/>
      <w:divBdr>
        <w:top w:val="none" w:sz="0" w:space="0" w:color="auto"/>
        <w:left w:val="none" w:sz="0" w:space="0" w:color="auto"/>
        <w:bottom w:val="none" w:sz="0" w:space="0" w:color="auto"/>
        <w:right w:val="none" w:sz="0" w:space="0" w:color="auto"/>
      </w:divBdr>
      <w:divsChild>
        <w:div w:id="1252738651">
          <w:marLeft w:val="0"/>
          <w:marRight w:val="0"/>
          <w:marTop w:val="0"/>
          <w:marBottom w:val="0"/>
          <w:divBdr>
            <w:top w:val="none" w:sz="0" w:space="0" w:color="auto"/>
            <w:left w:val="none" w:sz="0" w:space="0" w:color="auto"/>
            <w:bottom w:val="none" w:sz="0" w:space="0" w:color="auto"/>
            <w:right w:val="none" w:sz="0" w:space="0" w:color="auto"/>
          </w:divBdr>
          <w:divsChild>
            <w:div w:id="1835804493">
              <w:marLeft w:val="0"/>
              <w:marRight w:val="0"/>
              <w:marTop w:val="0"/>
              <w:marBottom w:val="0"/>
              <w:divBdr>
                <w:top w:val="none" w:sz="0" w:space="0" w:color="auto"/>
                <w:left w:val="none" w:sz="0" w:space="0" w:color="auto"/>
                <w:bottom w:val="none" w:sz="0" w:space="0" w:color="auto"/>
                <w:right w:val="none" w:sz="0" w:space="0" w:color="auto"/>
              </w:divBdr>
              <w:divsChild>
                <w:div w:id="1620334207">
                  <w:marLeft w:val="0"/>
                  <w:marRight w:val="0"/>
                  <w:marTop w:val="0"/>
                  <w:marBottom w:val="0"/>
                  <w:divBdr>
                    <w:top w:val="none" w:sz="0" w:space="0" w:color="auto"/>
                    <w:left w:val="none" w:sz="0" w:space="0" w:color="auto"/>
                    <w:bottom w:val="none" w:sz="0" w:space="0" w:color="auto"/>
                    <w:right w:val="none" w:sz="0" w:space="0" w:color="auto"/>
                  </w:divBdr>
                  <w:divsChild>
                    <w:div w:id="1042364656">
                      <w:marLeft w:val="0"/>
                      <w:marRight w:val="0"/>
                      <w:marTop w:val="0"/>
                      <w:marBottom w:val="0"/>
                      <w:divBdr>
                        <w:top w:val="none" w:sz="0" w:space="0" w:color="auto"/>
                        <w:left w:val="none" w:sz="0" w:space="0" w:color="auto"/>
                        <w:bottom w:val="none" w:sz="0" w:space="0" w:color="auto"/>
                        <w:right w:val="none" w:sz="0" w:space="0" w:color="auto"/>
                      </w:divBdr>
                      <w:divsChild>
                        <w:div w:id="335301972">
                          <w:marLeft w:val="0"/>
                          <w:marRight w:val="0"/>
                          <w:marTop w:val="0"/>
                          <w:marBottom w:val="0"/>
                          <w:divBdr>
                            <w:top w:val="none" w:sz="0" w:space="0" w:color="auto"/>
                            <w:left w:val="none" w:sz="0" w:space="0" w:color="auto"/>
                            <w:bottom w:val="none" w:sz="0" w:space="0" w:color="auto"/>
                            <w:right w:val="none" w:sz="0" w:space="0" w:color="auto"/>
                          </w:divBdr>
                          <w:divsChild>
                            <w:div w:id="241333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7249790">
      <w:bodyDiv w:val="1"/>
      <w:marLeft w:val="0"/>
      <w:marRight w:val="0"/>
      <w:marTop w:val="0"/>
      <w:marBottom w:val="0"/>
      <w:divBdr>
        <w:top w:val="none" w:sz="0" w:space="0" w:color="auto"/>
        <w:left w:val="none" w:sz="0" w:space="0" w:color="auto"/>
        <w:bottom w:val="none" w:sz="0" w:space="0" w:color="auto"/>
        <w:right w:val="none" w:sz="0" w:space="0" w:color="auto"/>
      </w:divBdr>
      <w:divsChild>
        <w:div w:id="2118478596">
          <w:marLeft w:val="0"/>
          <w:marRight w:val="0"/>
          <w:marTop w:val="0"/>
          <w:marBottom w:val="0"/>
          <w:divBdr>
            <w:top w:val="none" w:sz="0" w:space="0" w:color="auto"/>
            <w:left w:val="none" w:sz="0" w:space="0" w:color="auto"/>
            <w:bottom w:val="none" w:sz="0" w:space="0" w:color="auto"/>
            <w:right w:val="none" w:sz="0" w:space="0" w:color="auto"/>
          </w:divBdr>
          <w:divsChild>
            <w:div w:id="361512747">
              <w:marLeft w:val="0"/>
              <w:marRight w:val="0"/>
              <w:marTop w:val="0"/>
              <w:marBottom w:val="0"/>
              <w:divBdr>
                <w:top w:val="none" w:sz="0" w:space="0" w:color="auto"/>
                <w:left w:val="none" w:sz="0" w:space="0" w:color="auto"/>
                <w:bottom w:val="none" w:sz="0" w:space="0" w:color="auto"/>
                <w:right w:val="none" w:sz="0" w:space="0" w:color="auto"/>
              </w:divBdr>
              <w:divsChild>
                <w:div w:id="511527848">
                  <w:marLeft w:val="0"/>
                  <w:marRight w:val="0"/>
                  <w:marTop w:val="0"/>
                  <w:marBottom w:val="0"/>
                  <w:divBdr>
                    <w:top w:val="none" w:sz="0" w:space="0" w:color="auto"/>
                    <w:left w:val="none" w:sz="0" w:space="0" w:color="auto"/>
                    <w:bottom w:val="none" w:sz="0" w:space="0" w:color="auto"/>
                    <w:right w:val="none" w:sz="0" w:space="0" w:color="auto"/>
                  </w:divBdr>
                  <w:divsChild>
                    <w:div w:id="157963731">
                      <w:marLeft w:val="0"/>
                      <w:marRight w:val="0"/>
                      <w:marTop w:val="0"/>
                      <w:marBottom w:val="0"/>
                      <w:divBdr>
                        <w:top w:val="none" w:sz="0" w:space="0" w:color="auto"/>
                        <w:left w:val="none" w:sz="0" w:space="0" w:color="auto"/>
                        <w:bottom w:val="none" w:sz="0" w:space="0" w:color="auto"/>
                        <w:right w:val="none" w:sz="0" w:space="0" w:color="auto"/>
                      </w:divBdr>
                      <w:divsChild>
                        <w:div w:id="210115943">
                          <w:marLeft w:val="0"/>
                          <w:marRight w:val="0"/>
                          <w:marTop w:val="0"/>
                          <w:marBottom w:val="0"/>
                          <w:divBdr>
                            <w:top w:val="none" w:sz="0" w:space="0" w:color="auto"/>
                            <w:left w:val="none" w:sz="0" w:space="0" w:color="auto"/>
                            <w:bottom w:val="none" w:sz="0" w:space="0" w:color="auto"/>
                            <w:right w:val="none" w:sz="0" w:space="0" w:color="auto"/>
                          </w:divBdr>
                          <w:divsChild>
                            <w:div w:id="653918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8294296">
      <w:bodyDiv w:val="1"/>
      <w:marLeft w:val="0"/>
      <w:marRight w:val="0"/>
      <w:marTop w:val="0"/>
      <w:marBottom w:val="0"/>
      <w:divBdr>
        <w:top w:val="none" w:sz="0" w:space="0" w:color="auto"/>
        <w:left w:val="none" w:sz="0" w:space="0" w:color="auto"/>
        <w:bottom w:val="none" w:sz="0" w:space="0" w:color="auto"/>
        <w:right w:val="none" w:sz="0" w:space="0" w:color="auto"/>
      </w:divBdr>
      <w:divsChild>
        <w:div w:id="1353023301">
          <w:marLeft w:val="0"/>
          <w:marRight w:val="0"/>
          <w:marTop w:val="0"/>
          <w:marBottom w:val="0"/>
          <w:divBdr>
            <w:top w:val="none" w:sz="0" w:space="0" w:color="auto"/>
            <w:left w:val="none" w:sz="0" w:space="0" w:color="auto"/>
            <w:bottom w:val="none" w:sz="0" w:space="0" w:color="auto"/>
            <w:right w:val="none" w:sz="0" w:space="0" w:color="auto"/>
          </w:divBdr>
          <w:divsChild>
            <w:div w:id="753665240">
              <w:marLeft w:val="0"/>
              <w:marRight w:val="0"/>
              <w:marTop w:val="0"/>
              <w:marBottom w:val="0"/>
              <w:divBdr>
                <w:top w:val="none" w:sz="0" w:space="0" w:color="auto"/>
                <w:left w:val="none" w:sz="0" w:space="0" w:color="auto"/>
                <w:bottom w:val="none" w:sz="0" w:space="0" w:color="auto"/>
                <w:right w:val="none" w:sz="0" w:space="0" w:color="auto"/>
              </w:divBdr>
              <w:divsChild>
                <w:div w:id="1540162304">
                  <w:marLeft w:val="0"/>
                  <w:marRight w:val="0"/>
                  <w:marTop w:val="0"/>
                  <w:marBottom w:val="0"/>
                  <w:divBdr>
                    <w:top w:val="none" w:sz="0" w:space="0" w:color="auto"/>
                    <w:left w:val="none" w:sz="0" w:space="0" w:color="auto"/>
                    <w:bottom w:val="none" w:sz="0" w:space="0" w:color="auto"/>
                    <w:right w:val="none" w:sz="0" w:space="0" w:color="auto"/>
                  </w:divBdr>
                  <w:divsChild>
                    <w:div w:id="1093624134">
                      <w:marLeft w:val="0"/>
                      <w:marRight w:val="0"/>
                      <w:marTop w:val="0"/>
                      <w:marBottom w:val="0"/>
                      <w:divBdr>
                        <w:top w:val="none" w:sz="0" w:space="0" w:color="auto"/>
                        <w:left w:val="none" w:sz="0" w:space="0" w:color="auto"/>
                        <w:bottom w:val="none" w:sz="0" w:space="0" w:color="auto"/>
                        <w:right w:val="none" w:sz="0" w:space="0" w:color="auto"/>
                      </w:divBdr>
                      <w:divsChild>
                        <w:div w:id="1689018323">
                          <w:marLeft w:val="0"/>
                          <w:marRight w:val="0"/>
                          <w:marTop w:val="0"/>
                          <w:marBottom w:val="0"/>
                          <w:divBdr>
                            <w:top w:val="none" w:sz="0" w:space="0" w:color="auto"/>
                            <w:left w:val="none" w:sz="0" w:space="0" w:color="auto"/>
                            <w:bottom w:val="none" w:sz="0" w:space="0" w:color="auto"/>
                            <w:right w:val="none" w:sz="0" w:space="0" w:color="auto"/>
                          </w:divBdr>
                          <w:divsChild>
                            <w:div w:id="919023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0452898">
      <w:bodyDiv w:val="1"/>
      <w:marLeft w:val="0"/>
      <w:marRight w:val="0"/>
      <w:marTop w:val="0"/>
      <w:marBottom w:val="0"/>
      <w:divBdr>
        <w:top w:val="none" w:sz="0" w:space="0" w:color="auto"/>
        <w:left w:val="none" w:sz="0" w:space="0" w:color="auto"/>
        <w:bottom w:val="none" w:sz="0" w:space="0" w:color="auto"/>
        <w:right w:val="none" w:sz="0" w:space="0" w:color="auto"/>
      </w:divBdr>
    </w:div>
    <w:div w:id="689843031">
      <w:bodyDiv w:val="1"/>
      <w:marLeft w:val="0"/>
      <w:marRight w:val="0"/>
      <w:marTop w:val="0"/>
      <w:marBottom w:val="0"/>
      <w:divBdr>
        <w:top w:val="none" w:sz="0" w:space="0" w:color="auto"/>
        <w:left w:val="none" w:sz="0" w:space="0" w:color="auto"/>
        <w:bottom w:val="none" w:sz="0" w:space="0" w:color="auto"/>
        <w:right w:val="none" w:sz="0" w:space="0" w:color="auto"/>
      </w:divBdr>
    </w:div>
    <w:div w:id="710617237">
      <w:bodyDiv w:val="1"/>
      <w:marLeft w:val="0"/>
      <w:marRight w:val="0"/>
      <w:marTop w:val="0"/>
      <w:marBottom w:val="0"/>
      <w:divBdr>
        <w:top w:val="none" w:sz="0" w:space="0" w:color="auto"/>
        <w:left w:val="none" w:sz="0" w:space="0" w:color="auto"/>
        <w:bottom w:val="none" w:sz="0" w:space="0" w:color="auto"/>
        <w:right w:val="none" w:sz="0" w:space="0" w:color="auto"/>
      </w:divBdr>
    </w:div>
    <w:div w:id="715619963">
      <w:bodyDiv w:val="1"/>
      <w:marLeft w:val="0"/>
      <w:marRight w:val="0"/>
      <w:marTop w:val="0"/>
      <w:marBottom w:val="0"/>
      <w:divBdr>
        <w:top w:val="none" w:sz="0" w:space="0" w:color="auto"/>
        <w:left w:val="none" w:sz="0" w:space="0" w:color="auto"/>
        <w:bottom w:val="none" w:sz="0" w:space="0" w:color="auto"/>
        <w:right w:val="none" w:sz="0" w:space="0" w:color="auto"/>
      </w:divBdr>
      <w:divsChild>
        <w:div w:id="2068455314">
          <w:marLeft w:val="0"/>
          <w:marRight w:val="0"/>
          <w:marTop w:val="0"/>
          <w:marBottom w:val="0"/>
          <w:divBdr>
            <w:top w:val="none" w:sz="0" w:space="0" w:color="auto"/>
            <w:left w:val="none" w:sz="0" w:space="0" w:color="auto"/>
            <w:bottom w:val="none" w:sz="0" w:space="0" w:color="auto"/>
            <w:right w:val="none" w:sz="0" w:space="0" w:color="auto"/>
          </w:divBdr>
          <w:divsChild>
            <w:div w:id="300767078">
              <w:marLeft w:val="0"/>
              <w:marRight w:val="0"/>
              <w:marTop w:val="0"/>
              <w:marBottom w:val="0"/>
              <w:divBdr>
                <w:top w:val="none" w:sz="0" w:space="0" w:color="auto"/>
                <w:left w:val="none" w:sz="0" w:space="0" w:color="auto"/>
                <w:bottom w:val="none" w:sz="0" w:space="0" w:color="auto"/>
                <w:right w:val="none" w:sz="0" w:space="0" w:color="auto"/>
              </w:divBdr>
              <w:divsChild>
                <w:div w:id="2033648060">
                  <w:marLeft w:val="0"/>
                  <w:marRight w:val="0"/>
                  <w:marTop w:val="0"/>
                  <w:marBottom w:val="0"/>
                  <w:divBdr>
                    <w:top w:val="none" w:sz="0" w:space="0" w:color="auto"/>
                    <w:left w:val="none" w:sz="0" w:space="0" w:color="auto"/>
                    <w:bottom w:val="none" w:sz="0" w:space="0" w:color="auto"/>
                    <w:right w:val="none" w:sz="0" w:space="0" w:color="auto"/>
                  </w:divBdr>
                  <w:divsChild>
                    <w:div w:id="1098403038">
                      <w:marLeft w:val="0"/>
                      <w:marRight w:val="0"/>
                      <w:marTop w:val="0"/>
                      <w:marBottom w:val="0"/>
                      <w:divBdr>
                        <w:top w:val="none" w:sz="0" w:space="0" w:color="auto"/>
                        <w:left w:val="none" w:sz="0" w:space="0" w:color="auto"/>
                        <w:bottom w:val="none" w:sz="0" w:space="0" w:color="auto"/>
                        <w:right w:val="none" w:sz="0" w:space="0" w:color="auto"/>
                      </w:divBdr>
                      <w:divsChild>
                        <w:div w:id="1433624020">
                          <w:marLeft w:val="0"/>
                          <w:marRight w:val="0"/>
                          <w:marTop w:val="0"/>
                          <w:marBottom w:val="0"/>
                          <w:divBdr>
                            <w:top w:val="none" w:sz="0" w:space="0" w:color="auto"/>
                            <w:left w:val="none" w:sz="0" w:space="0" w:color="auto"/>
                            <w:bottom w:val="none" w:sz="0" w:space="0" w:color="auto"/>
                            <w:right w:val="none" w:sz="0" w:space="0" w:color="auto"/>
                          </w:divBdr>
                          <w:divsChild>
                            <w:div w:id="192579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3358746">
      <w:bodyDiv w:val="1"/>
      <w:marLeft w:val="0"/>
      <w:marRight w:val="0"/>
      <w:marTop w:val="0"/>
      <w:marBottom w:val="0"/>
      <w:divBdr>
        <w:top w:val="none" w:sz="0" w:space="0" w:color="auto"/>
        <w:left w:val="none" w:sz="0" w:space="0" w:color="auto"/>
        <w:bottom w:val="none" w:sz="0" w:space="0" w:color="auto"/>
        <w:right w:val="none" w:sz="0" w:space="0" w:color="auto"/>
      </w:divBdr>
    </w:div>
    <w:div w:id="733964717">
      <w:bodyDiv w:val="1"/>
      <w:marLeft w:val="0"/>
      <w:marRight w:val="0"/>
      <w:marTop w:val="0"/>
      <w:marBottom w:val="0"/>
      <w:divBdr>
        <w:top w:val="none" w:sz="0" w:space="0" w:color="auto"/>
        <w:left w:val="none" w:sz="0" w:space="0" w:color="auto"/>
        <w:bottom w:val="none" w:sz="0" w:space="0" w:color="auto"/>
        <w:right w:val="none" w:sz="0" w:space="0" w:color="auto"/>
      </w:divBdr>
    </w:div>
    <w:div w:id="741412170">
      <w:bodyDiv w:val="1"/>
      <w:marLeft w:val="0"/>
      <w:marRight w:val="0"/>
      <w:marTop w:val="0"/>
      <w:marBottom w:val="0"/>
      <w:divBdr>
        <w:top w:val="none" w:sz="0" w:space="0" w:color="auto"/>
        <w:left w:val="none" w:sz="0" w:space="0" w:color="auto"/>
        <w:bottom w:val="none" w:sz="0" w:space="0" w:color="auto"/>
        <w:right w:val="none" w:sz="0" w:space="0" w:color="auto"/>
      </w:divBdr>
      <w:divsChild>
        <w:div w:id="1465583758">
          <w:marLeft w:val="0"/>
          <w:marRight w:val="0"/>
          <w:marTop w:val="0"/>
          <w:marBottom w:val="0"/>
          <w:divBdr>
            <w:top w:val="none" w:sz="0" w:space="0" w:color="auto"/>
            <w:left w:val="none" w:sz="0" w:space="0" w:color="auto"/>
            <w:bottom w:val="none" w:sz="0" w:space="0" w:color="auto"/>
            <w:right w:val="none" w:sz="0" w:space="0" w:color="auto"/>
          </w:divBdr>
          <w:divsChild>
            <w:div w:id="1745448877">
              <w:marLeft w:val="0"/>
              <w:marRight w:val="0"/>
              <w:marTop w:val="0"/>
              <w:marBottom w:val="0"/>
              <w:divBdr>
                <w:top w:val="none" w:sz="0" w:space="0" w:color="auto"/>
                <w:left w:val="none" w:sz="0" w:space="0" w:color="auto"/>
                <w:bottom w:val="none" w:sz="0" w:space="0" w:color="auto"/>
                <w:right w:val="none" w:sz="0" w:space="0" w:color="auto"/>
              </w:divBdr>
              <w:divsChild>
                <w:div w:id="1431897394">
                  <w:marLeft w:val="0"/>
                  <w:marRight w:val="0"/>
                  <w:marTop w:val="0"/>
                  <w:marBottom w:val="0"/>
                  <w:divBdr>
                    <w:top w:val="none" w:sz="0" w:space="0" w:color="auto"/>
                    <w:left w:val="none" w:sz="0" w:space="0" w:color="auto"/>
                    <w:bottom w:val="none" w:sz="0" w:space="0" w:color="auto"/>
                    <w:right w:val="none" w:sz="0" w:space="0" w:color="auto"/>
                  </w:divBdr>
                  <w:divsChild>
                    <w:div w:id="1454060373">
                      <w:marLeft w:val="0"/>
                      <w:marRight w:val="0"/>
                      <w:marTop w:val="0"/>
                      <w:marBottom w:val="0"/>
                      <w:divBdr>
                        <w:top w:val="none" w:sz="0" w:space="0" w:color="auto"/>
                        <w:left w:val="none" w:sz="0" w:space="0" w:color="auto"/>
                        <w:bottom w:val="none" w:sz="0" w:space="0" w:color="auto"/>
                        <w:right w:val="none" w:sz="0" w:space="0" w:color="auto"/>
                      </w:divBdr>
                      <w:divsChild>
                        <w:div w:id="2018654604">
                          <w:marLeft w:val="0"/>
                          <w:marRight w:val="0"/>
                          <w:marTop w:val="0"/>
                          <w:marBottom w:val="0"/>
                          <w:divBdr>
                            <w:top w:val="none" w:sz="0" w:space="0" w:color="auto"/>
                            <w:left w:val="none" w:sz="0" w:space="0" w:color="auto"/>
                            <w:bottom w:val="none" w:sz="0" w:space="0" w:color="auto"/>
                            <w:right w:val="none" w:sz="0" w:space="0" w:color="auto"/>
                          </w:divBdr>
                          <w:divsChild>
                            <w:div w:id="2004888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8575245">
      <w:bodyDiv w:val="1"/>
      <w:marLeft w:val="0"/>
      <w:marRight w:val="0"/>
      <w:marTop w:val="0"/>
      <w:marBottom w:val="0"/>
      <w:divBdr>
        <w:top w:val="none" w:sz="0" w:space="0" w:color="auto"/>
        <w:left w:val="none" w:sz="0" w:space="0" w:color="auto"/>
        <w:bottom w:val="none" w:sz="0" w:space="0" w:color="auto"/>
        <w:right w:val="none" w:sz="0" w:space="0" w:color="auto"/>
      </w:divBdr>
    </w:div>
    <w:div w:id="748770454">
      <w:bodyDiv w:val="1"/>
      <w:marLeft w:val="0"/>
      <w:marRight w:val="0"/>
      <w:marTop w:val="0"/>
      <w:marBottom w:val="0"/>
      <w:divBdr>
        <w:top w:val="none" w:sz="0" w:space="0" w:color="auto"/>
        <w:left w:val="none" w:sz="0" w:space="0" w:color="auto"/>
        <w:bottom w:val="none" w:sz="0" w:space="0" w:color="auto"/>
        <w:right w:val="none" w:sz="0" w:space="0" w:color="auto"/>
      </w:divBdr>
    </w:div>
    <w:div w:id="756749990">
      <w:bodyDiv w:val="1"/>
      <w:marLeft w:val="0"/>
      <w:marRight w:val="0"/>
      <w:marTop w:val="0"/>
      <w:marBottom w:val="0"/>
      <w:divBdr>
        <w:top w:val="none" w:sz="0" w:space="0" w:color="auto"/>
        <w:left w:val="none" w:sz="0" w:space="0" w:color="auto"/>
        <w:bottom w:val="none" w:sz="0" w:space="0" w:color="auto"/>
        <w:right w:val="none" w:sz="0" w:space="0" w:color="auto"/>
      </w:divBdr>
    </w:div>
    <w:div w:id="794759466">
      <w:bodyDiv w:val="1"/>
      <w:marLeft w:val="0"/>
      <w:marRight w:val="0"/>
      <w:marTop w:val="0"/>
      <w:marBottom w:val="0"/>
      <w:divBdr>
        <w:top w:val="none" w:sz="0" w:space="0" w:color="auto"/>
        <w:left w:val="none" w:sz="0" w:space="0" w:color="auto"/>
        <w:bottom w:val="none" w:sz="0" w:space="0" w:color="auto"/>
        <w:right w:val="none" w:sz="0" w:space="0" w:color="auto"/>
      </w:divBdr>
      <w:divsChild>
        <w:div w:id="76945995">
          <w:marLeft w:val="0"/>
          <w:marRight w:val="0"/>
          <w:marTop w:val="0"/>
          <w:marBottom w:val="0"/>
          <w:divBdr>
            <w:top w:val="none" w:sz="0" w:space="0" w:color="auto"/>
            <w:left w:val="none" w:sz="0" w:space="0" w:color="auto"/>
            <w:bottom w:val="none" w:sz="0" w:space="0" w:color="auto"/>
            <w:right w:val="none" w:sz="0" w:space="0" w:color="auto"/>
          </w:divBdr>
          <w:divsChild>
            <w:div w:id="1739594497">
              <w:marLeft w:val="0"/>
              <w:marRight w:val="0"/>
              <w:marTop w:val="0"/>
              <w:marBottom w:val="0"/>
              <w:divBdr>
                <w:top w:val="none" w:sz="0" w:space="0" w:color="auto"/>
                <w:left w:val="none" w:sz="0" w:space="0" w:color="auto"/>
                <w:bottom w:val="none" w:sz="0" w:space="0" w:color="auto"/>
                <w:right w:val="none" w:sz="0" w:space="0" w:color="auto"/>
              </w:divBdr>
              <w:divsChild>
                <w:div w:id="931161872">
                  <w:marLeft w:val="0"/>
                  <w:marRight w:val="0"/>
                  <w:marTop w:val="0"/>
                  <w:marBottom w:val="0"/>
                  <w:divBdr>
                    <w:top w:val="none" w:sz="0" w:space="0" w:color="auto"/>
                    <w:left w:val="none" w:sz="0" w:space="0" w:color="auto"/>
                    <w:bottom w:val="none" w:sz="0" w:space="0" w:color="auto"/>
                    <w:right w:val="none" w:sz="0" w:space="0" w:color="auto"/>
                  </w:divBdr>
                  <w:divsChild>
                    <w:div w:id="1249384594">
                      <w:marLeft w:val="0"/>
                      <w:marRight w:val="0"/>
                      <w:marTop w:val="0"/>
                      <w:marBottom w:val="0"/>
                      <w:divBdr>
                        <w:top w:val="none" w:sz="0" w:space="0" w:color="auto"/>
                        <w:left w:val="none" w:sz="0" w:space="0" w:color="auto"/>
                        <w:bottom w:val="none" w:sz="0" w:space="0" w:color="auto"/>
                        <w:right w:val="none" w:sz="0" w:space="0" w:color="auto"/>
                      </w:divBdr>
                      <w:divsChild>
                        <w:div w:id="426539662">
                          <w:marLeft w:val="0"/>
                          <w:marRight w:val="0"/>
                          <w:marTop w:val="0"/>
                          <w:marBottom w:val="0"/>
                          <w:divBdr>
                            <w:top w:val="none" w:sz="0" w:space="0" w:color="auto"/>
                            <w:left w:val="none" w:sz="0" w:space="0" w:color="auto"/>
                            <w:bottom w:val="none" w:sz="0" w:space="0" w:color="auto"/>
                            <w:right w:val="none" w:sz="0" w:space="0" w:color="auto"/>
                          </w:divBdr>
                          <w:divsChild>
                            <w:div w:id="810630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6610086">
      <w:bodyDiv w:val="1"/>
      <w:marLeft w:val="0"/>
      <w:marRight w:val="0"/>
      <w:marTop w:val="0"/>
      <w:marBottom w:val="0"/>
      <w:divBdr>
        <w:top w:val="none" w:sz="0" w:space="0" w:color="auto"/>
        <w:left w:val="none" w:sz="0" w:space="0" w:color="auto"/>
        <w:bottom w:val="none" w:sz="0" w:space="0" w:color="auto"/>
        <w:right w:val="none" w:sz="0" w:space="0" w:color="auto"/>
      </w:divBdr>
      <w:divsChild>
        <w:div w:id="872813769">
          <w:marLeft w:val="0"/>
          <w:marRight w:val="0"/>
          <w:marTop w:val="0"/>
          <w:marBottom w:val="0"/>
          <w:divBdr>
            <w:top w:val="none" w:sz="0" w:space="0" w:color="auto"/>
            <w:left w:val="none" w:sz="0" w:space="0" w:color="auto"/>
            <w:bottom w:val="none" w:sz="0" w:space="0" w:color="auto"/>
            <w:right w:val="none" w:sz="0" w:space="0" w:color="auto"/>
          </w:divBdr>
          <w:divsChild>
            <w:div w:id="2110195550">
              <w:marLeft w:val="0"/>
              <w:marRight w:val="0"/>
              <w:marTop w:val="0"/>
              <w:marBottom w:val="0"/>
              <w:divBdr>
                <w:top w:val="none" w:sz="0" w:space="0" w:color="auto"/>
                <w:left w:val="none" w:sz="0" w:space="0" w:color="auto"/>
                <w:bottom w:val="none" w:sz="0" w:space="0" w:color="auto"/>
                <w:right w:val="none" w:sz="0" w:space="0" w:color="auto"/>
              </w:divBdr>
              <w:divsChild>
                <w:div w:id="782772830">
                  <w:marLeft w:val="0"/>
                  <w:marRight w:val="0"/>
                  <w:marTop w:val="0"/>
                  <w:marBottom w:val="0"/>
                  <w:divBdr>
                    <w:top w:val="none" w:sz="0" w:space="0" w:color="auto"/>
                    <w:left w:val="none" w:sz="0" w:space="0" w:color="auto"/>
                    <w:bottom w:val="none" w:sz="0" w:space="0" w:color="auto"/>
                    <w:right w:val="none" w:sz="0" w:space="0" w:color="auto"/>
                  </w:divBdr>
                  <w:divsChild>
                    <w:div w:id="1481269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310642">
          <w:marLeft w:val="0"/>
          <w:marRight w:val="0"/>
          <w:marTop w:val="0"/>
          <w:marBottom w:val="0"/>
          <w:divBdr>
            <w:top w:val="none" w:sz="0" w:space="0" w:color="auto"/>
            <w:left w:val="none" w:sz="0" w:space="0" w:color="auto"/>
            <w:bottom w:val="none" w:sz="0" w:space="0" w:color="auto"/>
            <w:right w:val="none" w:sz="0" w:space="0" w:color="auto"/>
          </w:divBdr>
          <w:divsChild>
            <w:div w:id="1688482181">
              <w:marLeft w:val="0"/>
              <w:marRight w:val="0"/>
              <w:marTop w:val="0"/>
              <w:marBottom w:val="0"/>
              <w:divBdr>
                <w:top w:val="none" w:sz="0" w:space="0" w:color="auto"/>
                <w:left w:val="none" w:sz="0" w:space="0" w:color="auto"/>
                <w:bottom w:val="none" w:sz="0" w:space="0" w:color="auto"/>
                <w:right w:val="none" w:sz="0" w:space="0" w:color="auto"/>
              </w:divBdr>
              <w:divsChild>
                <w:div w:id="1988363737">
                  <w:marLeft w:val="0"/>
                  <w:marRight w:val="0"/>
                  <w:marTop w:val="0"/>
                  <w:marBottom w:val="0"/>
                  <w:divBdr>
                    <w:top w:val="none" w:sz="0" w:space="0" w:color="auto"/>
                    <w:left w:val="none" w:sz="0" w:space="0" w:color="auto"/>
                    <w:bottom w:val="none" w:sz="0" w:space="0" w:color="auto"/>
                    <w:right w:val="none" w:sz="0" w:space="0" w:color="auto"/>
                  </w:divBdr>
                  <w:divsChild>
                    <w:div w:id="2103210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7837774">
      <w:bodyDiv w:val="1"/>
      <w:marLeft w:val="0"/>
      <w:marRight w:val="0"/>
      <w:marTop w:val="0"/>
      <w:marBottom w:val="0"/>
      <w:divBdr>
        <w:top w:val="none" w:sz="0" w:space="0" w:color="auto"/>
        <w:left w:val="none" w:sz="0" w:space="0" w:color="auto"/>
        <w:bottom w:val="none" w:sz="0" w:space="0" w:color="auto"/>
        <w:right w:val="none" w:sz="0" w:space="0" w:color="auto"/>
      </w:divBdr>
    </w:div>
    <w:div w:id="806507450">
      <w:bodyDiv w:val="1"/>
      <w:marLeft w:val="0"/>
      <w:marRight w:val="0"/>
      <w:marTop w:val="0"/>
      <w:marBottom w:val="0"/>
      <w:divBdr>
        <w:top w:val="none" w:sz="0" w:space="0" w:color="auto"/>
        <w:left w:val="none" w:sz="0" w:space="0" w:color="auto"/>
        <w:bottom w:val="none" w:sz="0" w:space="0" w:color="auto"/>
        <w:right w:val="none" w:sz="0" w:space="0" w:color="auto"/>
      </w:divBdr>
      <w:divsChild>
        <w:div w:id="1997417607">
          <w:marLeft w:val="0"/>
          <w:marRight w:val="0"/>
          <w:marTop w:val="0"/>
          <w:marBottom w:val="0"/>
          <w:divBdr>
            <w:top w:val="none" w:sz="0" w:space="0" w:color="auto"/>
            <w:left w:val="none" w:sz="0" w:space="0" w:color="auto"/>
            <w:bottom w:val="none" w:sz="0" w:space="0" w:color="auto"/>
            <w:right w:val="none" w:sz="0" w:space="0" w:color="auto"/>
          </w:divBdr>
          <w:divsChild>
            <w:div w:id="1917402433">
              <w:marLeft w:val="0"/>
              <w:marRight w:val="0"/>
              <w:marTop w:val="0"/>
              <w:marBottom w:val="0"/>
              <w:divBdr>
                <w:top w:val="none" w:sz="0" w:space="0" w:color="auto"/>
                <w:left w:val="none" w:sz="0" w:space="0" w:color="auto"/>
                <w:bottom w:val="none" w:sz="0" w:space="0" w:color="auto"/>
                <w:right w:val="none" w:sz="0" w:space="0" w:color="auto"/>
              </w:divBdr>
              <w:divsChild>
                <w:div w:id="1518082079">
                  <w:marLeft w:val="0"/>
                  <w:marRight w:val="0"/>
                  <w:marTop w:val="0"/>
                  <w:marBottom w:val="0"/>
                  <w:divBdr>
                    <w:top w:val="none" w:sz="0" w:space="0" w:color="auto"/>
                    <w:left w:val="none" w:sz="0" w:space="0" w:color="auto"/>
                    <w:bottom w:val="none" w:sz="0" w:space="0" w:color="auto"/>
                    <w:right w:val="none" w:sz="0" w:space="0" w:color="auto"/>
                  </w:divBdr>
                  <w:divsChild>
                    <w:div w:id="652836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6463639">
          <w:marLeft w:val="0"/>
          <w:marRight w:val="0"/>
          <w:marTop w:val="0"/>
          <w:marBottom w:val="0"/>
          <w:divBdr>
            <w:top w:val="none" w:sz="0" w:space="0" w:color="auto"/>
            <w:left w:val="none" w:sz="0" w:space="0" w:color="auto"/>
            <w:bottom w:val="none" w:sz="0" w:space="0" w:color="auto"/>
            <w:right w:val="none" w:sz="0" w:space="0" w:color="auto"/>
          </w:divBdr>
          <w:divsChild>
            <w:div w:id="1372192976">
              <w:marLeft w:val="0"/>
              <w:marRight w:val="0"/>
              <w:marTop w:val="0"/>
              <w:marBottom w:val="0"/>
              <w:divBdr>
                <w:top w:val="none" w:sz="0" w:space="0" w:color="auto"/>
                <w:left w:val="none" w:sz="0" w:space="0" w:color="auto"/>
                <w:bottom w:val="none" w:sz="0" w:space="0" w:color="auto"/>
                <w:right w:val="none" w:sz="0" w:space="0" w:color="auto"/>
              </w:divBdr>
              <w:divsChild>
                <w:div w:id="1241603364">
                  <w:marLeft w:val="0"/>
                  <w:marRight w:val="0"/>
                  <w:marTop w:val="0"/>
                  <w:marBottom w:val="0"/>
                  <w:divBdr>
                    <w:top w:val="none" w:sz="0" w:space="0" w:color="auto"/>
                    <w:left w:val="none" w:sz="0" w:space="0" w:color="auto"/>
                    <w:bottom w:val="none" w:sz="0" w:space="0" w:color="auto"/>
                    <w:right w:val="none" w:sz="0" w:space="0" w:color="auto"/>
                  </w:divBdr>
                  <w:divsChild>
                    <w:div w:id="993802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9059353">
      <w:bodyDiv w:val="1"/>
      <w:marLeft w:val="0"/>
      <w:marRight w:val="0"/>
      <w:marTop w:val="0"/>
      <w:marBottom w:val="0"/>
      <w:divBdr>
        <w:top w:val="none" w:sz="0" w:space="0" w:color="auto"/>
        <w:left w:val="none" w:sz="0" w:space="0" w:color="auto"/>
        <w:bottom w:val="none" w:sz="0" w:space="0" w:color="auto"/>
        <w:right w:val="none" w:sz="0" w:space="0" w:color="auto"/>
      </w:divBdr>
    </w:div>
    <w:div w:id="847602154">
      <w:bodyDiv w:val="1"/>
      <w:marLeft w:val="0"/>
      <w:marRight w:val="0"/>
      <w:marTop w:val="0"/>
      <w:marBottom w:val="0"/>
      <w:divBdr>
        <w:top w:val="none" w:sz="0" w:space="0" w:color="auto"/>
        <w:left w:val="none" w:sz="0" w:space="0" w:color="auto"/>
        <w:bottom w:val="none" w:sz="0" w:space="0" w:color="auto"/>
        <w:right w:val="none" w:sz="0" w:space="0" w:color="auto"/>
      </w:divBdr>
      <w:divsChild>
        <w:div w:id="1574701648">
          <w:marLeft w:val="0"/>
          <w:marRight w:val="0"/>
          <w:marTop w:val="0"/>
          <w:marBottom w:val="0"/>
          <w:divBdr>
            <w:top w:val="none" w:sz="0" w:space="0" w:color="auto"/>
            <w:left w:val="none" w:sz="0" w:space="0" w:color="auto"/>
            <w:bottom w:val="none" w:sz="0" w:space="0" w:color="auto"/>
            <w:right w:val="none" w:sz="0" w:space="0" w:color="auto"/>
          </w:divBdr>
          <w:divsChild>
            <w:div w:id="1819613435">
              <w:marLeft w:val="0"/>
              <w:marRight w:val="0"/>
              <w:marTop w:val="0"/>
              <w:marBottom w:val="0"/>
              <w:divBdr>
                <w:top w:val="none" w:sz="0" w:space="0" w:color="auto"/>
                <w:left w:val="none" w:sz="0" w:space="0" w:color="auto"/>
                <w:bottom w:val="none" w:sz="0" w:space="0" w:color="auto"/>
                <w:right w:val="none" w:sz="0" w:space="0" w:color="auto"/>
              </w:divBdr>
              <w:divsChild>
                <w:div w:id="1519780984">
                  <w:marLeft w:val="0"/>
                  <w:marRight w:val="0"/>
                  <w:marTop w:val="0"/>
                  <w:marBottom w:val="0"/>
                  <w:divBdr>
                    <w:top w:val="none" w:sz="0" w:space="0" w:color="auto"/>
                    <w:left w:val="none" w:sz="0" w:space="0" w:color="auto"/>
                    <w:bottom w:val="none" w:sz="0" w:space="0" w:color="auto"/>
                    <w:right w:val="none" w:sz="0" w:space="0" w:color="auto"/>
                  </w:divBdr>
                  <w:divsChild>
                    <w:div w:id="1191449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206355">
          <w:marLeft w:val="0"/>
          <w:marRight w:val="0"/>
          <w:marTop w:val="0"/>
          <w:marBottom w:val="0"/>
          <w:divBdr>
            <w:top w:val="none" w:sz="0" w:space="0" w:color="auto"/>
            <w:left w:val="none" w:sz="0" w:space="0" w:color="auto"/>
            <w:bottom w:val="none" w:sz="0" w:space="0" w:color="auto"/>
            <w:right w:val="none" w:sz="0" w:space="0" w:color="auto"/>
          </w:divBdr>
          <w:divsChild>
            <w:div w:id="329068100">
              <w:marLeft w:val="0"/>
              <w:marRight w:val="0"/>
              <w:marTop w:val="0"/>
              <w:marBottom w:val="0"/>
              <w:divBdr>
                <w:top w:val="none" w:sz="0" w:space="0" w:color="auto"/>
                <w:left w:val="none" w:sz="0" w:space="0" w:color="auto"/>
                <w:bottom w:val="none" w:sz="0" w:space="0" w:color="auto"/>
                <w:right w:val="none" w:sz="0" w:space="0" w:color="auto"/>
              </w:divBdr>
              <w:divsChild>
                <w:div w:id="671758544">
                  <w:marLeft w:val="0"/>
                  <w:marRight w:val="0"/>
                  <w:marTop w:val="0"/>
                  <w:marBottom w:val="0"/>
                  <w:divBdr>
                    <w:top w:val="none" w:sz="0" w:space="0" w:color="auto"/>
                    <w:left w:val="none" w:sz="0" w:space="0" w:color="auto"/>
                    <w:bottom w:val="none" w:sz="0" w:space="0" w:color="auto"/>
                    <w:right w:val="none" w:sz="0" w:space="0" w:color="auto"/>
                  </w:divBdr>
                  <w:divsChild>
                    <w:div w:id="402220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9174434">
      <w:bodyDiv w:val="1"/>
      <w:marLeft w:val="0"/>
      <w:marRight w:val="0"/>
      <w:marTop w:val="0"/>
      <w:marBottom w:val="0"/>
      <w:divBdr>
        <w:top w:val="none" w:sz="0" w:space="0" w:color="auto"/>
        <w:left w:val="none" w:sz="0" w:space="0" w:color="auto"/>
        <w:bottom w:val="none" w:sz="0" w:space="0" w:color="auto"/>
        <w:right w:val="none" w:sz="0" w:space="0" w:color="auto"/>
      </w:divBdr>
    </w:div>
    <w:div w:id="854462636">
      <w:bodyDiv w:val="1"/>
      <w:marLeft w:val="0"/>
      <w:marRight w:val="0"/>
      <w:marTop w:val="0"/>
      <w:marBottom w:val="0"/>
      <w:divBdr>
        <w:top w:val="none" w:sz="0" w:space="0" w:color="auto"/>
        <w:left w:val="none" w:sz="0" w:space="0" w:color="auto"/>
        <w:bottom w:val="none" w:sz="0" w:space="0" w:color="auto"/>
        <w:right w:val="none" w:sz="0" w:space="0" w:color="auto"/>
      </w:divBdr>
    </w:div>
    <w:div w:id="857230361">
      <w:bodyDiv w:val="1"/>
      <w:marLeft w:val="0"/>
      <w:marRight w:val="0"/>
      <w:marTop w:val="0"/>
      <w:marBottom w:val="0"/>
      <w:divBdr>
        <w:top w:val="none" w:sz="0" w:space="0" w:color="auto"/>
        <w:left w:val="none" w:sz="0" w:space="0" w:color="auto"/>
        <w:bottom w:val="none" w:sz="0" w:space="0" w:color="auto"/>
        <w:right w:val="none" w:sz="0" w:space="0" w:color="auto"/>
      </w:divBdr>
      <w:divsChild>
        <w:div w:id="208105825">
          <w:marLeft w:val="0"/>
          <w:marRight w:val="0"/>
          <w:marTop w:val="0"/>
          <w:marBottom w:val="0"/>
          <w:divBdr>
            <w:top w:val="none" w:sz="0" w:space="0" w:color="auto"/>
            <w:left w:val="none" w:sz="0" w:space="0" w:color="auto"/>
            <w:bottom w:val="none" w:sz="0" w:space="0" w:color="auto"/>
            <w:right w:val="none" w:sz="0" w:space="0" w:color="auto"/>
          </w:divBdr>
          <w:divsChild>
            <w:div w:id="372582950">
              <w:marLeft w:val="0"/>
              <w:marRight w:val="0"/>
              <w:marTop w:val="0"/>
              <w:marBottom w:val="0"/>
              <w:divBdr>
                <w:top w:val="none" w:sz="0" w:space="0" w:color="auto"/>
                <w:left w:val="none" w:sz="0" w:space="0" w:color="auto"/>
                <w:bottom w:val="none" w:sz="0" w:space="0" w:color="auto"/>
                <w:right w:val="none" w:sz="0" w:space="0" w:color="auto"/>
              </w:divBdr>
              <w:divsChild>
                <w:div w:id="160970049">
                  <w:marLeft w:val="0"/>
                  <w:marRight w:val="0"/>
                  <w:marTop w:val="0"/>
                  <w:marBottom w:val="0"/>
                  <w:divBdr>
                    <w:top w:val="none" w:sz="0" w:space="0" w:color="auto"/>
                    <w:left w:val="none" w:sz="0" w:space="0" w:color="auto"/>
                    <w:bottom w:val="none" w:sz="0" w:space="0" w:color="auto"/>
                    <w:right w:val="none" w:sz="0" w:space="0" w:color="auto"/>
                  </w:divBdr>
                  <w:divsChild>
                    <w:div w:id="1585605109">
                      <w:marLeft w:val="0"/>
                      <w:marRight w:val="0"/>
                      <w:marTop w:val="0"/>
                      <w:marBottom w:val="0"/>
                      <w:divBdr>
                        <w:top w:val="none" w:sz="0" w:space="0" w:color="auto"/>
                        <w:left w:val="none" w:sz="0" w:space="0" w:color="auto"/>
                        <w:bottom w:val="none" w:sz="0" w:space="0" w:color="auto"/>
                        <w:right w:val="none" w:sz="0" w:space="0" w:color="auto"/>
                      </w:divBdr>
                      <w:divsChild>
                        <w:div w:id="499663519">
                          <w:marLeft w:val="0"/>
                          <w:marRight w:val="0"/>
                          <w:marTop w:val="0"/>
                          <w:marBottom w:val="0"/>
                          <w:divBdr>
                            <w:top w:val="none" w:sz="0" w:space="0" w:color="auto"/>
                            <w:left w:val="none" w:sz="0" w:space="0" w:color="auto"/>
                            <w:bottom w:val="none" w:sz="0" w:space="0" w:color="auto"/>
                            <w:right w:val="none" w:sz="0" w:space="0" w:color="auto"/>
                          </w:divBdr>
                          <w:divsChild>
                            <w:div w:id="4634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8594224">
      <w:bodyDiv w:val="1"/>
      <w:marLeft w:val="0"/>
      <w:marRight w:val="0"/>
      <w:marTop w:val="0"/>
      <w:marBottom w:val="0"/>
      <w:divBdr>
        <w:top w:val="none" w:sz="0" w:space="0" w:color="auto"/>
        <w:left w:val="none" w:sz="0" w:space="0" w:color="auto"/>
        <w:bottom w:val="none" w:sz="0" w:space="0" w:color="auto"/>
        <w:right w:val="none" w:sz="0" w:space="0" w:color="auto"/>
      </w:divBdr>
    </w:div>
    <w:div w:id="883903230">
      <w:bodyDiv w:val="1"/>
      <w:marLeft w:val="0"/>
      <w:marRight w:val="0"/>
      <w:marTop w:val="0"/>
      <w:marBottom w:val="0"/>
      <w:divBdr>
        <w:top w:val="none" w:sz="0" w:space="0" w:color="auto"/>
        <w:left w:val="none" w:sz="0" w:space="0" w:color="auto"/>
        <w:bottom w:val="none" w:sz="0" w:space="0" w:color="auto"/>
        <w:right w:val="none" w:sz="0" w:space="0" w:color="auto"/>
      </w:divBdr>
      <w:divsChild>
        <w:div w:id="1451241503">
          <w:marLeft w:val="0"/>
          <w:marRight w:val="0"/>
          <w:marTop w:val="0"/>
          <w:marBottom w:val="0"/>
          <w:divBdr>
            <w:top w:val="none" w:sz="0" w:space="0" w:color="auto"/>
            <w:left w:val="none" w:sz="0" w:space="0" w:color="auto"/>
            <w:bottom w:val="none" w:sz="0" w:space="0" w:color="auto"/>
            <w:right w:val="none" w:sz="0" w:space="0" w:color="auto"/>
          </w:divBdr>
          <w:divsChild>
            <w:div w:id="304704855">
              <w:marLeft w:val="0"/>
              <w:marRight w:val="0"/>
              <w:marTop w:val="0"/>
              <w:marBottom w:val="0"/>
              <w:divBdr>
                <w:top w:val="none" w:sz="0" w:space="0" w:color="auto"/>
                <w:left w:val="none" w:sz="0" w:space="0" w:color="auto"/>
                <w:bottom w:val="none" w:sz="0" w:space="0" w:color="auto"/>
                <w:right w:val="none" w:sz="0" w:space="0" w:color="auto"/>
              </w:divBdr>
              <w:divsChild>
                <w:div w:id="1301610580">
                  <w:marLeft w:val="0"/>
                  <w:marRight w:val="0"/>
                  <w:marTop w:val="0"/>
                  <w:marBottom w:val="0"/>
                  <w:divBdr>
                    <w:top w:val="none" w:sz="0" w:space="0" w:color="auto"/>
                    <w:left w:val="none" w:sz="0" w:space="0" w:color="auto"/>
                    <w:bottom w:val="none" w:sz="0" w:space="0" w:color="auto"/>
                    <w:right w:val="none" w:sz="0" w:space="0" w:color="auto"/>
                  </w:divBdr>
                  <w:divsChild>
                    <w:div w:id="958754776">
                      <w:marLeft w:val="0"/>
                      <w:marRight w:val="0"/>
                      <w:marTop w:val="0"/>
                      <w:marBottom w:val="0"/>
                      <w:divBdr>
                        <w:top w:val="none" w:sz="0" w:space="0" w:color="auto"/>
                        <w:left w:val="none" w:sz="0" w:space="0" w:color="auto"/>
                        <w:bottom w:val="none" w:sz="0" w:space="0" w:color="auto"/>
                        <w:right w:val="none" w:sz="0" w:space="0" w:color="auto"/>
                      </w:divBdr>
                      <w:divsChild>
                        <w:div w:id="420032306">
                          <w:marLeft w:val="0"/>
                          <w:marRight w:val="0"/>
                          <w:marTop w:val="0"/>
                          <w:marBottom w:val="0"/>
                          <w:divBdr>
                            <w:top w:val="none" w:sz="0" w:space="0" w:color="auto"/>
                            <w:left w:val="none" w:sz="0" w:space="0" w:color="auto"/>
                            <w:bottom w:val="none" w:sz="0" w:space="0" w:color="auto"/>
                            <w:right w:val="none" w:sz="0" w:space="0" w:color="auto"/>
                          </w:divBdr>
                          <w:divsChild>
                            <w:div w:id="370350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2373388">
      <w:bodyDiv w:val="1"/>
      <w:marLeft w:val="0"/>
      <w:marRight w:val="0"/>
      <w:marTop w:val="0"/>
      <w:marBottom w:val="0"/>
      <w:divBdr>
        <w:top w:val="none" w:sz="0" w:space="0" w:color="auto"/>
        <w:left w:val="none" w:sz="0" w:space="0" w:color="auto"/>
        <w:bottom w:val="none" w:sz="0" w:space="0" w:color="auto"/>
        <w:right w:val="none" w:sz="0" w:space="0" w:color="auto"/>
      </w:divBdr>
      <w:divsChild>
        <w:div w:id="628587824">
          <w:marLeft w:val="0"/>
          <w:marRight w:val="0"/>
          <w:marTop w:val="0"/>
          <w:marBottom w:val="0"/>
          <w:divBdr>
            <w:top w:val="none" w:sz="0" w:space="0" w:color="auto"/>
            <w:left w:val="none" w:sz="0" w:space="0" w:color="auto"/>
            <w:bottom w:val="none" w:sz="0" w:space="0" w:color="auto"/>
            <w:right w:val="none" w:sz="0" w:space="0" w:color="auto"/>
          </w:divBdr>
          <w:divsChild>
            <w:div w:id="868103436">
              <w:marLeft w:val="0"/>
              <w:marRight w:val="0"/>
              <w:marTop w:val="0"/>
              <w:marBottom w:val="0"/>
              <w:divBdr>
                <w:top w:val="none" w:sz="0" w:space="0" w:color="auto"/>
                <w:left w:val="none" w:sz="0" w:space="0" w:color="auto"/>
                <w:bottom w:val="none" w:sz="0" w:space="0" w:color="auto"/>
                <w:right w:val="none" w:sz="0" w:space="0" w:color="auto"/>
              </w:divBdr>
              <w:divsChild>
                <w:div w:id="1958023210">
                  <w:marLeft w:val="0"/>
                  <w:marRight w:val="0"/>
                  <w:marTop w:val="0"/>
                  <w:marBottom w:val="0"/>
                  <w:divBdr>
                    <w:top w:val="none" w:sz="0" w:space="0" w:color="auto"/>
                    <w:left w:val="none" w:sz="0" w:space="0" w:color="auto"/>
                    <w:bottom w:val="none" w:sz="0" w:space="0" w:color="auto"/>
                    <w:right w:val="none" w:sz="0" w:space="0" w:color="auto"/>
                  </w:divBdr>
                  <w:divsChild>
                    <w:div w:id="1796363136">
                      <w:marLeft w:val="0"/>
                      <w:marRight w:val="0"/>
                      <w:marTop w:val="0"/>
                      <w:marBottom w:val="0"/>
                      <w:divBdr>
                        <w:top w:val="none" w:sz="0" w:space="0" w:color="auto"/>
                        <w:left w:val="none" w:sz="0" w:space="0" w:color="auto"/>
                        <w:bottom w:val="none" w:sz="0" w:space="0" w:color="auto"/>
                        <w:right w:val="none" w:sz="0" w:space="0" w:color="auto"/>
                      </w:divBdr>
                      <w:divsChild>
                        <w:div w:id="39280809">
                          <w:marLeft w:val="0"/>
                          <w:marRight w:val="0"/>
                          <w:marTop w:val="0"/>
                          <w:marBottom w:val="0"/>
                          <w:divBdr>
                            <w:top w:val="none" w:sz="0" w:space="0" w:color="auto"/>
                            <w:left w:val="none" w:sz="0" w:space="0" w:color="auto"/>
                            <w:bottom w:val="none" w:sz="0" w:space="0" w:color="auto"/>
                            <w:right w:val="none" w:sz="0" w:space="0" w:color="auto"/>
                          </w:divBdr>
                          <w:divsChild>
                            <w:div w:id="64305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0429704">
      <w:bodyDiv w:val="1"/>
      <w:marLeft w:val="0"/>
      <w:marRight w:val="0"/>
      <w:marTop w:val="0"/>
      <w:marBottom w:val="0"/>
      <w:divBdr>
        <w:top w:val="none" w:sz="0" w:space="0" w:color="auto"/>
        <w:left w:val="none" w:sz="0" w:space="0" w:color="auto"/>
        <w:bottom w:val="none" w:sz="0" w:space="0" w:color="auto"/>
        <w:right w:val="none" w:sz="0" w:space="0" w:color="auto"/>
      </w:divBdr>
    </w:div>
    <w:div w:id="935092702">
      <w:bodyDiv w:val="1"/>
      <w:marLeft w:val="0"/>
      <w:marRight w:val="0"/>
      <w:marTop w:val="0"/>
      <w:marBottom w:val="0"/>
      <w:divBdr>
        <w:top w:val="none" w:sz="0" w:space="0" w:color="auto"/>
        <w:left w:val="none" w:sz="0" w:space="0" w:color="auto"/>
        <w:bottom w:val="none" w:sz="0" w:space="0" w:color="auto"/>
        <w:right w:val="none" w:sz="0" w:space="0" w:color="auto"/>
      </w:divBdr>
      <w:divsChild>
        <w:div w:id="1382481925">
          <w:marLeft w:val="0"/>
          <w:marRight w:val="0"/>
          <w:marTop w:val="0"/>
          <w:marBottom w:val="0"/>
          <w:divBdr>
            <w:top w:val="none" w:sz="0" w:space="0" w:color="auto"/>
            <w:left w:val="none" w:sz="0" w:space="0" w:color="auto"/>
            <w:bottom w:val="none" w:sz="0" w:space="0" w:color="auto"/>
            <w:right w:val="none" w:sz="0" w:space="0" w:color="auto"/>
          </w:divBdr>
          <w:divsChild>
            <w:div w:id="711419303">
              <w:marLeft w:val="0"/>
              <w:marRight w:val="0"/>
              <w:marTop w:val="0"/>
              <w:marBottom w:val="0"/>
              <w:divBdr>
                <w:top w:val="none" w:sz="0" w:space="0" w:color="auto"/>
                <w:left w:val="none" w:sz="0" w:space="0" w:color="auto"/>
                <w:bottom w:val="none" w:sz="0" w:space="0" w:color="auto"/>
                <w:right w:val="none" w:sz="0" w:space="0" w:color="auto"/>
              </w:divBdr>
              <w:divsChild>
                <w:div w:id="789979309">
                  <w:marLeft w:val="0"/>
                  <w:marRight w:val="0"/>
                  <w:marTop w:val="0"/>
                  <w:marBottom w:val="0"/>
                  <w:divBdr>
                    <w:top w:val="none" w:sz="0" w:space="0" w:color="auto"/>
                    <w:left w:val="none" w:sz="0" w:space="0" w:color="auto"/>
                    <w:bottom w:val="none" w:sz="0" w:space="0" w:color="auto"/>
                    <w:right w:val="none" w:sz="0" w:space="0" w:color="auto"/>
                  </w:divBdr>
                  <w:divsChild>
                    <w:div w:id="1358696283">
                      <w:marLeft w:val="0"/>
                      <w:marRight w:val="0"/>
                      <w:marTop w:val="0"/>
                      <w:marBottom w:val="0"/>
                      <w:divBdr>
                        <w:top w:val="none" w:sz="0" w:space="0" w:color="auto"/>
                        <w:left w:val="none" w:sz="0" w:space="0" w:color="auto"/>
                        <w:bottom w:val="none" w:sz="0" w:space="0" w:color="auto"/>
                        <w:right w:val="none" w:sz="0" w:space="0" w:color="auto"/>
                      </w:divBdr>
                      <w:divsChild>
                        <w:div w:id="1630891855">
                          <w:marLeft w:val="0"/>
                          <w:marRight w:val="0"/>
                          <w:marTop w:val="0"/>
                          <w:marBottom w:val="0"/>
                          <w:divBdr>
                            <w:top w:val="none" w:sz="0" w:space="0" w:color="auto"/>
                            <w:left w:val="none" w:sz="0" w:space="0" w:color="auto"/>
                            <w:bottom w:val="none" w:sz="0" w:space="0" w:color="auto"/>
                            <w:right w:val="none" w:sz="0" w:space="0" w:color="auto"/>
                          </w:divBdr>
                          <w:divsChild>
                            <w:div w:id="66285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6935209">
      <w:bodyDiv w:val="1"/>
      <w:marLeft w:val="0"/>
      <w:marRight w:val="0"/>
      <w:marTop w:val="0"/>
      <w:marBottom w:val="0"/>
      <w:divBdr>
        <w:top w:val="none" w:sz="0" w:space="0" w:color="auto"/>
        <w:left w:val="none" w:sz="0" w:space="0" w:color="auto"/>
        <w:bottom w:val="none" w:sz="0" w:space="0" w:color="auto"/>
        <w:right w:val="none" w:sz="0" w:space="0" w:color="auto"/>
      </w:divBdr>
      <w:divsChild>
        <w:div w:id="1491211557">
          <w:marLeft w:val="0"/>
          <w:marRight w:val="0"/>
          <w:marTop w:val="0"/>
          <w:marBottom w:val="0"/>
          <w:divBdr>
            <w:top w:val="none" w:sz="0" w:space="0" w:color="auto"/>
            <w:left w:val="none" w:sz="0" w:space="0" w:color="auto"/>
            <w:bottom w:val="none" w:sz="0" w:space="0" w:color="auto"/>
            <w:right w:val="none" w:sz="0" w:space="0" w:color="auto"/>
          </w:divBdr>
          <w:divsChild>
            <w:div w:id="478888226">
              <w:marLeft w:val="0"/>
              <w:marRight w:val="0"/>
              <w:marTop w:val="0"/>
              <w:marBottom w:val="0"/>
              <w:divBdr>
                <w:top w:val="none" w:sz="0" w:space="0" w:color="auto"/>
                <w:left w:val="none" w:sz="0" w:space="0" w:color="auto"/>
                <w:bottom w:val="none" w:sz="0" w:space="0" w:color="auto"/>
                <w:right w:val="none" w:sz="0" w:space="0" w:color="auto"/>
              </w:divBdr>
              <w:divsChild>
                <w:div w:id="26411075">
                  <w:marLeft w:val="0"/>
                  <w:marRight w:val="0"/>
                  <w:marTop w:val="0"/>
                  <w:marBottom w:val="0"/>
                  <w:divBdr>
                    <w:top w:val="none" w:sz="0" w:space="0" w:color="auto"/>
                    <w:left w:val="none" w:sz="0" w:space="0" w:color="auto"/>
                    <w:bottom w:val="none" w:sz="0" w:space="0" w:color="auto"/>
                    <w:right w:val="none" w:sz="0" w:space="0" w:color="auto"/>
                  </w:divBdr>
                  <w:divsChild>
                    <w:div w:id="875655379">
                      <w:marLeft w:val="0"/>
                      <w:marRight w:val="0"/>
                      <w:marTop w:val="0"/>
                      <w:marBottom w:val="0"/>
                      <w:divBdr>
                        <w:top w:val="none" w:sz="0" w:space="0" w:color="auto"/>
                        <w:left w:val="none" w:sz="0" w:space="0" w:color="auto"/>
                        <w:bottom w:val="none" w:sz="0" w:space="0" w:color="auto"/>
                        <w:right w:val="none" w:sz="0" w:space="0" w:color="auto"/>
                      </w:divBdr>
                      <w:divsChild>
                        <w:div w:id="1980188788">
                          <w:marLeft w:val="0"/>
                          <w:marRight w:val="0"/>
                          <w:marTop w:val="0"/>
                          <w:marBottom w:val="0"/>
                          <w:divBdr>
                            <w:top w:val="none" w:sz="0" w:space="0" w:color="auto"/>
                            <w:left w:val="none" w:sz="0" w:space="0" w:color="auto"/>
                            <w:bottom w:val="none" w:sz="0" w:space="0" w:color="auto"/>
                            <w:right w:val="none" w:sz="0" w:space="0" w:color="auto"/>
                          </w:divBdr>
                          <w:divsChild>
                            <w:div w:id="2125077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6862691">
      <w:bodyDiv w:val="1"/>
      <w:marLeft w:val="0"/>
      <w:marRight w:val="0"/>
      <w:marTop w:val="0"/>
      <w:marBottom w:val="0"/>
      <w:divBdr>
        <w:top w:val="none" w:sz="0" w:space="0" w:color="auto"/>
        <w:left w:val="none" w:sz="0" w:space="0" w:color="auto"/>
        <w:bottom w:val="none" w:sz="0" w:space="0" w:color="auto"/>
        <w:right w:val="none" w:sz="0" w:space="0" w:color="auto"/>
      </w:divBdr>
    </w:div>
    <w:div w:id="973020689">
      <w:bodyDiv w:val="1"/>
      <w:marLeft w:val="0"/>
      <w:marRight w:val="0"/>
      <w:marTop w:val="0"/>
      <w:marBottom w:val="0"/>
      <w:divBdr>
        <w:top w:val="none" w:sz="0" w:space="0" w:color="auto"/>
        <w:left w:val="none" w:sz="0" w:space="0" w:color="auto"/>
        <w:bottom w:val="none" w:sz="0" w:space="0" w:color="auto"/>
        <w:right w:val="none" w:sz="0" w:space="0" w:color="auto"/>
      </w:divBdr>
    </w:div>
    <w:div w:id="974797463">
      <w:bodyDiv w:val="1"/>
      <w:marLeft w:val="0"/>
      <w:marRight w:val="0"/>
      <w:marTop w:val="0"/>
      <w:marBottom w:val="0"/>
      <w:divBdr>
        <w:top w:val="none" w:sz="0" w:space="0" w:color="auto"/>
        <w:left w:val="none" w:sz="0" w:space="0" w:color="auto"/>
        <w:bottom w:val="none" w:sz="0" w:space="0" w:color="auto"/>
        <w:right w:val="none" w:sz="0" w:space="0" w:color="auto"/>
      </w:divBdr>
      <w:divsChild>
        <w:div w:id="366301828">
          <w:marLeft w:val="0"/>
          <w:marRight w:val="0"/>
          <w:marTop w:val="0"/>
          <w:marBottom w:val="0"/>
          <w:divBdr>
            <w:top w:val="none" w:sz="0" w:space="0" w:color="auto"/>
            <w:left w:val="none" w:sz="0" w:space="0" w:color="auto"/>
            <w:bottom w:val="none" w:sz="0" w:space="0" w:color="auto"/>
            <w:right w:val="none" w:sz="0" w:space="0" w:color="auto"/>
          </w:divBdr>
          <w:divsChild>
            <w:div w:id="467089753">
              <w:marLeft w:val="0"/>
              <w:marRight w:val="0"/>
              <w:marTop w:val="0"/>
              <w:marBottom w:val="0"/>
              <w:divBdr>
                <w:top w:val="none" w:sz="0" w:space="0" w:color="auto"/>
                <w:left w:val="none" w:sz="0" w:space="0" w:color="auto"/>
                <w:bottom w:val="none" w:sz="0" w:space="0" w:color="auto"/>
                <w:right w:val="none" w:sz="0" w:space="0" w:color="auto"/>
              </w:divBdr>
              <w:divsChild>
                <w:div w:id="893541176">
                  <w:marLeft w:val="0"/>
                  <w:marRight w:val="0"/>
                  <w:marTop w:val="0"/>
                  <w:marBottom w:val="0"/>
                  <w:divBdr>
                    <w:top w:val="none" w:sz="0" w:space="0" w:color="auto"/>
                    <w:left w:val="none" w:sz="0" w:space="0" w:color="auto"/>
                    <w:bottom w:val="none" w:sz="0" w:space="0" w:color="auto"/>
                    <w:right w:val="none" w:sz="0" w:space="0" w:color="auto"/>
                  </w:divBdr>
                  <w:divsChild>
                    <w:div w:id="154535374">
                      <w:marLeft w:val="0"/>
                      <w:marRight w:val="0"/>
                      <w:marTop w:val="0"/>
                      <w:marBottom w:val="0"/>
                      <w:divBdr>
                        <w:top w:val="none" w:sz="0" w:space="0" w:color="auto"/>
                        <w:left w:val="none" w:sz="0" w:space="0" w:color="auto"/>
                        <w:bottom w:val="none" w:sz="0" w:space="0" w:color="auto"/>
                        <w:right w:val="none" w:sz="0" w:space="0" w:color="auto"/>
                      </w:divBdr>
                      <w:divsChild>
                        <w:div w:id="62412362">
                          <w:marLeft w:val="0"/>
                          <w:marRight w:val="0"/>
                          <w:marTop w:val="0"/>
                          <w:marBottom w:val="0"/>
                          <w:divBdr>
                            <w:top w:val="none" w:sz="0" w:space="0" w:color="auto"/>
                            <w:left w:val="none" w:sz="0" w:space="0" w:color="auto"/>
                            <w:bottom w:val="none" w:sz="0" w:space="0" w:color="auto"/>
                            <w:right w:val="none" w:sz="0" w:space="0" w:color="auto"/>
                          </w:divBdr>
                          <w:divsChild>
                            <w:div w:id="82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6112165">
      <w:bodyDiv w:val="1"/>
      <w:marLeft w:val="0"/>
      <w:marRight w:val="0"/>
      <w:marTop w:val="0"/>
      <w:marBottom w:val="0"/>
      <w:divBdr>
        <w:top w:val="none" w:sz="0" w:space="0" w:color="auto"/>
        <w:left w:val="none" w:sz="0" w:space="0" w:color="auto"/>
        <w:bottom w:val="none" w:sz="0" w:space="0" w:color="auto"/>
        <w:right w:val="none" w:sz="0" w:space="0" w:color="auto"/>
      </w:divBdr>
    </w:div>
    <w:div w:id="1004698909">
      <w:bodyDiv w:val="1"/>
      <w:marLeft w:val="0"/>
      <w:marRight w:val="0"/>
      <w:marTop w:val="0"/>
      <w:marBottom w:val="0"/>
      <w:divBdr>
        <w:top w:val="none" w:sz="0" w:space="0" w:color="auto"/>
        <w:left w:val="none" w:sz="0" w:space="0" w:color="auto"/>
        <w:bottom w:val="none" w:sz="0" w:space="0" w:color="auto"/>
        <w:right w:val="none" w:sz="0" w:space="0" w:color="auto"/>
      </w:divBdr>
    </w:div>
    <w:div w:id="1012294980">
      <w:bodyDiv w:val="1"/>
      <w:marLeft w:val="0"/>
      <w:marRight w:val="0"/>
      <w:marTop w:val="0"/>
      <w:marBottom w:val="0"/>
      <w:divBdr>
        <w:top w:val="none" w:sz="0" w:space="0" w:color="auto"/>
        <w:left w:val="none" w:sz="0" w:space="0" w:color="auto"/>
        <w:bottom w:val="none" w:sz="0" w:space="0" w:color="auto"/>
        <w:right w:val="none" w:sz="0" w:space="0" w:color="auto"/>
      </w:divBdr>
    </w:div>
    <w:div w:id="1037320080">
      <w:bodyDiv w:val="1"/>
      <w:marLeft w:val="0"/>
      <w:marRight w:val="0"/>
      <w:marTop w:val="0"/>
      <w:marBottom w:val="0"/>
      <w:divBdr>
        <w:top w:val="none" w:sz="0" w:space="0" w:color="auto"/>
        <w:left w:val="none" w:sz="0" w:space="0" w:color="auto"/>
        <w:bottom w:val="none" w:sz="0" w:space="0" w:color="auto"/>
        <w:right w:val="none" w:sz="0" w:space="0" w:color="auto"/>
      </w:divBdr>
    </w:div>
    <w:div w:id="1055160123">
      <w:bodyDiv w:val="1"/>
      <w:marLeft w:val="0"/>
      <w:marRight w:val="0"/>
      <w:marTop w:val="0"/>
      <w:marBottom w:val="0"/>
      <w:divBdr>
        <w:top w:val="none" w:sz="0" w:space="0" w:color="auto"/>
        <w:left w:val="none" w:sz="0" w:space="0" w:color="auto"/>
        <w:bottom w:val="none" w:sz="0" w:space="0" w:color="auto"/>
        <w:right w:val="none" w:sz="0" w:space="0" w:color="auto"/>
      </w:divBdr>
    </w:div>
    <w:div w:id="1063603029">
      <w:bodyDiv w:val="1"/>
      <w:marLeft w:val="0"/>
      <w:marRight w:val="0"/>
      <w:marTop w:val="0"/>
      <w:marBottom w:val="0"/>
      <w:divBdr>
        <w:top w:val="none" w:sz="0" w:space="0" w:color="auto"/>
        <w:left w:val="none" w:sz="0" w:space="0" w:color="auto"/>
        <w:bottom w:val="none" w:sz="0" w:space="0" w:color="auto"/>
        <w:right w:val="none" w:sz="0" w:space="0" w:color="auto"/>
      </w:divBdr>
    </w:div>
    <w:div w:id="1068503072">
      <w:bodyDiv w:val="1"/>
      <w:marLeft w:val="0"/>
      <w:marRight w:val="0"/>
      <w:marTop w:val="0"/>
      <w:marBottom w:val="0"/>
      <w:divBdr>
        <w:top w:val="none" w:sz="0" w:space="0" w:color="auto"/>
        <w:left w:val="none" w:sz="0" w:space="0" w:color="auto"/>
        <w:bottom w:val="none" w:sz="0" w:space="0" w:color="auto"/>
        <w:right w:val="none" w:sz="0" w:space="0" w:color="auto"/>
      </w:divBdr>
      <w:divsChild>
        <w:div w:id="1079911231">
          <w:marLeft w:val="0"/>
          <w:marRight w:val="0"/>
          <w:marTop w:val="0"/>
          <w:marBottom w:val="0"/>
          <w:divBdr>
            <w:top w:val="none" w:sz="0" w:space="0" w:color="auto"/>
            <w:left w:val="none" w:sz="0" w:space="0" w:color="auto"/>
            <w:bottom w:val="none" w:sz="0" w:space="0" w:color="auto"/>
            <w:right w:val="none" w:sz="0" w:space="0" w:color="auto"/>
          </w:divBdr>
          <w:divsChild>
            <w:div w:id="769397349">
              <w:marLeft w:val="0"/>
              <w:marRight w:val="0"/>
              <w:marTop w:val="0"/>
              <w:marBottom w:val="0"/>
              <w:divBdr>
                <w:top w:val="none" w:sz="0" w:space="0" w:color="auto"/>
                <w:left w:val="none" w:sz="0" w:space="0" w:color="auto"/>
                <w:bottom w:val="none" w:sz="0" w:space="0" w:color="auto"/>
                <w:right w:val="none" w:sz="0" w:space="0" w:color="auto"/>
              </w:divBdr>
              <w:divsChild>
                <w:div w:id="739135031">
                  <w:marLeft w:val="0"/>
                  <w:marRight w:val="0"/>
                  <w:marTop w:val="0"/>
                  <w:marBottom w:val="0"/>
                  <w:divBdr>
                    <w:top w:val="none" w:sz="0" w:space="0" w:color="auto"/>
                    <w:left w:val="none" w:sz="0" w:space="0" w:color="auto"/>
                    <w:bottom w:val="none" w:sz="0" w:space="0" w:color="auto"/>
                    <w:right w:val="none" w:sz="0" w:space="0" w:color="auto"/>
                  </w:divBdr>
                  <w:divsChild>
                    <w:div w:id="1690139714">
                      <w:marLeft w:val="0"/>
                      <w:marRight w:val="0"/>
                      <w:marTop w:val="0"/>
                      <w:marBottom w:val="0"/>
                      <w:divBdr>
                        <w:top w:val="none" w:sz="0" w:space="0" w:color="auto"/>
                        <w:left w:val="none" w:sz="0" w:space="0" w:color="auto"/>
                        <w:bottom w:val="none" w:sz="0" w:space="0" w:color="auto"/>
                        <w:right w:val="none" w:sz="0" w:space="0" w:color="auto"/>
                      </w:divBdr>
                      <w:divsChild>
                        <w:div w:id="2093818304">
                          <w:marLeft w:val="0"/>
                          <w:marRight w:val="0"/>
                          <w:marTop w:val="0"/>
                          <w:marBottom w:val="0"/>
                          <w:divBdr>
                            <w:top w:val="none" w:sz="0" w:space="0" w:color="auto"/>
                            <w:left w:val="none" w:sz="0" w:space="0" w:color="auto"/>
                            <w:bottom w:val="none" w:sz="0" w:space="0" w:color="auto"/>
                            <w:right w:val="none" w:sz="0" w:space="0" w:color="auto"/>
                          </w:divBdr>
                          <w:divsChild>
                            <w:div w:id="384261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9620755">
      <w:bodyDiv w:val="1"/>
      <w:marLeft w:val="0"/>
      <w:marRight w:val="0"/>
      <w:marTop w:val="0"/>
      <w:marBottom w:val="0"/>
      <w:divBdr>
        <w:top w:val="none" w:sz="0" w:space="0" w:color="auto"/>
        <w:left w:val="none" w:sz="0" w:space="0" w:color="auto"/>
        <w:bottom w:val="none" w:sz="0" w:space="0" w:color="auto"/>
        <w:right w:val="none" w:sz="0" w:space="0" w:color="auto"/>
      </w:divBdr>
    </w:div>
    <w:div w:id="1086269742">
      <w:bodyDiv w:val="1"/>
      <w:marLeft w:val="0"/>
      <w:marRight w:val="0"/>
      <w:marTop w:val="0"/>
      <w:marBottom w:val="0"/>
      <w:divBdr>
        <w:top w:val="none" w:sz="0" w:space="0" w:color="auto"/>
        <w:left w:val="none" w:sz="0" w:space="0" w:color="auto"/>
        <w:bottom w:val="none" w:sz="0" w:space="0" w:color="auto"/>
        <w:right w:val="none" w:sz="0" w:space="0" w:color="auto"/>
      </w:divBdr>
      <w:divsChild>
        <w:div w:id="869344337">
          <w:marLeft w:val="0"/>
          <w:marRight w:val="0"/>
          <w:marTop w:val="0"/>
          <w:marBottom w:val="0"/>
          <w:divBdr>
            <w:top w:val="none" w:sz="0" w:space="0" w:color="auto"/>
            <w:left w:val="none" w:sz="0" w:space="0" w:color="auto"/>
            <w:bottom w:val="none" w:sz="0" w:space="0" w:color="auto"/>
            <w:right w:val="none" w:sz="0" w:space="0" w:color="auto"/>
          </w:divBdr>
          <w:divsChild>
            <w:div w:id="113715247">
              <w:marLeft w:val="0"/>
              <w:marRight w:val="0"/>
              <w:marTop w:val="0"/>
              <w:marBottom w:val="0"/>
              <w:divBdr>
                <w:top w:val="none" w:sz="0" w:space="0" w:color="auto"/>
                <w:left w:val="none" w:sz="0" w:space="0" w:color="auto"/>
                <w:bottom w:val="none" w:sz="0" w:space="0" w:color="auto"/>
                <w:right w:val="none" w:sz="0" w:space="0" w:color="auto"/>
              </w:divBdr>
              <w:divsChild>
                <w:div w:id="396123786">
                  <w:marLeft w:val="0"/>
                  <w:marRight w:val="0"/>
                  <w:marTop w:val="0"/>
                  <w:marBottom w:val="0"/>
                  <w:divBdr>
                    <w:top w:val="none" w:sz="0" w:space="0" w:color="auto"/>
                    <w:left w:val="none" w:sz="0" w:space="0" w:color="auto"/>
                    <w:bottom w:val="none" w:sz="0" w:space="0" w:color="auto"/>
                    <w:right w:val="none" w:sz="0" w:space="0" w:color="auto"/>
                  </w:divBdr>
                  <w:divsChild>
                    <w:div w:id="257569629">
                      <w:marLeft w:val="0"/>
                      <w:marRight w:val="0"/>
                      <w:marTop w:val="0"/>
                      <w:marBottom w:val="0"/>
                      <w:divBdr>
                        <w:top w:val="none" w:sz="0" w:space="0" w:color="auto"/>
                        <w:left w:val="none" w:sz="0" w:space="0" w:color="auto"/>
                        <w:bottom w:val="none" w:sz="0" w:space="0" w:color="auto"/>
                        <w:right w:val="none" w:sz="0" w:space="0" w:color="auto"/>
                      </w:divBdr>
                      <w:divsChild>
                        <w:div w:id="1451897186">
                          <w:marLeft w:val="0"/>
                          <w:marRight w:val="0"/>
                          <w:marTop w:val="0"/>
                          <w:marBottom w:val="0"/>
                          <w:divBdr>
                            <w:top w:val="none" w:sz="0" w:space="0" w:color="auto"/>
                            <w:left w:val="none" w:sz="0" w:space="0" w:color="auto"/>
                            <w:bottom w:val="none" w:sz="0" w:space="0" w:color="auto"/>
                            <w:right w:val="none" w:sz="0" w:space="0" w:color="auto"/>
                          </w:divBdr>
                          <w:divsChild>
                            <w:div w:id="2024894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9762398">
      <w:bodyDiv w:val="1"/>
      <w:marLeft w:val="0"/>
      <w:marRight w:val="0"/>
      <w:marTop w:val="0"/>
      <w:marBottom w:val="0"/>
      <w:divBdr>
        <w:top w:val="none" w:sz="0" w:space="0" w:color="auto"/>
        <w:left w:val="none" w:sz="0" w:space="0" w:color="auto"/>
        <w:bottom w:val="none" w:sz="0" w:space="0" w:color="auto"/>
        <w:right w:val="none" w:sz="0" w:space="0" w:color="auto"/>
      </w:divBdr>
      <w:divsChild>
        <w:div w:id="1350597519">
          <w:marLeft w:val="0"/>
          <w:marRight w:val="0"/>
          <w:marTop w:val="0"/>
          <w:marBottom w:val="0"/>
          <w:divBdr>
            <w:top w:val="none" w:sz="0" w:space="0" w:color="auto"/>
            <w:left w:val="none" w:sz="0" w:space="0" w:color="auto"/>
            <w:bottom w:val="none" w:sz="0" w:space="0" w:color="auto"/>
            <w:right w:val="none" w:sz="0" w:space="0" w:color="auto"/>
          </w:divBdr>
          <w:divsChild>
            <w:div w:id="209928455">
              <w:marLeft w:val="0"/>
              <w:marRight w:val="0"/>
              <w:marTop w:val="0"/>
              <w:marBottom w:val="0"/>
              <w:divBdr>
                <w:top w:val="none" w:sz="0" w:space="0" w:color="auto"/>
                <w:left w:val="none" w:sz="0" w:space="0" w:color="auto"/>
                <w:bottom w:val="none" w:sz="0" w:space="0" w:color="auto"/>
                <w:right w:val="none" w:sz="0" w:space="0" w:color="auto"/>
              </w:divBdr>
              <w:divsChild>
                <w:div w:id="297876444">
                  <w:marLeft w:val="0"/>
                  <w:marRight w:val="0"/>
                  <w:marTop w:val="0"/>
                  <w:marBottom w:val="0"/>
                  <w:divBdr>
                    <w:top w:val="none" w:sz="0" w:space="0" w:color="auto"/>
                    <w:left w:val="none" w:sz="0" w:space="0" w:color="auto"/>
                    <w:bottom w:val="none" w:sz="0" w:space="0" w:color="auto"/>
                    <w:right w:val="none" w:sz="0" w:space="0" w:color="auto"/>
                  </w:divBdr>
                  <w:divsChild>
                    <w:div w:id="1191646226">
                      <w:marLeft w:val="0"/>
                      <w:marRight w:val="0"/>
                      <w:marTop w:val="0"/>
                      <w:marBottom w:val="0"/>
                      <w:divBdr>
                        <w:top w:val="none" w:sz="0" w:space="0" w:color="auto"/>
                        <w:left w:val="none" w:sz="0" w:space="0" w:color="auto"/>
                        <w:bottom w:val="none" w:sz="0" w:space="0" w:color="auto"/>
                        <w:right w:val="none" w:sz="0" w:space="0" w:color="auto"/>
                      </w:divBdr>
                      <w:divsChild>
                        <w:div w:id="1514607139">
                          <w:marLeft w:val="0"/>
                          <w:marRight w:val="0"/>
                          <w:marTop w:val="0"/>
                          <w:marBottom w:val="0"/>
                          <w:divBdr>
                            <w:top w:val="none" w:sz="0" w:space="0" w:color="auto"/>
                            <w:left w:val="none" w:sz="0" w:space="0" w:color="auto"/>
                            <w:bottom w:val="none" w:sz="0" w:space="0" w:color="auto"/>
                            <w:right w:val="none" w:sz="0" w:space="0" w:color="auto"/>
                          </w:divBdr>
                          <w:divsChild>
                            <w:div w:id="182269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3982269">
      <w:bodyDiv w:val="1"/>
      <w:marLeft w:val="0"/>
      <w:marRight w:val="0"/>
      <w:marTop w:val="0"/>
      <w:marBottom w:val="0"/>
      <w:divBdr>
        <w:top w:val="none" w:sz="0" w:space="0" w:color="auto"/>
        <w:left w:val="none" w:sz="0" w:space="0" w:color="auto"/>
        <w:bottom w:val="none" w:sz="0" w:space="0" w:color="auto"/>
        <w:right w:val="none" w:sz="0" w:space="0" w:color="auto"/>
      </w:divBdr>
      <w:divsChild>
        <w:div w:id="416290239">
          <w:marLeft w:val="0"/>
          <w:marRight w:val="0"/>
          <w:marTop w:val="0"/>
          <w:marBottom w:val="0"/>
          <w:divBdr>
            <w:top w:val="none" w:sz="0" w:space="0" w:color="auto"/>
            <w:left w:val="none" w:sz="0" w:space="0" w:color="auto"/>
            <w:bottom w:val="none" w:sz="0" w:space="0" w:color="auto"/>
            <w:right w:val="none" w:sz="0" w:space="0" w:color="auto"/>
          </w:divBdr>
          <w:divsChild>
            <w:div w:id="1533154152">
              <w:marLeft w:val="0"/>
              <w:marRight w:val="0"/>
              <w:marTop w:val="0"/>
              <w:marBottom w:val="0"/>
              <w:divBdr>
                <w:top w:val="none" w:sz="0" w:space="0" w:color="auto"/>
                <w:left w:val="none" w:sz="0" w:space="0" w:color="auto"/>
                <w:bottom w:val="none" w:sz="0" w:space="0" w:color="auto"/>
                <w:right w:val="none" w:sz="0" w:space="0" w:color="auto"/>
              </w:divBdr>
              <w:divsChild>
                <w:div w:id="679163316">
                  <w:marLeft w:val="0"/>
                  <w:marRight w:val="0"/>
                  <w:marTop w:val="0"/>
                  <w:marBottom w:val="0"/>
                  <w:divBdr>
                    <w:top w:val="none" w:sz="0" w:space="0" w:color="auto"/>
                    <w:left w:val="none" w:sz="0" w:space="0" w:color="auto"/>
                    <w:bottom w:val="none" w:sz="0" w:space="0" w:color="auto"/>
                    <w:right w:val="none" w:sz="0" w:space="0" w:color="auto"/>
                  </w:divBdr>
                  <w:divsChild>
                    <w:div w:id="160892252">
                      <w:marLeft w:val="0"/>
                      <w:marRight w:val="0"/>
                      <w:marTop w:val="0"/>
                      <w:marBottom w:val="0"/>
                      <w:divBdr>
                        <w:top w:val="none" w:sz="0" w:space="0" w:color="auto"/>
                        <w:left w:val="none" w:sz="0" w:space="0" w:color="auto"/>
                        <w:bottom w:val="none" w:sz="0" w:space="0" w:color="auto"/>
                        <w:right w:val="none" w:sz="0" w:space="0" w:color="auto"/>
                      </w:divBdr>
                      <w:divsChild>
                        <w:div w:id="2135245719">
                          <w:marLeft w:val="0"/>
                          <w:marRight w:val="0"/>
                          <w:marTop w:val="0"/>
                          <w:marBottom w:val="0"/>
                          <w:divBdr>
                            <w:top w:val="none" w:sz="0" w:space="0" w:color="auto"/>
                            <w:left w:val="none" w:sz="0" w:space="0" w:color="auto"/>
                            <w:bottom w:val="none" w:sz="0" w:space="0" w:color="auto"/>
                            <w:right w:val="none" w:sz="0" w:space="0" w:color="auto"/>
                          </w:divBdr>
                          <w:divsChild>
                            <w:div w:id="112014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3407517">
      <w:bodyDiv w:val="1"/>
      <w:marLeft w:val="0"/>
      <w:marRight w:val="0"/>
      <w:marTop w:val="0"/>
      <w:marBottom w:val="0"/>
      <w:divBdr>
        <w:top w:val="none" w:sz="0" w:space="0" w:color="auto"/>
        <w:left w:val="none" w:sz="0" w:space="0" w:color="auto"/>
        <w:bottom w:val="none" w:sz="0" w:space="0" w:color="auto"/>
        <w:right w:val="none" w:sz="0" w:space="0" w:color="auto"/>
      </w:divBdr>
    </w:div>
    <w:div w:id="1138034547">
      <w:bodyDiv w:val="1"/>
      <w:marLeft w:val="0"/>
      <w:marRight w:val="0"/>
      <w:marTop w:val="0"/>
      <w:marBottom w:val="0"/>
      <w:divBdr>
        <w:top w:val="none" w:sz="0" w:space="0" w:color="auto"/>
        <w:left w:val="none" w:sz="0" w:space="0" w:color="auto"/>
        <w:bottom w:val="none" w:sz="0" w:space="0" w:color="auto"/>
        <w:right w:val="none" w:sz="0" w:space="0" w:color="auto"/>
      </w:divBdr>
    </w:div>
    <w:div w:id="1140422309">
      <w:bodyDiv w:val="1"/>
      <w:marLeft w:val="0"/>
      <w:marRight w:val="0"/>
      <w:marTop w:val="0"/>
      <w:marBottom w:val="0"/>
      <w:divBdr>
        <w:top w:val="none" w:sz="0" w:space="0" w:color="auto"/>
        <w:left w:val="none" w:sz="0" w:space="0" w:color="auto"/>
        <w:bottom w:val="none" w:sz="0" w:space="0" w:color="auto"/>
        <w:right w:val="none" w:sz="0" w:space="0" w:color="auto"/>
      </w:divBdr>
      <w:divsChild>
        <w:div w:id="1740905592">
          <w:marLeft w:val="0"/>
          <w:marRight w:val="0"/>
          <w:marTop w:val="0"/>
          <w:marBottom w:val="0"/>
          <w:divBdr>
            <w:top w:val="none" w:sz="0" w:space="0" w:color="auto"/>
            <w:left w:val="none" w:sz="0" w:space="0" w:color="auto"/>
            <w:bottom w:val="none" w:sz="0" w:space="0" w:color="auto"/>
            <w:right w:val="none" w:sz="0" w:space="0" w:color="auto"/>
          </w:divBdr>
          <w:divsChild>
            <w:div w:id="1074858948">
              <w:marLeft w:val="0"/>
              <w:marRight w:val="0"/>
              <w:marTop w:val="0"/>
              <w:marBottom w:val="0"/>
              <w:divBdr>
                <w:top w:val="none" w:sz="0" w:space="0" w:color="auto"/>
                <w:left w:val="none" w:sz="0" w:space="0" w:color="auto"/>
                <w:bottom w:val="none" w:sz="0" w:space="0" w:color="auto"/>
                <w:right w:val="none" w:sz="0" w:space="0" w:color="auto"/>
              </w:divBdr>
              <w:divsChild>
                <w:div w:id="557399713">
                  <w:marLeft w:val="0"/>
                  <w:marRight w:val="0"/>
                  <w:marTop w:val="0"/>
                  <w:marBottom w:val="0"/>
                  <w:divBdr>
                    <w:top w:val="none" w:sz="0" w:space="0" w:color="auto"/>
                    <w:left w:val="none" w:sz="0" w:space="0" w:color="auto"/>
                    <w:bottom w:val="none" w:sz="0" w:space="0" w:color="auto"/>
                    <w:right w:val="none" w:sz="0" w:space="0" w:color="auto"/>
                  </w:divBdr>
                  <w:divsChild>
                    <w:div w:id="258492195">
                      <w:marLeft w:val="0"/>
                      <w:marRight w:val="0"/>
                      <w:marTop w:val="0"/>
                      <w:marBottom w:val="0"/>
                      <w:divBdr>
                        <w:top w:val="none" w:sz="0" w:space="0" w:color="auto"/>
                        <w:left w:val="none" w:sz="0" w:space="0" w:color="auto"/>
                        <w:bottom w:val="none" w:sz="0" w:space="0" w:color="auto"/>
                        <w:right w:val="none" w:sz="0" w:space="0" w:color="auto"/>
                      </w:divBdr>
                      <w:divsChild>
                        <w:div w:id="1875800829">
                          <w:marLeft w:val="0"/>
                          <w:marRight w:val="0"/>
                          <w:marTop w:val="0"/>
                          <w:marBottom w:val="0"/>
                          <w:divBdr>
                            <w:top w:val="none" w:sz="0" w:space="0" w:color="auto"/>
                            <w:left w:val="none" w:sz="0" w:space="0" w:color="auto"/>
                            <w:bottom w:val="none" w:sz="0" w:space="0" w:color="auto"/>
                            <w:right w:val="none" w:sz="0" w:space="0" w:color="auto"/>
                          </w:divBdr>
                          <w:divsChild>
                            <w:div w:id="1929075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4157182">
      <w:bodyDiv w:val="1"/>
      <w:marLeft w:val="0"/>
      <w:marRight w:val="0"/>
      <w:marTop w:val="0"/>
      <w:marBottom w:val="0"/>
      <w:divBdr>
        <w:top w:val="none" w:sz="0" w:space="0" w:color="auto"/>
        <w:left w:val="none" w:sz="0" w:space="0" w:color="auto"/>
        <w:bottom w:val="none" w:sz="0" w:space="0" w:color="auto"/>
        <w:right w:val="none" w:sz="0" w:space="0" w:color="auto"/>
      </w:divBdr>
      <w:divsChild>
        <w:div w:id="935019990">
          <w:marLeft w:val="0"/>
          <w:marRight w:val="0"/>
          <w:marTop w:val="0"/>
          <w:marBottom w:val="0"/>
          <w:divBdr>
            <w:top w:val="none" w:sz="0" w:space="0" w:color="auto"/>
            <w:left w:val="none" w:sz="0" w:space="0" w:color="auto"/>
            <w:bottom w:val="none" w:sz="0" w:space="0" w:color="auto"/>
            <w:right w:val="none" w:sz="0" w:space="0" w:color="auto"/>
          </w:divBdr>
          <w:divsChild>
            <w:div w:id="1872063600">
              <w:marLeft w:val="0"/>
              <w:marRight w:val="0"/>
              <w:marTop w:val="0"/>
              <w:marBottom w:val="0"/>
              <w:divBdr>
                <w:top w:val="none" w:sz="0" w:space="0" w:color="auto"/>
                <w:left w:val="none" w:sz="0" w:space="0" w:color="auto"/>
                <w:bottom w:val="none" w:sz="0" w:space="0" w:color="auto"/>
                <w:right w:val="none" w:sz="0" w:space="0" w:color="auto"/>
              </w:divBdr>
              <w:divsChild>
                <w:div w:id="37054374">
                  <w:marLeft w:val="0"/>
                  <w:marRight w:val="0"/>
                  <w:marTop w:val="0"/>
                  <w:marBottom w:val="0"/>
                  <w:divBdr>
                    <w:top w:val="none" w:sz="0" w:space="0" w:color="auto"/>
                    <w:left w:val="none" w:sz="0" w:space="0" w:color="auto"/>
                    <w:bottom w:val="none" w:sz="0" w:space="0" w:color="auto"/>
                    <w:right w:val="none" w:sz="0" w:space="0" w:color="auto"/>
                  </w:divBdr>
                  <w:divsChild>
                    <w:div w:id="901259500">
                      <w:marLeft w:val="0"/>
                      <w:marRight w:val="0"/>
                      <w:marTop w:val="0"/>
                      <w:marBottom w:val="0"/>
                      <w:divBdr>
                        <w:top w:val="none" w:sz="0" w:space="0" w:color="auto"/>
                        <w:left w:val="none" w:sz="0" w:space="0" w:color="auto"/>
                        <w:bottom w:val="none" w:sz="0" w:space="0" w:color="auto"/>
                        <w:right w:val="none" w:sz="0" w:space="0" w:color="auto"/>
                      </w:divBdr>
                      <w:divsChild>
                        <w:div w:id="17893271">
                          <w:marLeft w:val="0"/>
                          <w:marRight w:val="0"/>
                          <w:marTop w:val="0"/>
                          <w:marBottom w:val="0"/>
                          <w:divBdr>
                            <w:top w:val="none" w:sz="0" w:space="0" w:color="auto"/>
                            <w:left w:val="none" w:sz="0" w:space="0" w:color="auto"/>
                            <w:bottom w:val="none" w:sz="0" w:space="0" w:color="auto"/>
                            <w:right w:val="none" w:sz="0" w:space="0" w:color="auto"/>
                          </w:divBdr>
                          <w:divsChild>
                            <w:div w:id="130447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9445975">
      <w:bodyDiv w:val="1"/>
      <w:marLeft w:val="0"/>
      <w:marRight w:val="0"/>
      <w:marTop w:val="0"/>
      <w:marBottom w:val="0"/>
      <w:divBdr>
        <w:top w:val="none" w:sz="0" w:space="0" w:color="auto"/>
        <w:left w:val="none" w:sz="0" w:space="0" w:color="auto"/>
        <w:bottom w:val="none" w:sz="0" w:space="0" w:color="auto"/>
        <w:right w:val="none" w:sz="0" w:space="0" w:color="auto"/>
      </w:divBdr>
      <w:divsChild>
        <w:div w:id="144124222">
          <w:marLeft w:val="0"/>
          <w:marRight w:val="0"/>
          <w:marTop w:val="0"/>
          <w:marBottom w:val="0"/>
          <w:divBdr>
            <w:top w:val="none" w:sz="0" w:space="0" w:color="auto"/>
            <w:left w:val="none" w:sz="0" w:space="0" w:color="auto"/>
            <w:bottom w:val="none" w:sz="0" w:space="0" w:color="auto"/>
            <w:right w:val="none" w:sz="0" w:space="0" w:color="auto"/>
          </w:divBdr>
          <w:divsChild>
            <w:div w:id="566189656">
              <w:marLeft w:val="0"/>
              <w:marRight w:val="0"/>
              <w:marTop w:val="0"/>
              <w:marBottom w:val="0"/>
              <w:divBdr>
                <w:top w:val="none" w:sz="0" w:space="0" w:color="auto"/>
                <w:left w:val="none" w:sz="0" w:space="0" w:color="auto"/>
                <w:bottom w:val="none" w:sz="0" w:space="0" w:color="auto"/>
                <w:right w:val="none" w:sz="0" w:space="0" w:color="auto"/>
              </w:divBdr>
              <w:divsChild>
                <w:div w:id="1090542586">
                  <w:marLeft w:val="0"/>
                  <w:marRight w:val="0"/>
                  <w:marTop w:val="0"/>
                  <w:marBottom w:val="0"/>
                  <w:divBdr>
                    <w:top w:val="none" w:sz="0" w:space="0" w:color="auto"/>
                    <w:left w:val="none" w:sz="0" w:space="0" w:color="auto"/>
                    <w:bottom w:val="none" w:sz="0" w:space="0" w:color="auto"/>
                    <w:right w:val="none" w:sz="0" w:space="0" w:color="auto"/>
                  </w:divBdr>
                  <w:divsChild>
                    <w:div w:id="1172570224">
                      <w:marLeft w:val="0"/>
                      <w:marRight w:val="0"/>
                      <w:marTop w:val="0"/>
                      <w:marBottom w:val="0"/>
                      <w:divBdr>
                        <w:top w:val="none" w:sz="0" w:space="0" w:color="auto"/>
                        <w:left w:val="none" w:sz="0" w:space="0" w:color="auto"/>
                        <w:bottom w:val="none" w:sz="0" w:space="0" w:color="auto"/>
                        <w:right w:val="none" w:sz="0" w:space="0" w:color="auto"/>
                      </w:divBdr>
                      <w:divsChild>
                        <w:div w:id="1017462086">
                          <w:marLeft w:val="0"/>
                          <w:marRight w:val="0"/>
                          <w:marTop w:val="0"/>
                          <w:marBottom w:val="0"/>
                          <w:divBdr>
                            <w:top w:val="none" w:sz="0" w:space="0" w:color="auto"/>
                            <w:left w:val="none" w:sz="0" w:space="0" w:color="auto"/>
                            <w:bottom w:val="none" w:sz="0" w:space="0" w:color="auto"/>
                            <w:right w:val="none" w:sz="0" w:space="0" w:color="auto"/>
                          </w:divBdr>
                          <w:divsChild>
                            <w:div w:id="47364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1188508">
      <w:bodyDiv w:val="1"/>
      <w:marLeft w:val="0"/>
      <w:marRight w:val="0"/>
      <w:marTop w:val="0"/>
      <w:marBottom w:val="0"/>
      <w:divBdr>
        <w:top w:val="none" w:sz="0" w:space="0" w:color="auto"/>
        <w:left w:val="none" w:sz="0" w:space="0" w:color="auto"/>
        <w:bottom w:val="none" w:sz="0" w:space="0" w:color="auto"/>
        <w:right w:val="none" w:sz="0" w:space="0" w:color="auto"/>
      </w:divBdr>
    </w:div>
    <w:div w:id="1193962508">
      <w:bodyDiv w:val="1"/>
      <w:marLeft w:val="0"/>
      <w:marRight w:val="0"/>
      <w:marTop w:val="0"/>
      <w:marBottom w:val="0"/>
      <w:divBdr>
        <w:top w:val="none" w:sz="0" w:space="0" w:color="auto"/>
        <w:left w:val="none" w:sz="0" w:space="0" w:color="auto"/>
        <w:bottom w:val="none" w:sz="0" w:space="0" w:color="auto"/>
        <w:right w:val="none" w:sz="0" w:space="0" w:color="auto"/>
      </w:divBdr>
    </w:div>
    <w:div w:id="1195146778">
      <w:bodyDiv w:val="1"/>
      <w:marLeft w:val="0"/>
      <w:marRight w:val="0"/>
      <w:marTop w:val="0"/>
      <w:marBottom w:val="0"/>
      <w:divBdr>
        <w:top w:val="none" w:sz="0" w:space="0" w:color="auto"/>
        <w:left w:val="none" w:sz="0" w:space="0" w:color="auto"/>
        <w:bottom w:val="none" w:sz="0" w:space="0" w:color="auto"/>
        <w:right w:val="none" w:sz="0" w:space="0" w:color="auto"/>
      </w:divBdr>
    </w:div>
    <w:div w:id="1203520921">
      <w:bodyDiv w:val="1"/>
      <w:marLeft w:val="0"/>
      <w:marRight w:val="0"/>
      <w:marTop w:val="0"/>
      <w:marBottom w:val="0"/>
      <w:divBdr>
        <w:top w:val="none" w:sz="0" w:space="0" w:color="auto"/>
        <w:left w:val="none" w:sz="0" w:space="0" w:color="auto"/>
        <w:bottom w:val="none" w:sz="0" w:space="0" w:color="auto"/>
        <w:right w:val="none" w:sz="0" w:space="0" w:color="auto"/>
      </w:divBdr>
    </w:div>
    <w:div w:id="1208879649">
      <w:bodyDiv w:val="1"/>
      <w:marLeft w:val="0"/>
      <w:marRight w:val="0"/>
      <w:marTop w:val="0"/>
      <w:marBottom w:val="0"/>
      <w:divBdr>
        <w:top w:val="none" w:sz="0" w:space="0" w:color="auto"/>
        <w:left w:val="none" w:sz="0" w:space="0" w:color="auto"/>
        <w:bottom w:val="none" w:sz="0" w:space="0" w:color="auto"/>
        <w:right w:val="none" w:sz="0" w:space="0" w:color="auto"/>
      </w:divBdr>
    </w:div>
    <w:div w:id="1216818303">
      <w:bodyDiv w:val="1"/>
      <w:marLeft w:val="0"/>
      <w:marRight w:val="0"/>
      <w:marTop w:val="0"/>
      <w:marBottom w:val="0"/>
      <w:divBdr>
        <w:top w:val="none" w:sz="0" w:space="0" w:color="auto"/>
        <w:left w:val="none" w:sz="0" w:space="0" w:color="auto"/>
        <w:bottom w:val="none" w:sz="0" w:space="0" w:color="auto"/>
        <w:right w:val="none" w:sz="0" w:space="0" w:color="auto"/>
      </w:divBdr>
    </w:div>
    <w:div w:id="1219709913">
      <w:bodyDiv w:val="1"/>
      <w:marLeft w:val="0"/>
      <w:marRight w:val="0"/>
      <w:marTop w:val="0"/>
      <w:marBottom w:val="0"/>
      <w:divBdr>
        <w:top w:val="none" w:sz="0" w:space="0" w:color="auto"/>
        <w:left w:val="none" w:sz="0" w:space="0" w:color="auto"/>
        <w:bottom w:val="none" w:sz="0" w:space="0" w:color="auto"/>
        <w:right w:val="none" w:sz="0" w:space="0" w:color="auto"/>
      </w:divBdr>
    </w:div>
    <w:div w:id="1245646150">
      <w:bodyDiv w:val="1"/>
      <w:marLeft w:val="0"/>
      <w:marRight w:val="0"/>
      <w:marTop w:val="0"/>
      <w:marBottom w:val="0"/>
      <w:divBdr>
        <w:top w:val="none" w:sz="0" w:space="0" w:color="auto"/>
        <w:left w:val="none" w:sz="0" w:space="0" w:color="auto"/>
        <w:bottom w:val="none" w:sz="0" w:space="0" w:color="auto"/>
        <w:right w:val="none" w:sz="0" w:space="0" w:color="auto"/>
      </w:divBdr>
      <w:divsChild>
        <w:div w:id="744450191">
          <w:marLeft w:val="0"/>
          <w:marRight w:val="0"/>
          <w:marTop w:val="0"/>
          <w:marBottom w:val="0"/>
          <w:divBdr>
            <w:top w:val="none" w:sz="0" w:space="0" w:color="auto"/>
            <w:left w:val="none" w:sz="0" w:space="0" w:color="auto"/>
            <w:bottom w:val="none" w:sz="0" w:space="0" w:color="auto"/>
            <w:right w:val="none" w:sz="0" w:space="0" w:color="auto"/>
          </w:divBdr>
          <w:divsChild>
            <w:div w:id="1995138433">
              <w:marLeft w:val="0"/>
              <w:marRight w:val="0"/>
              <w:marTop w:val="0"/>
              <w:marBottom w:val="0"/>
              <w:divBdr>
                <w:top w:val="none" w:sz="0" w:space="0" w:color="auto"/>
                <w:left w:val="none" w:sz="0" w:space="0" w:color="auto"/>
                <w:bottom w:val="none" w:sz="0" w:space="0" w:color="auto"/>
                <w:right w:val="none" w:sz="0" w:space="0" w:color="auto"/>
              </w:divBdr>
              <w:divsChild>
                <w:div w:id="1336958218">
                  <w:marLeft w:val="0"/>
                  <w:marRight w:val="0"/>
                  <w:marTop w:val="0"/>
                  <w:marBottom w:val="0"/>
                  <w:divBdr>
                    <w:top w:val="none" w:sz="0" w:space="0" w:color="auto"/>
                    <w:left w:val="none" w:sz="0" w:space="0" w:color="auto"/>
                    <w:bottom w:val="none" w:sz="0" w:space="0" w:color="auto"/>
                    <w:right w:val="none" w:sz="0" w:space="0" w:color="auto"/>
                  </w:divBdr>
                  <w:divsChild>
                    <w:div w:id="207844382">
                      <w:marLeft w:val="0"/>
                      <w:marRight w:val="0"/>
                      <w:marTop w:val="0"/>
                      <w:marBottom w:val="0"/>
                      <w:divBdr>
                        <w:top w:val="none" w:sz="0" w:space="0" w:color="auto"/>
                        <w:left w:val="none" w:sz="0" w:space="0" w:color="auto"/>
                        <w:bottom w:val="none" w:sz="0" w:space="0" w:color="auto"/>
                        <w:right w:val="none" w:sz="0" w:space="0" w:color="auto"/>
                      </w:divBdr>
                      <w:divsChild>
                        <w:div w:id="1951740525">
                          <w:marLeft w:val="0"/>
                          <w:marRight w:val="0"/>
                          <w:marTop w:val="0"/>
                          <w:marBottom w:val="0"/>
                          <w:divBdr>
                            <w:top w:val="none" w:sz="0" w:space="0" w:color="auto"/>
                            <w:left w:val="none" w:sz="0" w:space="0" w:color="auto"/>
                            <w:bottom w:val="none" w:sz="0" w:space="0" w:color="auto"/>
                            <w:right w:val="none" w:sz="0" w:space="0" w:color="auto"/>
                          </w:divBdr>
                          <w:divsChild>
                            <w:div w:id="1127241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6712977">
      <w:bodyDiv w:val="1"/>
      <w:marLeft w:val="0"/>
      <w:marRight w:val="0"/>
      <w:marTop w:val="0"/>
      <w:marBottom w:val="0"/>
      <w:divBdr>
        <w:top w:val="none" w:sz="0" w:space="0" w:color="auto"/>
        <w:left w:val="none" w:sz="0" w:space="0" w:color="auto"/>
        <w:bottom w:val="none" w:sz="0" w:space="0" w:color="auto"/>
        <w:right w:val="none" w:sz="0" w:space="0" w:color="auto"/>
      </w:divBdr>
      <w:divsChild>
        <w:div w:id="546798936">
          <w:marLeft w:val="0"/>
          <w:marRight w:val="0"/>
          <w:marTop w:val="0"/>
          <w:marBottom w:val="0"/>
          <w:divBdr>
            <w:top w:val="none" w:sz="0" w:space="0" w:color="auto"/>
            <w:left w:val="none" w:sz="0" w:space="0" w:color="auto"/>
            <w:bottom w:val="none" w:sz="0" w:space="0" w:color="auto"/>
            <w:right w:val="none" w:sz="0" w:space="0" w:color="auto"/>
          </w:divBdr>
          <w:divsChild>
            <w:div w:id="1698966632">
              <w:marLeft w:val="0"/>
              <w:marRight w:val="0"/>
              <w:marTop w:val="0"/>
              <w:marBottom w:val="0"/>
              <w:divBdr>
                <w:top w:val="none" w:sz="0" w:space="0" w:color="auto"/>
                <w:left w:val="none" w:sz="0" w:space="0" w:color="auto"/>
                <w:bottom w:val="none" w:sz="0" w:space="0" w:color="auto"/>
                <w:right w:val="none" w:sz="0" w:space="0" w:color="auto"/>
              </w:divBdr>
              <w:divsChild>
                <w:div w:id="2091391798">
                  <w:marLeft w:val="0"/>
                  <w:marRight w:val="0"/>
                  <w:marTop w:val="0"/>
                  <w:marBottom w:val="0"/>
                  <w:divBdr>
                    <w:top w:val="none" w:sz="0" w:space="0" w:color="auto"/>
                    <w:left w:val="none" w:sz="0" w:space="0" w:color="auto"/>
                    <w:bottom w:val="none" w:sz="0" w:space="0" w:color="auto"/>
                    <w:right w:val="none" w:sz="0" w:space="0" w:color="auto"/>
                  </w:divBdr>
                  <w:divsChild>
                    <w:div w:id="1652245972">
                      <w:marLeft w:val="0"/>
                      <w:marRight w:val="0"/>
                      <w:marTop w:val="0"/>
                      <w:marBottom w:val="0"/>
                      <w:divBdr>
                        <w:top w:val="none" w:sz="0" w:space="0" w:color="auto"/>
                        <w:left w:val="none" w:sz="0" w:space="0" w:color="auto"/>
                        <w:bottom w:val="none" w:sz="0" w:space="0" w:color="auto"/>
                        <w:right w:val="none" w:sz="0" w:space="0" w:color="auto"/>
                      </w:divBdr>
                      <w:divsChild>
                        <w:div w:id="753088138">
                          <w:marLeft w:val="0"/>
                          <w:marRight w:val="0"/>
                          <w:marTop w:val="0"/>
                          <w:marBottom w:val="0"/>
                          <w:divBdr>
                            <w:top w:val="none" w:sz="0" w:space="0" w:color="auto"/>
                            <w:left w:val="none" w:sz="0" w:space="0" w:color="auto"/>
                            <w:bottom w:val="none" w:sz="0" w:space="0" w:color="auto"/>
                            <w:right w:val="none" w:sz="0" w:space="0" w:color="auto"/>
                          </w:divBdr>
                          <w:divsChild>
                            <w:div w:id="402290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0994663">
      <w:bodyDiv w:val="1"/>
      <w:marLeft w:val="0"/>
      <w:marRight w:val="0"/>
      <w:marTop w:val="0"/>
      <w:marBottom w:val="0"/>
      <w:divBdr>
        <w:top w:val="none" w:sz="0" w:space="0" w:color="auto"/>
        <w:left w:val="none" w:sz="0" w:space="0" w:color="auto"/>
        <w:bottom w:val="none" w:sz="0" w:space="0" w:color="auto"/>
        <w:right w:val="none" w:sz="0" w:space="0" w:color="auto"/>
      </w:divBdr>
      <w:divsChild>
        <w:div w:id="1790859042">
          <w:marLeft w:val="0"/>
          <w:marRight w:val="0"/>
          <w:marTop w:val="0"/>
          <w:marBottom w:val="0"/>
          <w:divBdr>
            <w:top w:val="none" w:sz="0" w:space="0" w:color="auto"/>
            <w:left w:val="none" w:sz="0" w:space="0" w:color="auto"/>
            <w:bottom w:val="none" w:sz="0" w:space="0" w:color="auto"/>
            <w:right w:val="none" w:sz="0" w:space="0" w:color="auto"/>
          </w:divBdr>
          <w:divsChild>
            <w:div w:id="330106129">
              <w:marLeft w:val="0"/>
              <w:marRight w:val="0"/>
              <w:marTop w:val="0"/>
              <w:marBottom w:val="0"/>
              <w:divBdr>
                <w:top w:val="none" w:sz="0" w:space="0" w:color="auto"/>
                <w:left w:val="none" w:sz="0" w:space="0" w:color="auto"/>
                <w:bottom w:val="none" w:sz="0" w:space="0" w:color="auto"/>
                <w:right w:val="none" w:sz="0" w:space="0" w:color="auto"/>
              </w:divBdr>
              <w:divsChild>
                <w:div w:id="611664681">
                  <w:marLeft w:val="0"/>
                  <w:marRight w:val="0"/>
                  <w:marTop w:val="0"/>
                  <w:marBottom w:val="0"/>
                  <w:divBdr>
                    <w:top w:val="none" w:sz="0" w:space="0" w:color="auto"/>
                    <w:left w:val="none" w:sz="0" w:space="0" w:color="auto"/>
                    <w:bottom w:val="none" w:sz="0" w:space="0" w:color="auto"/>
                    <w:right w:val="none" w:sz="0" w:space="0" w:color="auto"/>
                  </w:divBdr>
                  <w:divsChild>
                    <w:div w:id="433131086">
                      <w:marLeft w:val="-318"/>
                      <w:marRight w:val="0"/>
                      <w:marTop w:val="0"/>
                      <w:marBottom w:val="300"/>
                      <w:divBdr>
                        <w:top w:val="none" w:sz="0" w:space="0" w:color="auto"/>
                        <w:left w:val="none" w:sz="0" w:space="0" w:color="auto"/>
                        <w:bottom w:val="none" w:sz="0" w:space="0" w:color="auto"/>
                        <w:right w:val="none" w:sz="0" w:space="0" w:color="auto"/>
                      </w:divBdr>
                    </w:div>
                    <w:div w:id="1797943538">
                      <w:marLeft w:val="0"/>
                      <w:marRight w:val="0"/>
                      <w:marTop w:val="0"/>
                      <w:marBottom w:val="0"/>
                      <w:divBdr>
                        <w:top w:val="none" w:sz="0" w:space="0" w:color="auto"/>
                        <w:left w:val="none" w:sz="0" w:space="0" w:color="auto"/>
                        <w:bottom w:val="none" w:sz="0" w:space="0" w:color="auto"/>
                        <w:right w:val="none" w:sz="0" w:space="0" w:color="auto"/>
                      </w:divBdr>
                      <w:divsChild>
                        <w:div w:id="1314337782">
                          <w:marLeft w:val="0"/>
                          <w:marRight w:val="0"/>
                          <w:marTop w:val="0"/>
                          <w:marBottom w:val="0"/>
                          <w:divBdr>
                            <w:top w:val="none" w:sz="0" w:space="0" w:color="auto"/>
                            <w:left w:val="none" w:sz="0" w:space="0" w:color="auto"/>
                            <w:bottom w:val="none" w:sz="0" w:space="0" w:color="auto"/>
                            <w:right w:val="none" w:sz="0" w:space="0" w:color="auto"/>
                          </w:divBdr>
                          <w:divsChild>
                            <w:div w:id="1939096982">
                              <w:marLeft w:val="0"/>
                              <w:marRight w:val="0"/>
                              <w:marTop w:val="0"/>
                              <w:marBottom w:val="0"/>
                              <w:divBdr>
                                <w:top w:val="none" w:sz="0" w:space="0" w:color="auto"/>
                                <w:left w:val="none" w:sz="0" w:space="0" w:color="auto"/>
                                <w:bottom w:val="none" w:sz="0" w:space="0" w:color="auto"/>
                                <w:right w:val="none" w:sz="0" w:space="0" w:color="auto"/>
                              </w:divBdr>
                              <w:divsChild>
                                <w:div w:id="205871333">
                                  <w:marLeft w:val="0"/>
                                  <w:marRight w:val="-750"/>
                                  <w:marTop w:val="0"/>
                                  <w:marBottom w:val="0"/>
                                  <w:divBdr>
                                    <w:top w:val="none" w:sz="0" w:space="0" w:color="auto"/>
                                    <w:left w:val="none" w:sz="0" w:space="0" w:color="auto"/>
                                    <w:bottom w:val="none" w:sz="0" w:space="0" w:color="auto"/>
                                    <w:right w:val="none" w:sz="0" w:space="0" w:color="auto"/>
                                  </w:divBdr>
                                  <w:divsChild>
                                    <w:div w:id="214855017">
                                      <w:marLeft w:val="0"/>
                                      <w:marRight w:val="750"/>
                                      <w:marTop w:val="0"/>
                                      <w:marBottom w:val="0"/>
                                      <w:divBdr>
                                        <w:top w:val="none" w:sz="0" w:space="0" w:color="auto"/>
                                        <w:left w:val="none" w:sz="0" w:space="0" w:color="auto"/>
                                        <w:bottom w:val="none" w:sz="0" w:space="0" w:color="auto"/>
                                        <w:right w:val="none" w:sz="0" w:space="0" w:color="auto"/>
                                      </w:divBdr>
                                      <w:divsChild>
                                        <w:div w:id="1920600952">
                                          <w:marLeft w:val="0"/>
                                          <w:marRight w:val="0"/>
                                          <w:marTop w:val="0"/>
                                          <w:marBottom w:val="0"/>
                                          <w:divBdr>
                                            <w:top w:val="none" w:sz="0" w:space="0" w:color="auto"/>
                                            <w:left w:val="none" w:sz="0" w:space="0" w:color="auto"/>
                                            <w:bottom w:val="none" w:sz="0" w:space="0" w:color="auto"/>
                                            <w:right w:val="none" w:sz="0" w:space="0" w:color="auto"/>
                                          </w:divBdr>
                                          <w:divsChild>
                                            <w:div w:id="1014650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0024593">
                              <w:marLeft w:val="0"/>
                              <w:marRight w:val="0"/>
                              <w:marTop w:val="0"/>
                              <w:marBottom w:val="0"/>
                              <w:divBdr>
                                <w:top w:val="none" w:sz="0" w:space="0" w:color="auto"/>
                                <w:left w:val="none" w:sz="0" w:space="0" w:color="auto"/>
                                <w:bottom w:val="none" w:sz="0" w:space="0" w:color="auto"/>
                                <w:right w:val="none" w:sz="0" w:space="0" w:color="auto"/>
                              </w:divBdr>
                              <w:divsChild>
                                <w:div w:id="1894348101">
                                  <w:marLeft w:val="0"/>
                                  <w:marRight w:val="0"/>
                                  <w:marTop w:val="0"/>
                                  <w:marBottom w:val="0"/>
                                  <w:divBdr>
                                    <w:top w:val="none" w:sz="0" w:space="0" w:color="auto"/>
                                    <w:left w:val="none" w:sz="0" w:space="0" w:color="auto"/>
                                    <w:bottom w:val="none" w:sz="0" w:space="0" w:color="auto"/>
                                    <w:right w:val="none" w:sz="0" w:space="0" w:color="auto"/>
                                  </w:divBdr>
                                  <w:divsChild>
                                    <w:div w:id="1542471684">
                                      <w:marLeft w:val="0"/>
                                      <w:marRight w:val="0"/>
                                      <w:marTop w:val="0"/>
                                      <w:marBottom w:val="0"/>
                                      <w:divBdr>
                                        <w:top w:val="none" w:sz="0" w:space="0" w:color="auto"/>
                                        <w:left w:val="none" w:sz="0" w:space="0" w:color="auto"/>
                                        <w:bottom w:val="none" w:sz="0" w:space="0" w:color="auto"/>
                                        <w:right w:val="none" w:sz="0" w:space="0" w:color="auto"/>
                                      </w:divBdr>
                                      <w:divsChild>
                                        <w:div w:id="755400088">
                                          <w:marLeft w:val="0"/>
                                          <w:marRight w:val="0"/>
                                          <w:marTop w:val="0"/>
                                          <w:marBottom w:val="0"/>
                                          <w:divBdr>
                                            <w:top w:val="none" w:sz="0" w:space="0" w:color="auto"/>
                                            <w:left w:val="none" w:sz="0" w:space="0" w:color="auto"/>
                                            <w:bottom w:val="none" w:sz="0" w:space="0" w:color="auto"/>
                                            <w:right w:val="none" w:sz="0" w:space="0" w:color="auto"/>
                                          </w:divBdr>
                                          <w:divsChild>
                                            <w:div w:id="1673532038">
                                              <w:marLeft w:val="0"/>
                                              <w:marRight w:val="0"/>
                                              <w:marTop w:val="0"/>
                                              <w:marBottom w:val="0"/>
                                              <w:divBdr>
                                                <w:top w:val="none" w:sz="0" w:space="0" w:color="auto"/>
                                                <w:left w:val="none" w:sz="0" w:space="0" w:color="auto"/>
                                                <w:bottom w:val="none" w:sz="0" w:space="0" w:color="auto"/>
                                                <w:right w:val="none" w:sz="0" w:space="0" w:color="auto"/>
                                              </w:divBdr>
                                              <w:divsChild>
                                                <w:div w:id="959729178">
                                                  <w:marLeft w:val="0"/>
                                                  <w:marRight w:val="0"/>
                                                  <w:marTop w:val="0"/>
                                                  <w:marBottom w:val="0"/>
                                                  <w:divBdr>
                                                    <w:top w:val="none" w:sz="0" w:space="0" w:color="auto"/>
                                                    <w:left w:val="none" w:sz="0" w:space="0" w:color="auto"/>
                                                    <w:bottom w:val="none" w:sz="0" w:space="0" w:color="auto"/>
                                                    <w:right w:val="none" w:sz="0" w:space="0" w:color="auto"/>
                                                  </w:divBdr>
                                                  <w:divsChild>
                                                    <w:div w:id="685979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3342494">
      <w:bodyDiv w:val="1"/>
      <w:marLeft w:val="0"/>
      <w:marRight w:val="0"/>
      <w:marTop w:val="0"/>
      <w:marBottom w:val="0"/>
      <w:divBdr>
        <w:top w:val="none" w:sz="0" w:space="0" w:color="auto"/>
        <w:left w:val="none" w:sz="0" w:space="0" w:color="auto"/>
        <w:bottom w:val="none" w:sz="0" w:space="0" w:color="auto"/>
        <w:right w:val="none" w:sz="0" w:space="0" w:color="auto"/>
      </w:divBdr>
      <w:divsChild>
        <w:div w:id="1611084982">
          <w:marLeft w:val="0"/>
          <w:marRight w:val="0"/>
          <w:marTop w:val="0"/>
          <w:marBottom w:val="0"/>
          <w:divBdr>
            <w:top w:val="none" w:sz="0" w:space="0" w:color="auto"/>
            <w:left w:val="none" w:sz="0" w:space="0" w:color="auto"/>
            <w:bottom w:val="none" w:sz="0" w:space="0" w:color="auto"/>
            <w:right w:val="none" w:sz="0" w:space="0" w:color="auto"/>
          </w:divBdr>
          <w:divsChild>
            <w:div w:id="681929448">
              <w:marLeft w:val="0"/>
              <w:marRight w:val="0"/>
              <w:marTop w:val="0"/>
              <w:marBottom w:val="0"/>
              <w:divBdr>
                <w:top w:val="none" w:sz="0" w:space="0" w:color="auto"/>
                <w:left w:val="none" w:sz="0" w:space="0" w:color="auto"/>
                <w:bottom w:val="none" w:sz="0" w:space="0" w:color="auto"/>
                <w:right w:val="none" w:sz="0" w:space="0" w:color="auto"/>
              </w:divBdr>
              <w:divsChild>
                <w:div w:id="863325521">
                  <w:marLeft w:val="0"/>
                  <w:marRight w:val="0"/>
                  <w:marTop w:val="0"/>
                  <w:marBottom w:val="0"/>
                  <w:divBdr>
                    <w:top w:val="none" w:sz="0" w:space="0" w:color="auto"/>
                    <w:left w:val="none" w:sz="0" w:space="0" w:color="auto"/>
                    <w:bottom w:val="none" w:sz="0" w:space="0" w:color="auto"/>
                    <w:right w:val="none" w:sz="0" w:space="0" w:color="auto"/>
                  </w:divBdr>
                  <w:divsChild>
                    <w:div w:id="216597128">
                      <w:marLeft w:val="0"/>
                      <w:marRight w:val="0"/>
                      <w:marTop w:val="0"/>
                      <w:marBottom w:val="0"/>
                      <w:divBdr>
                        <w:top w:val="none" w:sz="0" w:space="0" w:color="auto"/>
                        <w:left w:val="none" w:sz="0" w:space="0" w:color="auto"/>
                        <w:bottom w:val="none" w:sz="0" w:space="0" w:color="auto"/>
                        <w:right w:val="none" w:sz="0" w:space="0" w:color="auto"/>
                      </w:divBdr>
                      <w:divsChild>
                        <w:div w:id="66073654">
                          <w:marLeft w:val="0"/>
                          <w:marRight w:val="0"/>
                          <w:marTop w:val="0"/>
                          <w:marBottom w:val="0"/>
                          <w:divBdr>
                            <w:top w:val="none" w:sz="0" w:space="0" w:color="auto"/>
                            <w:left w:val="none" w:sz="0" w:space="0" w:color="auto"/>
                            <w:bottom w:val="none" w:sz="0" w:space="0" w:color="auto"/>
                            <w:right w:val="none" w:sz="0" w:space="0" w:color="auto"/>
                          </w:divBdr>
                          <w:divsChild>
                            <w:div w:id="1002976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6721136">
      <w:bodyDiv w:val="1"/>
      <w:marLeft w:val="0"/>
      <w:marRight w:val="0"/>
      <w:marTop w:val="0"/>
      <w:marBottom w:val="0"/>
      <w:divBdr>
        <w:top w:val="none" w:sz="0" w:space="0" w:color="auto"/>
        <w:left w:val="none" w:sz="0" w:space="0" w:color="auto"/>
        <w:bottom w:val="none" w:sz="0" w:space="0" w:color="auto"/>
        <w:right w:val="none" w:sz="0" w:space="0" w:color="auto"/>
      </w:divBdr>
    </w:div>
    <w:div w:id="1305115322">
      <w:bodyDiv w:val="1"/>
      <w:marLeft w:val="0"/>
      <w:marRight w:val="0"/>
      <w:marTop w:val="0"/>
      <w:marBottom w:val="0"/>
      <w:divBdr>
        <w:top w:val="none" w:sz="0" w:space="0" w:color="auto"/>
        <w:left w:val="none" w:sz="0" w:space="0" w:color="auto"/>
        <w:bottom w:val="none" w:sz="0" w:space="0" w:color="auto"/>
        <w:right w:val="none" w:sz="0" w:space="0" w:color="auto"/>
      </w:divBdr>
      <w:divsChild>
        <w:div w:id="1251113911">
          <w:marLeft w:val="0"/>
          <w:marRight w:val="0"/>
          <w:marTop w:val="0"/>
          <w:marBottom w:val="0"/>
          <w:divBdr>
            <w:top w:val="none" w:sz="0" w:space="0" w:color="auto"/>
            <w:left w:val="none" w:sz="0" w:space="0" w:color="auto"/>
            <w:bottom w:val="none" w:sz="0" w:space="0" w:color="auto"/>
            <w:right w:val="none" w:sz="0" w:space="0" w:color="auto"/>
          </w:divBdr>
          <w:divsChild>
            <w:div w:id="1300846370">
              <w:marLeft w:val="0"/>
              <w:marRight w:val="0"/>
              <w:marTop w:val="0"/>
              <w:marBottom w:val="0"/>
              <w:divBdr>
                <w:top w:val="none" w:sz="0" w:space="0" w:color="auto"/>
                <w:left w:val="none" w:sz="0" w:space="0" w:color="auto"/>
                <w:bottom w:val="none" w:sz="0" w:space="0" w:color="auto"/>
                <w:right w:val="none" w:sz="0" w:space="0" w:color="auto"/>
              </w:divBdr>
              <w:divsChild>
                <w:div w:id="1089496904">
                  <w:marLeft w:val="0"/>
                  <w:marRight w:val="0"/>
                  <w:marTop w:val="0"/>
                  <w:marBottom w:val="0"/>
                  <w:divBdr>
                    <w:top w:val="none" w:sz="0" w:space="0" w:color="auto"/>
                    <w:left w:val="none" w:sz="0" w:space="0" w:color="auto"/>
                    <w:bottom w:val="none" w:sz="0" w:space="0" w:color="auto"/>
                    <w:right w:val="none" w:sz="0" w:space="0" w:color="auto"/>
                  </w:divBdr>
                  <w:divsChild>
                    <w:div w:id="465588962">
                      <w:marLeft w:val="0"/>
                      <w:marRight w:val="0"/>
                      <w:marTop w:val="0"/>
                      <w:marBottom w:val="0"/>
                      <w:divBdr>
                        <w:top w:val="none" w:sz="0" w:space="0" w:color="auto"/>
                        <w:left w:val="none" w:sz="0" w:space="0" w:color="auto"/>
                        <w:bottom w:val="none" w:sz="0" w:space="0" w:color="auto"/>
                        <w:right w:val="none" w:sz="0" w:space="0" w:color="auto"/>
                      </w:divBdr>
                      <w:divsChild>
                        <w:div w:id="1035273207">
                          <w:marLeft w:val="0"/>
                          <w:marRight w:val="0"/>
                          <w:marTop w:val="0"/>
                          <w:marBottom w:val="0"/>
                          <w:divBdr>
                            <w:top w:val="none" w:sz="0" w:space="0" w:color="auto"/>
                            <w:left w:val="none" w:sz="0" w:space="0" w:color="auto"/>
                            <w:bottom w:val="none" w:sz="0" w:space="0" w:color="auto"/>
                            <w:right w:val="none" w:sz="0" w:space="0" w:color="auto"/>
                          </w:divBdr>
                          <w:divsChild>
                            <w:div w:id="1615553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9551536">
      <w:bodyDiv w:val="1"/>
      <w:marLeft w:val="0"/>
      <w:marRight w:val="0"/>
      <w:marTop w:val="0"/>
      <w:marBottom w:val="0"/>
      <w:divBdr>
        <w:top w:val="none" w:sz="0" w:space="0" w:color="auto"/>
        <w:left w:val="none" w:sz="0" w:space="0" w:color="auto"/>
        <w:bottom w:val="none" w:sz="0" w:space="0" w:color="auto"/>
        <w:right w:val="none" w:sz="0" w:space="0" w:color="auto"/>
      </w:divBdr>
    </w:div>
    <w:div w:id="1312247775">
      <w:bodyDiv w:val="1"/>
      <w:marLeft w:val="0"/>
      <w:marRight w:val="0"/>
      <w:marTop w:val="0"/>
      <w:marBottom w:val="0"/>
      <w:divBdr>
        <w:top w:val="none" w:sz="0" w:space="0" w:color="auto"/>
        <w:left w:val="none" w:sz="0" w:space="0" w:color="auto"/>
        <w:bottom w:val="none" w:sz="0" w:space="0" w:color="auto"/>
        <w:right w:val="none" w:sz="0" w:space="0" w:color="auto"/>
      </w:divBdr>
    </w:div>
    <w:div w:id="1319502056">
      <w:bodyDiv w:val="1"/>
      <w:marLeft w:val="0"/>
      <w:marRight w:val="0"/>
      <w:marTop w:val="0"/>
      <w:marBottom w:val="0"/>
      <w:divBdr>
        <w:top w:val="none" w:sz="0" w:space="0" w:color="auto"/>
        <w:left w:val="none" w:sz="0" w:space="0" w:color="auto"/>
        <w:bottom w:val="none" w:sz="0" w:space="0" w:color="auto"/>
        <w:right w:val="none" w:sz="0" w:space="0" w:color="auto"/>
      </w:divBdr>
    </w:div>
    <w:div w:id="1319915384">
      <w:bodyDiv w:val="1"/>
      <w:marLeft w:val="0"/>
      <w:marRight w:val="0"/>
      <w:marTop w:val="0"/>
      <w:marBottom w:val="0"/>
      <w:divBdr>
        <w:top w:val="none" w:sz="0" w:space="0" w:color="auto"/>
        <w:left w:val="none" w:sz="0" w:space="0" w:color="auto"/>
        <w:bottom w:val="none" w:sz="0" w:space="0" w:color="auto"/>
        <w:right w:val="none" w:sz="0" w:space="0" w:color="auto"/>
      </w:divBdr>
      <w:divsChild>
        <w:div w:id="1857496285">
          <w:marLeft w:val="0"/>
          <w:marRight w:val="0"/>
          <w:marTop w:val="0"/>
          <w:marBottom w:val="0"/>
          <w:divBdr>
            <w:top w:val="none" w:sz="0" w:space="0" w:color="auto"/>
            <w:left w:val="none" w:sz="0" w:space="0" w:color="auto"/>
            <w:bottom w:val="none" w:sz="0" w:space="0" w:color="auto"/>
            <w:right w:val="none" w:sz="0" w:space="0" w:color="auto"/>
          </w:divBdr>
          <w:divsChild>
            <w:div w:id="1670205942">
              <w:marLeft w:val="0"/>
              <w:marRight w:val="0"/>
              <w:marTop w:val="0"/>
              <w:marBottom w:val="0"/>
              <w:divBdr>
                <w:top w:val="none" w:sz="0" w:space="0" w:color="auto"/>
                <w:left w:val="none" w:sz="0" w:space="0" w:color="auto"/>
                <w:bottom w:val="none" w:sz="0" w:space="0" w:color="auto"/>
                <w:right w:val="none" w:sz="0" w:space="0" w:color="auto"/>
              </w:divBdr>
              <w:divsChild>
                <w:div w:id="172766925">
                  <w:marLeft w:val="0"/>
                  <w:marRight w:val="0"/>
                  <w:marTop w:val="0"/>
                  <w:marBottom w:val="0"/>
                  <w:divBdr>
                    <w:top w:val="none" w:sz="0" w:space="0" w:color="auto"/>
                    <w:left w:val="none" w:sz="0" w:space="0" w:color="auto"/>
                    <w:bottom w:val="none" w:sz="0" w:space="0" w:color="auto"/>
                    <w:right w:val="none" w:sz="0" w:space="0" w:color="auto"/>
                  </w:divBdr>
                  <w:divsChild>
                    <w:div w:id="605843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1666509">
          <w:marLeft w:val="0"/>
          <w:marRight w:val="0"/>
          <w:marTop w:val="0"/>
          <w:marBottom w:val="0"/>
          <w:divBdr>
            <w:top w:val="none" w:sz="0" w:space="0" w:color="auto"/>
            <w:left w:val="none" w:sz="0" w:space="0" w:color="auto"/>
            <w:bottom w:val="none" w:sz="0" w:space="0" w:color="auto"/>
            <w:right w:val="none" w:sz="0" w:space="0" w:color="auto"/>
          </w:divBdr>
          <w:divsChild>
            <w:div w:id="2011172393">
              <w:marLeft w:val="0"/>
              <w:marRight w:val="0"/>
              <w:marTop w:val="0"/>
              <w:marBottom w:val="0"/>
              <w:divBdr>
                <w:top w:val="none" w:sz="0" w:space="0" w:color="auto"/>
                <w:left w:val="none" w:sz="0" w:space="0" w:color="auto"/>
                <w:bottom w:val="none" w:sz="0" w:space="0" w:color="auto"/>
                <w:right w:val="none" w:sz="0" w:space="0" w:color="auto"/>
              </w:divBdr>
              <w:divsChild>
                <w:div w:id="2030056955">
                  <w:marLeft w:val="0"/>
                  <w:marRight w:val="0"/>
                  <w:marTop w:val="0"/>
                  <w:marBottom w:val="0"/>
                  <w:divBdr>
                    <w:top w:val="none" w:sz="0" w:space="0" w:color="auto"/>
                    <w:left w:val="none" w:sz="0" w:space="0" w:color="auto"/>
                    <w:bottom w:val="none" w:sz="0" w:space="0" w:color="auto"/>
                    <w:right w:val="none" w:sz="0" w:space="0" w:color="auto"/>
                  </w:divBdr>
                  <w:divsChild>
                    <w:div w:id="120058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7250655">
      <w:bodyDiv w:val="1"/>
      <w:marLeft w:val="0"/>
      <w:marRight w:val="0"/>
      <w:marTop w:val="0"/>
      <w:marBottom w:val="0"/>
      <w:divBdr>
        <w:top w:val="none" w:sz="0" w:space="0" w:color="auto"/>
        <w:left w:val="none" w:sz="0" w:space="0" w:color="auto"/>
        <w:bottom w:val="none" w:sz="0" w:space="0" w:color="auto"/>
        <w:right w:val="none" w:sz="0" w:space="0" w:color="auto"/>
      </w:divBdr>
    </w:div>
    <w:div w:id="1379471476">
      <w:bodyDiv w:val="1"/>
      <w:marLeft w:val="0"/>
      <w:marRight w:val="0"/>
      <w:marTop w:val="0"/>
      <w:marBottom w:val="0"/>
      <w:divBdr>
        <w:top w:val="none" w:sz="0" w:space="0" w:color="auto"/>
        <w:left w:val="none" w:sz="0" w:space="0" w:color="auto"/>
        <w:bottom w:val="none" w:sz="0" w:space="0" w:color="auto"/>
        <w:right w:val="none" w:sz="0" w:space="0" w:color="auto"/>
      </w:divBdr>
      <w:divsChild>
        <w:div w:id="1096512269">
          <w:marLeft w:val="0"/>
          <w:marRight w:val="0"/>
          <w:marTop w:val="0"/>
          <w:marBottom w:val="0"/>
          <w:divBdr>
            <w:top w:val="none" w:sz="0" w:space="0" w:color="auto"/>
            <w:left w:val="none" w:sz="0" w:space="0" w:color="auto"/>
            <w:bottom w:val="none" w:sz="0" w:space="0" w:color="auto"/>
            <w:right w:val="none" w:sz="0" w:space="0" w:color="auto"/>
          </w:divBdr>
          <w:divsChild>
            <w:div w:id="805701864">
              <w:marLeft w:val="0"/>
              <w:marRight w:val="0"/>
              <w:marTop w:val="0"/>
              <w:marBottom w:val="0"/>
              <w:divBdr>
                <w:top w:val="none" w:sz="0" w:space="0" w:color="auto"/>
                <w:left w:val="none" w:sz="0" w:space="0" w:color="auto"/>
                <w:bottom w:val="none" w:sz="0" w:space="0" w:color="auto"/>
                <w:right w:val="none" w:sz="0" w:space="0" w:color="auto"/>
              </w:divBdr>
              <w:divsChild>
                <w:div w:id="536771634">
                  <w:marLeft w:val="0"/>
                  <w:marRight w:val="0"/>
                  <w:marTop w:val="0"/>
                  <w:marBottom w:val="0"/>
                  <w:divBdr>
                    <w:top w:val="none" w:sz="0" w:space="0" w:color="auto"/>
                    <w:left w:val="none" w:sz="0" w:space="0" w:color="auto"/>
                    <w:bottom w:val="none" w:sz="0" w:space="0" w:color="auto"/>
                    <w:right w:val="none" w:sz="0" w:space="0" w:color="auto"/>
                  </w:divBdr>
                  <w:divsChild>
                    <w:div w:id="541013490">
                      <w:marLeft w:val="0"/>
                      <w:marRight w:val="0"/>
                      <w:marTop w:val="0"/>
                      <w:marBottom w:val="0"/>
                      <w:divBdr>
                        <w:top w:val="none" w:sz="0" w:space="0" w:color="auto"/>
                        <w:left w:val="none" w:sz="0" w:space="0" w:color="auto"/>
                        <w:bottom w:val="none" w:sz="0" w:space="0" w:color="auto"/>
                        <w:right w:val="none" w:sz="0" w:space="0" w:color="auto"/>
                      </w:divBdr>
                      <w:divsChild>
                        <w:div w:id="1172797796">
                          <w:marLeft w:val="0"/>
                          <w:marRight w:val="0"/>
                          <w:marTop w:val="0"/>
                          <w:marBottom w:val="0"/>
                          <w:divBdr>
                            <w:top w:val="none" w:sz="0" w:space="0" w:color="auto"/>
                            <w:left w:val="none" w:sz="0" w:space="0" w:color="auto"/>
                            <w:bottom w:val="none" w:sz="0" w:space="0" w:color="auto"/>
                            <w:right w:val="none" w:sz="0" w:space="0" w:color="auto"/>
                          </w:divBdr>
                          <w:divsChild>
                            <w:div w:id="182612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9839413">
      <w:bodyDiv w:val="1"/>
      <w:marLeft w:val="0"/>
      <w:marRight w:val="0"/>
      <w:marTop w:val="0"/>
      <w:marBottom w:val="0"/>
      <w:divBdr>
        <w:top w:val="none" w:sz="0" w:space="0" w:color="auto"/>
        <w:left w:val="none" w:sz="0" w:space="0" w:color="auto"/>
        <w:bottom w:val="none" w:sz="0" w:space="0" w:color="auto"/>
        <w:right w:val="none" w:sz="0" w:space="0" w:color="auto"/>
      </w:divBdr>
    </w:div>
    <w:div w:id="1411200521">
      <w:bodyDiv w:val="1"/>
      <w:marLeft w:val="0"/>
      <w:marRight w:val="0"/>
      <w:marTop w:val="0"/>
      <w:marBottom w:val="0"/>
      <w:divBdr>
        <w:top w:val="none" w:sz="0" w:space="0" w:color="auto"/>
        <w:left w:val="none" w:sz="0" w:space="0" w:color="auto"/>
        <w:bottom w:val="none" w:sz="0" w:space="0" w:color="auto"/>
        <w:right w:val="none" w:sz="0" w:space="0" w:color="auto"/>
      </w:divBdr>
      <w:divsChild>
        <w:div w:id="1733774857">
          <w:marLeft w:val="0"/>
          <w:marRight w:val="0"/>
          <w:marTop w:val="0"/>
          <w:marBottom w:val="0"/>
          <w:divBdr>
            <w:top w:val="none" w:sz="0" w:space="0" w:color="auto"/>
            <w:left w:val="none" w:sz="0" w:space="0" w:color="auto"/>
            <w:bottom w:val="none" w:sz="0" w:space="0" w:color="auto"/>
            <w:right w:val="none" w:sz="0" w:space="0" w:color="auto"/>
          </w:divBdr>
          <w:divsChild>
            <w:div w:id="274139506">
              <w:marLeft w:val="0"/>
              <w:marRight w:val="0"/>
              <w:marTop w:val="0"/>
              <w:marBottom w:val="0"/>
              <w:divBdr>
                <w:top w:val="none" w:sz="0" w:space="0" w:color="auto"/>
                <w:left w:val="none" w:sz="0" w:space="0" w:color="auto"/>
                <w:bottom w:val="none" w:sz="0" w:space="0" w:color="auto"/>
                <w:right w:val="none" w:sz="0" w:space="0" w:color="auto"/>
              </w:divBdr>
              <w:divsChild>
                <w:div w:id="692921233">
                  <w:marLeft w:val="0"/>
                  <w:marRight w:val="0"/>
                  <w:marTop w:val="0"/>
                  <w:marBottom w:val="0"/>
                  <w:divBdr>
                    <w:top w:val="none" w:sz="0" w:space="0" w:color="auto"/>
                    <w:left w:val="none" w:sz="0" w:space="0" w:color="auto"/>
                    <w:bottom w:val="none" w:sz="0" w:space="0" w:color="auto"/>
                    <w:right w:val="none" w:sz="0" w:space="0" w:color="auto"/>
                  </w:divBdr>
                  <w:divsChild>
                    <w:div w:id="747192869">
                      <w:marLeft w:val="0"/>
                      <w:marRight w:val="0"/>
                      <w:marTop w:val="0"/>
                      <w:marBottom w:val="0"/>
                      <w:divBdr>
                        <w:top w:val="none" w:sz="0" w:space="0" w:color="auto"/>
                        <w:left w:val="none" w:sz="0" w:space="0" w:color="auto"/>
                        <w:bottom w:val="none" w:sz="0" w:space="0" w:color="auto"/>
                        <w:right w:val="none" w:sz="0" w:space="0" w:color="auto"/>
                      </w:divBdr>
                      <w:divsChild>
                        <w:div w:id="1175653301">
                          <w:marLeft w:val="0"/>
                          <w:marRight w:val="0"/>
                          <w:marTop w:val="0"/>
                          <w:marBottom w:val="0"/>
                          <w:divBdr>
                            <w:top w:val="none" w:sz="0" w:space="0" w:color="auto"/>
                            <w:left w:val="none" w:sz="0" w:space="0" w:color="auto"/>
                            <w:bottom w:val="none" w:sz="0" w:space="0" w:color="auto"/>
                            <w:right w:val="none" w:sz="0" w:space="0" w:color="auto"/>
                          </w:divBdr>
                          <w:divsChild>
                            <w:div w:id="2065832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1101310">
      <w:bodyDiv w:val="1"/>
      <w:marLeft w:val="0"/>
      <w:marRight w:val="0"/>
      <w:marTop w:val="0"/>
      <w:marBottom w:val="0"/>
      <w:divBdr>
        <w:top w:val="none" w:sz="0" w:space="0" w:color="auto"/>
        <w:left w:val="none" w:sz="0" w:space="0" w:color="auto"/>
        <w:bottom w:val="none" w:sz="0" w:space="0" w:color="auto"/>
        <w:right w:val="none" w:sz="0" w:space="0" w:color="auto"/>
      </w:divBdr>
    </w:div>
    <w:div w:id="1450470702">
      <w:bodyDiv w:val="1"/>
      <w:marLeft w:val="0"/>
      <w:marRight w:val="0"/>
      <w:marTop w:val="0"/>
      <w:marBottom w:val="0"/>
      <w:divBdr>
        <w:top w:val="none" w:sz="0" w:space="0" w:color="auto"/>
        <w:left w:val="none" w:sz="0" w:space="0" w:color="auto"/>
        <w:bottom w:val="none" w:sz="0" w:space="0" w:color="auto"/>
        <w:right w:val="none" w:sz="0" w:space="0" w:color="auto"/>
      </w:divBdr>
      <w:divsChild>
        <w:div w:id="149173200">
          <w:marLeft w:val="0"/>
          <w:marRight w:val="0"/>
          <w:marTop w:val="0"/>
          <w:marBottom w:val="0"/>
          <w:divBdr>
            <w:top w:val="none" w:sz="0" w:space="0" w:color="auto"/>
            <w:left w:val="none" w:sz="0" w:space="0" w:color="auto"/>
            <w:bottom w:val="none" w:sz="0" w:space="0" w:color="auto"/>
            <w:right w:val="none" w:sz="0" w:space="0" w:color="auto"/>
          </w:divBdr>
          <w:divsChild>
            <w:div w:id="535121228">
              <w:marLeft w:val="0"/>
              <w:marRight w:val="0"/>
              <w:marTop w:val="0"/>
              <w:marBottom w:val="0"/>
              <w:divBdr>
                <w:top w:val="none" w:sz="0" w:space="0" w:color="auto"/>
                <w:left w:val="none" w:sz="0" w:space="0" w:color="auto"/>
                <w:bottom w:val="none" w:sz="0" w:space="0" w:color="auto"/>
                <w:right w:val="none" w:sz="0" w:space="0" w:color="auto"/>
              </w:divBdr>
              <w:divsChild>
                <w:div w:id="1878548004">
                  <w:marLeft w:val="0"/>
                  <w:marRight w:val="0"/>
                  <w:marTop w:val="0"/>
                  <w:marBottom w:val="0"/>
                  <w:divBdr>
                    <w:top w:val="none" w:sz="0" w:space="0" w:color="auto"/>
                    <w:left w:val="none" w:sz="0" w:space="0" w:color="auto"/>
                    <w:bottom w:val="none" w:sz="0" w:space="0" w:color="auto"/>
                    <w:right w:val="none" w:sz="0" w:space="0" w:color="auto"/>
                  </w:divBdr>
                  <w:divsChild>
                    <w:div w:id="1239442729">
                      <w:marLeft w:val="0"/>
                      <w:marRight w:val="0"/>
                      <w:marTop w:val="0"/>
                      <w:marBottom w:val="0"/>
                      <w:divBdr>
                        <w:top w:val="none" w:sz="0" w:space="0" w:color="auto"/>
                        <w:left w:val="none" w:sz="0" w:space="0" w:color="auto"/>
                        <w:bottom w:val="none" w:sz="0" w:space="0" w:color="auto"/>
                        <w:right w:val="none" w:sz="0" w:space="0" w:color="auto"/>
                      </w:divBdr>
                      <w:divsChild>
                        <w:div w:id="920143165">
                          <w:marLeft w:val="0"/>
                          <w:marRight w:val="0"/>
                          <w:marTop w:val="0"/>
                          <w:marBottom w:val="0"/>
                          <w:divBdr>
                            <w:top w:val="none" w:sz="0" w:space="0" w:color="auto"/>
                            <w:left w:val="none" w:sz="0" w:space="0" w:color="auto"/>
                            <w:bottom w:val="none" w:sz="0" w:space="0" w:color="auto"/>
                            <w:right w:val="none" w:sz="0" w:space="0" w:color="auto"/>
                          </w:divBdr>
                          <w:divsChild>
                            <w:div w:id="393431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2593924">
      <w:bodyDiv w:val="1"/>
      <w:marLeft w:val="0"/>
      <w:marRight w:val="0"/>
      <w:marTop w:val="0"/>
      <w:marBottom w:val="0"/>
      <w:divBdr>
        <w:top w:val="none" w:sz="0" w:space="0" w:color="auto"/>
        <w:left w:val="none" w:sz="0" w:space="0" w:color="auto"/>
        <w:bottom w:val="none" w:sz="0" w:space="0" w:color="auto"/>
        <w:right w:val="none" w:sz="0" w:space="0" w:color="auto"/>
      </w:divBdr>
    </w:div>
    <w:div w:id="1483080355">
      <w:bodyDiv w:val="1"/>
      <w:marLeft w:val="0"/>
      <w:marRight w:val="0"/>
      <w:marTop w:val="0"/>
      <w:marBottom w:val="0"/>
      <w:divBdr>
        <w:top w:val="none" w:sz="0" w:space="0" w:color="auto"/>
        <w:left w:val="none" w:sz="0" w:space="0" w:color="auto"/>
        <w:bottom w:val="none" w:sz="0" w:space="0" w:color="auto"/>
        <w:right w:val="none" w:sz="0" w:space="0" w:color="auto"/>
      </w:divBdr>
    </w:div>
    <w:div w:id="1532305373">
      <w:bodyDiv w:val="1"/>
      <w:marLeft w:val="0"/>
      <w:marRight w:val="0"/>
      <w:marTop w:val="0"/>
      <w:marBottom w:val="0"/>
      <w:divBdr>
        <w:top w:val="none" w:sz="0" w:space="0" w:color="auto"/>
        <w:left w:val="none" w:sz="0" w:space="0" w:color="auto"/>
        <w:bottom w:val="none" w:sz="0" w:space="0" w:color="auto"/>
        <w:right w:val="none" w:sz="0" w:space="0" w:color="auto"/>
      </w:divBdr>
      <w:divsChild>
        <w:div w:id="905338652">
          <w:marLeft w:val="0"/>
          <w:marRight w:val="0"/>
          <w:marTop w:val="0"/>
          <w:marBottom w:val="0"/>
          <w:divBdr>
            <w:top w:val="none" w:sz="0" w:space="0" w:color="auto"/>
            <w:left w:val="none" w:sz="0" w:space="0" w:color="auto"/>
            <w:bottom w:val="none" w:sz="0" w:space="0" w:color="auto"/>
            <w:right w:val="none" w:sz="0" w:space="0" w:color="auto"/>
          </w:divBdr>
          <w:divsChild>
            <w:div w:id="1758096460">
              <w:marLeft w:val="0"/>
              <w:marRight w:val="0"/>
              <w:marTop w:val="0"/>
              <w:marBottom w:val="0"/>
              <w:divBdr>
                <w:top w:val="none" w:sz="0" w:space="0" w:color="auto"/>
                <w:left w:val="none" w:sz="0" w:space="0" w:color="auto"/>
                <w:bottom w:val="none" w:sz="0" w:space="0" w:color="auto"/>
                <w:right w:val="none" w:sz="0" w:space="0" w:color="auto"/>
              </w:divBdr>
              <w:divsChild>
                <w:div w:id="232088002">
                  <w:marLeft w:val="0"/>
                  <w:marRight w:val="0"/>
                  <w:marTop w:val="0"/>
                  <w:marBottom w:val="0"/>
                  <w:divBdr>
                    <w:top w:val="none" w:sz="0" w:space="0" w:color="auto"/>
                    <w:left w:val="none" w:sz="0" w:space="0" w:color="auto"/>
                    <w:bottom w:val="none" w:sz="0" w:space="0" w:color="auto"/>
                    <w:right w:val="none" w:sz="0" w:space="0" w:color="auto"/>
                  </w:divBdr>
                  <w:divsChild>
                    <w:div w:id="1394431803">
                      <w:marLeft w:val="0"/>
                      <w:marRight w:val="0"/>
                      <w:marTop w:val="0"/>
                      <w:marBottom w:val="0"/>
                      <w:divBdr>
                        <w:top w:val="none" w:sz="0" w:space="0" w:color="auto"/>
                        <w:left w:val="none" w:sz="0" w:space="0" w:color="auto"/>
                        <w:bottom w:val="none" w:sz="0" w:space="0" w:color="auto"/>
                        <w:right w:val="none" w:sz="0" w:space="0" w:color="auto"/>
                      </w:divBdr>
                      <w:divsChild>
                        <w:div w:id="105931992">
                          <w:marLeft w:val="0"/>
                          <w:marRight w:val="0"/>
                          <w:marTop w:val="0"/>
                          <w:marBottom w:val="0"/>
                          <w:divBdr>
                            <w:top w:val="none" w:sz="0" w:space="0" w:color="auto"/>
                            <w:left w:val="none" w:sz="0" w:space="0" w:color="auto"/>
                            <w:bottom w:val="none" w:sz="0" w:space="0" w:color="auto"/>
                            <w:right w:val="none" w:sz="0" w:space="0" w:color="auto"/>
                          </w:divBdr>
                          <w:divsChild>
                            <w:div w:id="1263491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0120702">
      <w:bodyDiv w:val="1"/>
      <w:marLeft w:val="0"/>
      <w:marRight w:val="0"/>
      <w:marTop w:val="0"/>
      <w:marBottom w:val="0"/>
      <w:divBdr>
        <w:top w:val="none" w:sz="0" w:space="0" w:color="auto"/>
        <w:left w:val="none" w:sz="0" w:space="0" w:color="auto"/>
        <w:bottom w:val="none" w:sz="0" w:space="0" w:color="auto"/>
        <w:right w:val="none" w:sz="0" w:space="0" w:color="auto"/>
      </w:divBdr>
    </w:div>
    <w:div w:id="1561675763">
      <w:bodyDiv w:val="1"/>
      <w:marLeft w:val="0"/>
      <w:marRight w:val="0"/>
      <w:marTop w:val="0"/>
      <w:marBottom w:val="0"/>
      <w:divBdr>
        <w:top w:val="none" w:sz="0" w:space="0" w:color="auto"/>
        <w:left w:val="none" w:sz="0" w:space="0" w:color="auto"/>
        <w:bottom w:val="none" w:sz="0" w:space="0" w:color="auto"/>
        <w:right w:val="none" w:sz="0" w:space="0" w:color="auto"/>
      </w:divBdr>
    </w:div>
    <w:div w:id="1569195465">
      <w:bodyDiv w:val="1"/>
      <w:marLeft w:val="0"/>
      <w:marRight w:val="0"/>
      <w:marTop w:val="0"/>
      <w:marBottom w:val="0"/>
      <w:divBdr>
        <w:top w:val="none" w:sz="0" w:space="0" w:color="auto"/>
        <w:left w:val="none" w:sz="0" w:space="0" w:color="auto"/>
        <w:bottom w:val="none" w:sz="0" w:space="0" w:color="auto"/>
        <w:right w:val="none" w:sz="0" w:space="0" w:color="auto"/>
      </w:divBdr>
    </w:div>
    <w:div w:id="1572547346">
      <w:bodyDiv w:val="1"/>
      <w:marLeft w:val="0"/>
      <w:marRight w:val="0"/>
      <w:marTop w:val="0"/>
      <w:marBottom w:val="0"/>
      <w:divBdr>
        <w:top w:val="none" w:sz="0" w:space="0" w:color="auto"/>
        <w:left w:val="none" w:sz="0" w:space="0" w:color="auto"/>
        <w:bottom w:val="none" w:sz="0" w:space="0" w:color="auto"/>
        <w:right w:val="none" w:sz="0" w:space="0" w:color="auto"/>
      </w:divBdr>
    </w:div>
    <w:div w:id="1587692538">
      <w:bodyDiv w:val="1"/>
      <w:marLeft w:val="0"/>
      <w:marRight w:val="0"/>
      <w:marTop w:val="0"/>
      <w:marBottom w:val="0"/>
      <w:divBdr>
        <w:top w:val="none" w:sz="0" w:space="0" w:color="auto"/>
        <w:left w:val="none" w:sz="0" w:space="0" w:color="auto"/>
        <w:bottom w:val="none" w:sz="0" w:space="0" w:color="auto"/>
        <w:right w:val="none" w:sz="0" w:space="0" w:color="auto"/>
      </w:divBdr>
    </w:div>
    <w:div w:id="1591159461">
      <w:bodyDiv w:val="1"/>
      <w:marLeft w:val="0"/>
      <w:marRight w:val="0"/>
      <w:marTop w:val="0"/>
      <w:marBottom w:val="0"/>
      <w:divBdr>
        <w:top w:val="none" w:sz="0" w:space="0" w:color="auto"/>
        <w:left w:val="none" w:sz="0" w:space="0" w:color="auto"/>
        <w:bottom w:val="none" w:sz="0" w:space="0" w:color="auto"/>
        <w:right w:val="none" w:sz="0" w:space="0" w:color="auto"/>
      </w:divBdr>
      <w:divsChild>
        <w:div w:id="1835298399">
          <w:marLeft w:val="0"/>
          <w:marRight w:val="0"/>
          <w:marTop w:val="0"/>
          <w:marBottom w:val="0"/>
          <w:divBdr>
            <w:top w:val="none" w:sz="0" w:space="0" w:color="auto"/>
            <w:left w:val="none" w:sz="0" w:space="0" w:color="auto"/>
            <w:bottom w:val="none" w:sz="0" w:space="0" w:color="auto"/>
            <w:right w:val="none" w:sz="0" w:space="0" w:color="auto"/>
          </w:divBdr>
          <w:divsChild>
            <w:div w:id="1148479428">
              <w:marLeft w:val="0"/>
              <w:marRight w:val="0"/>
              <w:marTop w:val="0"/>
              <w:marBottom w:val="0"/>
              <w:divBdr>
                <w:top w:val="none" w:sz="0" w:space="0" w:color="auto"/>
                <w:left w:val="none" w:sz="0" w:space="0" w:color="auto"/>
                <w:bottom w:val="none" w:sz="0" w:space="0" w:color="auto"/>
                <w:right w:val="none" w:sz="0" w:space="0" w:color="auto"/>
              </w:divBdr>
              <w:divsChild>
                <w:div w:id="845828217">
                  <w:marLeft w:val="0"/>
                  <w:marRight w:val="0"/>
                  <w:marTop w:val="0"/>
                  <w:marBottom w:val="0"/>
                  <w:divBdr>
                    <w:top w:val="none" w:sz="0" w:space="0" w:color="auto"/>
                    <w:left w:val="none" w:sz="0" w:space="0" w:color="auto"/>
                    <w:bottom w:val="none" w:sz="0" w:space="0" w:color="auto"/>
                    <w:right w:val="none" w:sz="0" w:space="0" w:color="auto"/>
                  </w:divBdr>
                  <w:divsChild>
                    <w:div w:id="1502355903">
                      <w:marLeft w:val="0"/>
                      <w:marRight w:val="0"/>
                      <w:marTop w:val="0"/>
                      <w:marBottom w:val="0"/>
                      <w:divBdr>
                        <w:top w:val="none" w:sz="0" w:space="0" w:color="auto"/>
                        <w:left w:val="none" w:sz="0" w:space="0" w:color="auto"/>
                        <w:bottom w:val="none" w:sz="0" w:space="0" w:color="auto"/>
                        <w:right w:val="none" w:sz="0" w:space="0" w:color="auto"/>
                      </w:divBdr>
                      <w:divsChild>
                        <w:div w:id="1571572653">
                          <w:marLeft w:val="0"/>
                          <w:marRight w:val="0"/>
                          <w:marTop w:val="0"/>
                          <w:marBottom w:val="0"/>
                          <w:divBdr>
                            <w:top w:val="none" w:sz="0" w:space="0" w:color="auto"/>
                            <w:left w:val="none" w:sz="0" w:space="0" w:color="auto"/>
                            <w:bottom w:val="none" w:sz="0" w:space="0" w:color="auto"/>
                            <w:right w:val="none" w:sz="0" w:space="0" w:color="auto"/>
                          </w:divBdr>
                          <w:divsChild>
                            <w:div w:id="1129476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4583487">
      <w:bodyDiv w:val="1"/>
      <w:marLeft w:val="0"/>
      <w:marRight w:val="0"/>
      <w:marTop w:val="0"/>
      <w:marBottom w:val="0"/>
      <w:divBdr>
        <w:top w:val="none" w:sz="0" w:space="0" w:color="auto"/>
        <w:left w:val="none" w:sz="0" w:space="0" w:color="auto"/>
        <w:bottom w:val="none" w:sz="0" w:space="0" w:color="auto"/>
        <w:right w:val="none" w:sz="0" w:space="0" w:color="auto"/>
      </w:divBdr>
    </w:div>
    <w:div w:id="1594976352">
      <w:bodyDiv w:val="1"/>
      <w:marLeft w:val="0"/>
      <w:marRight w:val="0"/>
      <w:marTop w:val="0"/>
      <w:marBottom w:val="0"/>
      <w:divBdr>
        <w:top w:val="none" w:sz="0" w:space="0" w:color="auto"/>
        <w:left w:val="none" w:sz="0" w:space="0" w:color="auto"/>
        <w:bottom w:val="none" w:sz="0" w:space="0" w:color="auto"/>
        <w:right w:val="none" w:sz="0" w:space="0" w:color="auto"/>
      </w:divBdr>
    </w:div>
    <w:div w:id="1604075668">
      <w:bodyDiv w:val="1"/>
      <w:marLeft w:val="0"/>
      <w:marRight w:val="0"/>
      <w:marTop w:val="0"/>
      <w:marBottom w:val="0"/>
      <w:divBdr>
        <w:top w:val="none" w:sz="0" w:space="0" w:color="auto"/>
        <w:left w:val="none" w:sz="0" w:space="0" w:color="auto"/>
        <w:bottom w:val="none" w:sz="0" w:space="0" w:color="auto"/>
        <w:right w:val="none" w:sz="0" w:space="0" w:color="auto"/>
      </w:divBdr>
    </w:div>
    <w:div w:id="1606885706">
      <w:bodyDiv w:val="1"/>
      <w:marLeft w:val="0"/>
      <w:marRight w:val="0"/>
      <w:marTop w:val="0"/>
      <w:marBottom w:val="0"/>
      <w:divBdr>
        <w:top w:val="none" w:sz="0" w:space="0" w:color="auto"/>
        <w:left w:val="none" w:sz="0" w:space="0" w:color="auto"/>
        <w:bottom w:val="none" w:sz="0" w:space="0" w:color="auto"/>
        <w:right w:val="none" w:sz="0" w:space="0" w:color="auto"/>
      </w:divBdr>
    </w:div>
    <w:div w:id="1626036522">
      <w:bodyDiv w:val="1"/>
      <w:marLeft w:val="0"/>
      <w:marRight w:val="0"/>
      <w:marTop w:val="0"/>
      <w:marBottom w:val="0"/>
      <w:divBdr>
        <w:top w:val="none" w:sz="0" w:space="0" w:color="auto"/>
        <w:left w:val="none" w:sz="0" w:space="0" w:color="auto"/>
        <w:bottom w:val="none" w:sz="0" w:space="0" w:color="auto"/>
        <w:right w:val="none" w:sz="0" w:space="0" w:color="auto"/>
      </w:divBdr>
    </w:div>
    <w:div w:id="1653173710">
      <w:bodyDiv w:val="1"/>
      <w:marLeft w:val="0"/>
      <w:marRight w:val="0"/>
      <w:marTop w:val="0"/>
      <w:marBottom w:val="0"/>
      <w:divBdr>
        <w:top w:val="none" w:sz="0" w:space="0" w:color="auto"/>
        <w:left w:val="none" w:sz="0" w:space="0" w:color="auto"/>
        <w:bottom w:val="none" w:sz="0" w:space="0" w:color="auto"/>
        <w:right w:val="none" w:sz="0" w:space="0" w:color="auto"/>
      </w:divBdr>
    </w:div>
    <w:div w:id="1664310398">
      <w:bodyDiv w:val="1"/>
      <w:marLeft w:val="0"/>
      <w:marRight w:val="0"/>
      <w:marTop w:val="0"/>
      <w:marBottom w:val="0"/>
      <w:divBdr>
        <w:top w:val="none" w:sz="0" w:space="0" w:color="auto"/>
        <w:left w:val="none" w:sz="0" w:space="0" w:color="auto"/>
        <w:bottom w:val="none" w:sz="0" w:space="0" w:color="auto"/>
        <w:right w:val="none" w:sz="0" w:space="0" w:color="auto"/>
      </w:divBdr>
    </w:div>
    <w:div w:id="1665160186">
      <w:bodyDiv w:val="1"/>
      <w:marLeft w:val="0"/>
      <w:marRight w:val="0"/>
      <w:marTop w:val="0"/>
      <w:marBottom w:val="0"/>
      <w:divBdr>
        <w:top w:val="none" w:sz="0" w:space="0" w:color="auto"/>
        <w:left w:val="none" w:sz="0" w:space="0" w:color="auto"/>
        <w:bottom w:val="none" w:sz="0" w:space="0" w:color="auto"/>
        <w:right w:val="none" w:sz="0" w:space="0" w:color="auto"/>
      </w:divBdr>
    </w:div>
    <w:div w:id="1667199653">
      <w:bodyDiv w:val="1"/>
      <w:marLeft w:val="0"/>
      <w:marRight w:val="0"/>
      <w:marTop w:val="0"/>
      <w:marBottom w:val="0"/>
      <w:divBdr>
        <w:top w:val="none" w:sz="0" w:space="0" w:color="auto"/>
        <w:left w:val="none" w:sz="0" w:space="0" w:color="auto"/>
        <w:bottom w:val="none" w:sz="0" w:space="0" w:color="auto"/>
        <w:right w:val="none" w:sz="0" w:space="0" w:color="auto"/>
      </w:divBdr>
    </w:div>
    <w:div w:id="1669096613">
      <w:bodyDiv w:val="1"/>
      <w:marLeft w:val="0"/>
      <w:marRight w:val="0"/>
      <w:marTop w:val="0"/>
      <w:marBottom w:val="0"/>
      <w:divBdr>
        <w:top w:val="none" w:sz="0" w:space="0" w:color="auto"/>
        <w:left w:val="none" w:sz="0" w:space="0" w:color="auto"/>
        <w:bottom w:val="none" w:sz="0" w:space="0" w:color="auto"/>
        <w:right w:val="none" w:sz="0" w:space="0" w:color="auto"/>
      </w:divBdr>
    </w:div>
    <w:div w:id="1673490474">
      <w:bodyDiv w:val="1"/>
      <w:marLeft w:val="0"/>
      <w:marRight w:val="0"/>
      <w:marTop w:val="0"/>
      <w:marBottom w:val="0"/>
      <w:divBdr>
        <w:top w:val="none" w:sz="0" w:space="0" w:color="auto"/>
        <w:left w:val="none" w:sz="0" w:space="0" w:color="auto"/>
        <w:bottom w:val="none" w:sz="0" w:space="0" w:color="auto"/>
        <w:right w:val="none" w:sz="0" w:space="0" w:color="auto"/>
      </w:divBdr>
      <w:divsChild>
        <w:div w:id="1163469142">
          <w:marLeft w:val="0"/>
          <w:marRight w:val="0"/>
          <w:marTop w:val="0"/>
          <w:marBottom w:val="0"/>
          <w:divBdr>
            <w:top w:val="none" w:sz="0" w:space="0" w:color="auto"/>
            <w:left w:val="none" w:sz="0" w:space="0" w:color="auto"/>
            <w:bottom w:val="none" w:sz="0" w:space="0" w:color="auto"/>
            <w:right w:val="none" w:sz="0" w:space="0" w:color="auto"/>
          </w:divBdr>
          <w:divsChild>
            <w:div w:id="1431661497">
              <w:marLeft w:val="0"/>
              <w:marRight w:val="0"/>
              <w:marTop w:val="0"/>
              <w:marBottom w:val="0"/>
              <w:divBdr>
                <w:top w:val="none" w:sz="0" w:space="0" w:color="auto"/>
                <w:left w:val="none" w:sz="0" w:space="0" w:color="auto"/>
                <w:bottom w:val="none" w:sz="0" w:space="0" w:color="auto"/>
                <w:right w:val="none" w:sz="0" w:space="0" w:color="auto"/>
              </w:divBdr>
              <w:divsChild>
                <w:div w:id="528689784">
                  <w:marLeft w:val="0"/>
                  <w:marRight w:val="0"/>
                  <w:marTop w:val="0"/>
                  <w:marBottom w:val="0"/>
                  <w:divBdr>
                    <w:top w:val="none" w:sz="0" w:space="0" w:color="auto"/>
                    <w:left w:val="none" w:sz="0" w:space="0" w:color="auto"/>
                    <w:bottom w:val="none" w:sz="0" w:space="0" w:color="auto"/>
                    <w:right w:val="none" w:sz="0" w:space="0" w:color="auto"/>
                  </w:divBdr>
                  <w:divsChild>
                    <w:div w:id="2038312170">
                      <w:marLeft w:val="0"/>
                      <w:marRight w:val="0"/>
                      <w:marTop w:val="0"/>
                      <w:marBottom w:val="0"/>
                      <w:divBdr>
                        <w:top w:val="none" w:sz="0" w:space="0" w:color="auto"/>
                        <w:left w:val="none" w:sz="0" w:space="0" w:color="auto"/>
                        <w:bottom w:val="none" w:sz="0" w:space="0" w:color="auto"/>
                        <w:right w:val="none" w:sz="0" w:space="0" w:color="auto"/>
                      </w:divBdr>
                      <w:divsChild>
                        <w:div w:id="471677235">
                          <w:marLeft w:val="0"/>
                          <w:marRight w:val="0"/>
                          <w:marTop w:val="0"/>
                          <w:marBottom w:val="0"/>
                          <w:divBdr>
                            <w:top w:val="none" w:sz="0" w:space="0" w:color="auto"/>
                            <w:left w:val="none" w:sz="0" w:space="0" w:color="auto"/>
                            <w:bottom w:val="none" w:sz="0" w:space="0" w:color="auto"/>
                            <w:right w:val="none" w:sz="0" w:space="0" w:color="auto"/>
                          </w:divBdr>
                          <w:divsChild>
                            <w:div w:id="830869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6788525">
      <w:bodyDiv w:val="1"/>
      <w:marLeft w:val="0"/>
      <w:marRight w:val="0"/>
      <w:marTop w:val="0"/>
      <w:marBottom w:val="0"/>
      <w:divBdr>
        <w:top w:val="none" w:sz="0" w:space="0" w:color="auto"/>
        <w:left w:val="none" w:sz="0" w:space="0" w:color="auto"/>
        <w:bottom w:val="none" w:sz="0" w:space="0" w:color="auto"/>
        <w:right w:val="none" w:sz="0" w:space="0" w:color="auto"/>
      </w:divBdr>
    </w:div>
    <w:div w:id="1713192073">
      <w:bodyDiv w:val="1"/>
      <w:marLeft w:val="0"/>
      <w:marRight w:val="0"/>
      <w:marTop w:val="0"/>
      <w:marBottom w:val="0"/>
      <w:divBdr>
        <w:top w:val="none" w:sz="0" w:space="0" w:color="auto"/>
        <w:left w:val="none" w:sz="0" w:space="0" w:color="auto"/>
        <w:bottom w:val="none" w:sz="0" w:space="0" w:color="auto"/>
        <w:right w:val="none" w:sz="0" w:space="0" w:color="auto"/>
      </w:divBdr>
      <w:divsChild>
        <w:div w:id="1857886462">
          <w:marLeft w:val="0"/>
          <w:marRight w:val="0"/>
          <w:marTop w:val="0"/>
          <w:marBottom w:val="0"/>
          <w:divBdr>
            <w:top w:val="none" w:sz="0" w:space="0" w:color="auto"/>
            <w:left w:val="none" w:sz="0" w:space="0" w:color="auto"/>
            <w:bottom w:val="none" w:sz="0" w:space="0" w:color="auto"/>
            <w:right w:val="none" w:sz="0" w:space="0" w:color="auto"/>
          </w:divBdr>
          <w:divsChild>
            <w:div w:id="1450123489">
              <w:marLeft w:val="0"/>
              <w:marRight w:val="0"/>
              <w:marTop w:val="0"/>
              <w:marBottom w:val="0"/>
              <w:divBdr>
                <w:top w:val="none" w:sz="0" w:space="0" w:color="auto"/>
                <w:left w:val="none" w:sz="0" w:space="0" w:color="auto"/>
                <w:bottom w:val="none" w:sz="0" w:space="0" w:color="auto"/>
                <w:right w:val="none" w:sz="0" w:space="0" w:color="auto"/>
              </w:divBdr>
              <w:divsChild>
                <w:div w:id="691687325">
                  <w:marLeft w:val="0"/>
                  <w:marRight w:val="0"/>
                  <w:marTop w:val="0"/>
                  <w:marBottom w:val="0"/>
                  <w:divBdr>
                    <w:top w:val="none" w:sz="0" w:space="0" w:color="auto"/>
                    <w:left w:val="none" w:sz="0" w:space="0" w:color="auto"/>
                    <w:bottom w:val="none" w:sz="0" w:space="0" w:color="auto"/>
                    <w:right w:val="none" w:sz="0" w:space="0" w:color="auto"/>
                  </w:divBdr>
                  <w:divsChild>
                    <w:div w:id="836042970">
                      <w:marLeft w:val="0"/>
                      <w:marRight w:val="0"/>
                      <w:marTop w:val="0"/>
                      <w:marBottom w:val="0"/>
                      <w:divBdr>
                        <w:top w:val="none" w:sz="0" w:space="0" w:color="auto"/>
                        <w:left w:val="none" w:sz="0" w:space="0" w:color="auto"/>
                        <w:bottom w:val="none" w:sz="0" w:space="0" w:color="auto"/>
                        <w:right w:val="none" w:sz="0" w:space="0" w:color="auto"/>
                      </w:divBdr>
                      <w:divsChild>
                        <w:div w:id="1121458592">
                          <w:marLeft w:val="0"/>
                          <w:marRight w:val="0"/>
                          <w:marTop w:val="0"/>
                          <w:marBottom w:val="0"/>
                          <w:divBdr>
                            <w:top w:val="none" w:sz="0" w:space="0" w:color="auto"/>
                            <w:left w:val="none" w:sz="0" w:space="0" w:color="auto"/>
                            <w:bottom w:val="none" w:sz="0" w:space="0" w:color="auto"/>
                            <w:right w:val="none" w:sz="0" w:space="0" w:color="auto"/>
                          </w:divBdr>
                          <w:divsChild>
                            <w:div w:id="1007027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8702241">
      <w:bodyDiv w:val="1"/>
      <w:marLeft w:val="0"/>
      <w:marRight w:val="0"/>
      <w:marTop w:val="0"/>
      <w:marBottom w:val="0"/>
      <w:divBdr>
        <w:top w:val="none" w:sz="0" w:space="0" w:color="auto"/>
        <w:left w:val="none" w:sz="0" w:space="0" w:color="auto"/>
        <w:bottom w:val="none" w:sz="0" w:space="0" w:color="auto"/>
        <w:right w:val="none" w:sz="0" w:space="0" w:color="auto"/>
      </w:divBdr>
      <w:divsChild>
        <w:div w:id="752776646">
          <w:marLeft w:val="0"/>
          <w:marRight w:val="0"/>
          <w:marTop w:val="0"/>
          <w:marBottom w:val="0"/>
          <w:divBdr>
            <w:top w:val="none" w:sz="0" w:space="0" w:color="auto"/>
            <w:left w:val="none" w:sz="0" w:space="0" w:color="auto"/>
            <w:bottom w:val="none" w:sz="0" w:space="0" w:color="auto"/>
            <w:right w:val="none" w:sz="0" w:space="0" w:color="auto"/>
          </w:divBdr>
          <w:divsChild>
            <w:div w:id="1490098629">
              <w:marLeft w:val="0"/>
              <w:marRight w:val="0"/>
              <w:marTop w:val="0"/>
              <w:marBottom w:val="0"/>
              <w:divBdr>
                <w:top w:val="none" w:sz="0" w:space="0" w:color="auto"/>
                <w:left w:val="none" w:sz="0" w:space="0" w:color="auto"/>
                <w:bottom w:val="none" w:sz="0" w:space="0" w:color="auto"/>
                <w:right w:val="none" w:sz="0" w:space="0" w:color="auto"/>
              </w:divBdr>
              <w:divsChild>
                <w:div w:id="1100182902">
                  <w:marLeft w:val="0"/>
                  <w:marRight w:val="0"/>
                  <w:marTop w:val="0"/>
                  <w:marBottom w:val="0"/>
                  <w:divBdr>
                    <w:top w:val="none" w:sz="0" w:space="0" w:color="auto"/>
                    <w:left w:val="none" w:sz="0" w:space="0" w:color="auto"/>
                    <w:bottom w:val="none" w:sz="0" w:space="0" w:color="auto"/>
                    <w:right w:val="none" w:sz="0" w:space="0" w:color="auto"/>
                  </w:divBdr>
                  <w:divsChild>
                    <w:div w:id="1426608222">
                      <w:marLeft w:val="0"/>
                      <w:marRight w:val="0"/>
                      <w:marTop w:val="0"/>
                      <w:marBottom w:val="0"/>
                      <w:divBdr>
                        <w:top w:val="none" w:sz="0" w:space="0" w:color="auto"/>
                        <w:left w:val="none" w:sz="0" w:space="0" w:color="auto"/>
                        <w:bottom w:val="none" w:sz="0" w:space="0" w:color="auto"/>
                        <w:right w:val="none" w:sz="0" w:space="0" w:color="auto"/>
                      </w:divBdr>
                      <w:divsChild>
                        <w:div w:id="1230921850">
                          <w:marLeft w:val="0"/>
                          <w:marRight w:val="0"/>
                          <w:marTop w:val="0"/>
                          <w:marBottom w:val="0"/>
                          <w:divBdr>
                            <w:top w:val="none" w:sz="0" w:space="0" w:color="auto"/>
                            <w:left w:val="none" w:sz="0" w:space="0" w:color="auto"/>
                            <w:bottom w:val="none" w:sz="0" w:space="0" w:color="auto"/>
                            <w:right w:val="none" w:sz="0" w:space="0" w:color="auto"/>
                          </w:divBdr>
                          <w:divsChild>
                            <w:div w:id="1031146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8143430">
      <w:bodyDiv w:val="1"/>
      <w:marLeft w:val="0"/>
      <w:marRight w:val="0"/>
      <w:marTop w:val="0"/>
      <w:marBottom w:val="0"/>
      <w:divBdr>
        <w:top w:val="none" w:sz="0" w:space="0" w:color="auto"/>
        <w:left w:val="none" w:sz="0" w:space="0" w:color="auto"/>
        <w:bottom w:val="none" w:sz="0" w:space="0" w:color="auto"/>
        <w:right w:val="none" w:sz="0" w:space="0" w:color="auto"/>
      </w:divBdr>
    </w:div>
    <w:div w:id="1730226278">
      <w:bodyDiv w:val="1"/>
      <w:marLeft w:val="0"/>
      <w:marRight w:val="0"/>
      <w:marTop w:val="0"/>
      <w:marBottom w:val="0"/>
      <w:divBdr>
        <w:top w:val="none" w:sz="0" w:space="0" w:color="auto"/>
        <w:left w:val="none" w:sz="0" w:space="0" w:color="auto"/>
        <w:bottom w:val="none" w:sz="0" w:space="0" w:color="auto"/>
        <w:right w:val="none" w:sz="0" w:space="0" w:color="auto"/>
      </w:divBdr>
    </w:div>
    <w:div w:id="1733239109">
      <w:bodyDiv w:val="1"/>
      <w:marLeft w:val="0"/>
      <w:marRight w:val="0"/>
      <w:marTop w:val="0"/>
      <w:marBottom w:val="0"/>
      <w:divBdr>
        <w:top w:val="none" w:sz="0" w:space="0" w:color="auto"/>
        <w:left w:val="none" w:sz="0" w:space="0" w:color="auto"/>
        <w:bottom w:val="none" w:sz="0" w:space="0" w:color="auto"/>
        <w:right w:val="none" w:sz="0" w:space="0" w:color="auto"/>
      </w:divBdr>
    </w:div>
    <w:div w:id="1733851543">
      <w:bodyDiv w:val="1"/>
      <w:marLeft w:val="0"/>
      <w:marRight w:val="0"/>
      <w:marTop w:val="0"/>
      <w:marBottom w:val="0"/>
      <w:divBdr>
        <w:top w:val="none" w:sz="0" w:space="0" w:color="auto"/>
        <w:left w:val="none" w:sz="0" w:space="0" w:color="auto"/>
        <w:bottom w:val="none" w:sz="0" w:space="0" w:color="auto"/>
        <w:right w:val="none" w:sz="0" w:space="0" w:color="auto"/>
      </w:divBdr>
    </w:div>
    <w:div w:id="1734355314">
      <w:bodyDiv w:val="1"/>
      <w:marLeft w:val="0"/>
      <w:marRight w:val="0"/>
      <w:marTop w:val="0"/>
      <w:marBottom w:val="0"/>
      <w:divBdr>
        <w:top w:val="none" w:sz="0" w:space="0" w:color="auto"/>
        <w:left w:val="none" w:sz="0" w:space="0" w:color="auto"/>
        <w:bottom w:val="none" w:sz="0" w:space="0" w:color="auto"/>
        <w:right w:val="none" w:sz="0" w:space="0" w:color="auto"/>
      </w:divBdr>
    </w:div>
    <w:div w:id="1735354308">
      <w:bodyDiv w:val="1"/>
      <w:marLeft w:val="0"/>
      <w:marRight w:val="0"/>
      <w:marTop w:val="0"/>
      <w:marBottom w:val="0"/>
      <w:divBdr>
        <w:top w:val="none" w:sz="0" w:space="0" w:color="auto"/>
        <w:left w:val="none" w:sz="0" w:space="0" w:color="auto"/>
        <w:bottom w:val="none" w:sz="0" w:space="0" w:color="auto"/>
        <w:right w:val="none" w:sz="0" w:space="0" w:color="auto"/>
      </w:divBdr>
    </w:div>
    <w:div w:id="1742094448">
      <w:bodyDiv w:val="1"/>
      <w:marLeft w:val="0"/>
      <w:marRight w:val="0"/>
      <w:marTop w:val="0"/>
      <w:marBottom w:val="0"/>
      <w:divBdr>
        <w:top w:val="none" w:sz="0" w:space="0" w:color="auto"/>
        <w:left w:val="none" w:sz="0" w:space="0" w:color="auto"/>
        <w:bottom w:val="none" w:sz="0" w:space="0" w:color="auto"/>
        <w:right w:val="none" w:sz="0" w:space="0" w:color="auto"/>
      </w:divBdr>
      <w:divsChild>
        <w:div w:id="2133669301">
          <w:marLeft w:val="0"/>
          <w:marRight w:val="0"/>
          <w:marTop w:val="0"/>
          <w:marBottom w:val="0"/>
          <w:divBdr>
            <w:top w:val="none" w:sz="0" w:space="0" w:color="auto"/>
            <w:left w:val="none" w:sz="0" w:space="0" w:color="auto"/>
            <w:bottom w:val="none" w:sz="0" w:space="0" w:color="auto"/>
            <w:right w:val="none" w:sz="0" w:space="0" w:color="auto"/>
          </w:divBdr>
          <w:divsChild>
            <w:div w:id="1764837064">
              <w:marLeft w:val="0"/>
              <w:marRight w:val="0"/>
              <w:marTop w:val="0"/>
              <w:marBottom w:val="0"/>
              <w:divBdr>
                <w:top w:val="none" w:sz="0" w:space="0" w:color="auto"/>
                <w:left w:val="none" w:sz="0" w:space="0" w:color="auto"/>
                <w:bottom w:val="none" w:sz="0" w:space="0" w:color="auto"/>
                <w:right w:val="none" w:sz="0" w:space="0" w:color="auto"/>
              </w:divBdr>
              <w:divsChild>
                <w:div w:id="288051175">
                  <w:marLeft w:val="0"/>
                  <w:marRight w:val="0"/>
                  <w:marTop w:val="0"/>
                  <w:marBottom w:val="0"/>
                  <w:divBdr>
                    <w:top w:val="none" w:sz="0" w:space="0" w:color="auto"/>
                    <w:left w:val="none" w:sz="0" w:space="0" w:color="auto"/>
                    <w:bottom w:val="none" w:sz="0" w:space="0" w:color="auto"/>
                    <w:right w:val="none" w:sz="0" w:space="0" w:color="auto"/>
                  </w:divBdr>
                  <w:divsChild>
                    <w:div w:id="1643734003">
                      <w:marLeft w:val="0"/>
                      <w:marRight w:val="0"/>
                      <w:marTop w:val="0"/>
                      <w:marBottom w:val="0"/>
                      <w:divBdr>
                        <w:top w:val="none" w:sz="0" w:space="0" w:color="auto"/>
                        <w:left w:val="none" w:sz="0" w:space="0" w:color="auto"/>
                        <w:bottom w:val="none" w:sz="0" w:space="0" w:color="auto"/>
                        <w:right w:val="none" w:sz="0" w:space="0" w:color="auto"/>
                      </w:divBdr>
                      <w:divsChild>
                        <w:div w:id="1566529845">
                          <w:marLeft w:val="0"/>
                          <w:marRight w:val="0"/>
                          <w:marTop w:val="0"/>
                          <w:marBottom w:val="0"/>
                          <w:divBdr>
                            <w:top w:val="none" w:sz="0" w:space="0" w:color="auto"/>
                            <w:left w:val="none" w:sz="0" w:space="0" w:color="auto"/>
                            <w:bottom w:val="none" w:sz="0" w:space="0" w:color="auto"/>
                            <w:right w:val="none" w:sz="0" w:space="0" w:color="auto"/>
                          </w:divBdr>
                          <w:divsChild>
                            <w:div w:id="115927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3912153">
      <w:bodyDiv w:val="1"/>
      <w:marLeft w:val="0"/>
      <w:marRight w:val="0"/>
      <w:marTop w:val="0"/>
      <w:marBottom w:val="0"/>
      <w:divBdr>
        <w:top w:val="none" w:sz="0" w:space="0" w:color="auto"/>
        <w:left w:val="none" w:sz="0" w:space="0" w:color="auto"/>
        <w:bottom w:val="none" w:sz="0" w:space="0" w:color="auto"/>
        <w:right w:val="none" w:sz="0" w:space="0" w:color="auto"/>
      </w:divBdr>
      <w:divsChild>
        <w:div w:id="1571961029">
          <w:marLeft w:val="0"/>
          <w:marRight w:val="0"/>
          <w:marTop w:val="0"/>
          <w:marBottom w:val="0"/>
          <w:divBdr>
            <w:top w:val="none" w:sz="0" w:space="0" w:color="auto"/>
            <w:left w:val="none" w:sz="0" w:space="0" w:color="auto"/>
            <w:bottom w:val="none" w:sz="0" w:space="0" w:color="auto"/>
            <w:right w:val="none" w:sz="0" w:space="0" w:color="auto"/>
          </w:divBdr>
          <w:divsChild>
            <w:div w:id="1944846455">
              <w:marLeft w:val="0"/>
              <w:marRight w:val="0"/>
              <w:marTop w:val="0"/>
              <w:marBottom w:val="0"/>
              <w:divBdr>
                <w:top w:val="none" w:sz="0" w:space="0" w:color="auto"/>
                <w:left w:val="none" w:sz="0" w:space="0" w:color="auto"/>
                <w:bottom w:val="none" w:sz="0" w:space="0" w:color="auto"/>
                <w:right w:val="none" w:sz="0" w:space="0" w:color="auto"/>
              </w:divBdr>
              <w:divsChild>
                <w:div w:id="1606885888">
                  <w:marLeft w:val="0"/>
                  <w:marRight w:val="0"/>
                  <w:marTop w:val="0"/>
                  <w:marBottom w:val="0"/>
                  <w:divBdr>
                    <w:top w:val="none" w:sz="0" w:space="0" w:color="auto"/>
                    <w:left w:val="none" w:sz="0" w:space="0" w:color="auto"/>
                    <w:bottom w:val="none" w:sz="0" w:space="0" w:color="auto"/>
                    <w:right w:val="none" w:sz="0" w:space="0" w:color="auto"/>
                  </w:divBdr>
                  <w:divsChild>
                    <w:div w:id="875315661">
                      <w:marLeft w:val="0"/>
                      <w:marRight w:val="0"/>
                      <w:marTop w:val="0"/>
                      <w:marBottom w:val="0"/>
                      <w:divBdr>
                        <w:top w:val="none" w:sz="0" w:space="0" w:color="auto"/>
                        <w:left w:val="none" w:sz="0" w:space="0" w:color="auto"/>
                        <w:bottom w:val="none" w:sz="0" w:space="0" w:color="auto"/>
                        <w:right w:val="none" w:sz="0" w:space="0" w:color="auto"/>
                      </w:divBdr>
                      <w:divsChild>
                        <w:div w:id="2059351459">
                          <w:marLeft w:val="0"/>
                          <w:marRight w:val="0"/>
                          <w:marTop w:val="0"/>
                          <w:marBottom w:val="0"/>
                          <w:divBdr>
                            <w:top w:val="none" w:sz="0" w:space="0" w:color="auto"/>
                            <w:left w:val="none" w:sz="0" w:space="0" w:color="auto"/>
                            <w:bottom w:val="none" w:sz="0" w:space="0" w:color="auto"/>
                            <w:right w:val="none" w:sz="0" w:space="0" w:color="auto"/>
                          </w:divBdr>
                          <w:divsChild>
                            <w:div w:id="1940797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8848323">
      <w:bodyDiv w:val="1"/>
      <w:marLeft w:val="0"/>
      <w:marRight w:val="0"/>
      <w:marTop w:val="0"/>
      <w:marBottom w:val="0"/>
      <w:divBdr>
        <w:top w:val="none" w:sz="0" w:space="0" w:color="auto"/>
        <w:left w:val="none" w:sz="0" w:space="0" w:color="auto"/>
        <w:bottom w:val="none" w:sz="0" w:space="0" w:color="auto"/>
        <w:right w:val="none" w:sz="0" w:space="0" w:color="auto"/>
      </w:divBdr>
    </w:div>
    <w:div w:id="1771317360">
      <w:bodyDiv w:val="1"/>
      <w:marLeft w:val="0"/>
      <w:marRight w:val="0"/>
      <w:marTop w:val="0"/>
      <w:marBottom w:val="0"/>
      <w:divBdr>
        <w:top w:val="none" w:sz="0" w:space="0" w:color="auto"/>
        <w:left w:val="none" w:sz="0" w:space="0" w:color="auto"/>
        <w:bottom w:val="none" w:sz="0" w:space="0" w:color="auto"/>
        <w:right w:val="none" w:sz="0" w:space="0" w:color="auto"/>
      </w:divBdr>
    </w:div>
    <w:div w:id="1780182406">
      <w:bodyDiv w:val="1"/>
      <w:marLeft w:val="0"/>
      <w:marRight w:val="0"/>
      <w:marTop w:val="0"/>
      <w:marBottom w:val="0"/>
      <w:divBdr>
        <w:top w:val="none" w:sz="0" w:space="0" w:color="auto"/>
        <w:left w:val="none" w:sz="0" w:space="0" w:color="auto"/>
        <w:bottom w:val="none" w:sz="0" w:space="0" w:color="auto"/>
        <w:right w:val="none" w:sz="0" w:space="0" w:color="auto"/>
      </w:divBdr>
    </w:div>
    <w:div w:id="1788232855">
      <w:bodyDiv w:val="1"/>
      <w:marLeft w:val="0"/>
      <w:marRight w:val="0"/>
      <w:marTop w:val="0"/>
      <w:marBottom w:val="0"/>
      <w:divBdr>
        <w:top w:val="none" w:sz="0" w:space="0" w:color="auto"/>
        <w:left w:val="none" w:sz="0" w:space="0" w:color="auto"/>
        <w:bottom w:val="none" w:sz="0" w:space="0" w:color="auto"/>
        <w:right w:val="none" w:sz="0" w:space="0" w:color="auto"/>
      </w:divBdr>
      <w:divsChild>
        <w:div w:id="1715350065">
          <w:marLeft w:val="0"/>
          <w:marRight w:val="0"/>
          <w:marTop w:val="0"/>
          <w:marBottom w:val="0"/>
          <w:divBdr>
            <w:top w:val="none" w:sz="0" w:space="0" w:color="auto"/>
            <w:left w:val="none" w:sz="0" w:space="0" w:color="auto"/>
            <w:bottom w:val="none" w:sz="0" w:space="0" w:color="auto"/>
            <w:right w:val="none" w:sz="0" w:space="0" w:color="auto"/>
          </w:divBdr>
          <w:divsChild>
            <w:div w:id="494228438">
              <w:marLeft w:val="0"/>
              <w:marRight w:val="0"/>
              <w:marTop w:val="0"/>
              <w:marBottom w:val="0"/>
              <w:divBdr>
                <w:top w:val="none" w:sz="0" w:space="0" w:color="auto"/>
                <w:left w:val="none" w:sz="0" w:space="0" w:color="auto"/>
                <w:bottom w:val="none" w:sz="0" w:space="0" w:color="auto"/>
                <w:right w:val="none" w:sz="0" w:space="0" w:color="auto"/>
              </w:divBdr>
              <w:divsChild>
                <w:div w:id="701132645">
                  <w:marLeft w:val="0"/>
                  <w:marRight w:val="0"/>
                  <w:marTop w:val="0"/>
                  <w:marBottom w:val="0"/>
                  <w:divBdr>
                    <w:top w:val="none" w:sz="0" w:space="0" w:color="auto"/>
                    <w:left w:val="none" w:sz="0" w:space="0" w:color="auto"/>
                    <w:bottom w:val="none" w:sz="0" w:space="0" w:color="auto"/>
                    <w:right w:val="none" w:sz="0" w:space="0" w:color="auto"/>
                  </w:divBdr>
                  <w:divsChild>
                    <w:div w:id="1933199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822814">
          <w:marLeft w:val="0"/>
          <w:marRight w:val="0"/>
          <w:marTop w:val="0"/>
          <w:marBottom w:val="0"/>
          <w:divBdr>
            <w:top w:val="none" w:sz="0" w:space="0" w:color="auto"/>
            <w:left w:val="none" w:sz="0" w:space="0" w:color="auto"/>
            <w:bottom w:val="none" w:sz="0" w:space="0" w:color="auto"/>
            <w:right w:val="none" w:sz="0" w:space="0" w:color="auto"/>
          </w:divBdr>
          <w:divsChild>
            <w:div w:id="876968817">
              <w:marLeft w:val="0"/>
              <w:marRight w:val="0"/>
              <w:marTop w:val="0"/>
              <w:marBottom w:val="0"/>
              <w:divBdr>
                <w:top w:val="none" w:sz="0" w:space="0" w:color="auto"/>
                <w:left w:val="none" w:sz="0" w:space="0" w:color="auto"/>
                <w:bottom w:val="none" w:sz="0" w:space="0" w:color="auto"/>
                <w:right w:val="none" w:sz="0" w:space="0" w:color="auto"/>
              </w:divBdr>
              <w:divsChild>
                <w:div w:id="1635403712">
                  <w:marLeft w:val="0"/>
                  <w:marRight w:val="0"/>
                  <w:marTop w:val="0"/>
                  <w:marBottom w:val="0"/>
                  <w:divBdr>
                    <w:top w:val="none" w:sz="0" w:space="0" w:color="auto"/>
                    <w:left w:val="none" w:sz="0" w:space="0" w:color="auto"/>
                    <w:bottom w:val="none" w:sz="0" w:space="0" w:color="auto"/>
                    <w:right w:val="none" w:sz="0" w:space="0" w:color="auto"/>
                  </w:divBdr>
                  <w:divsChild>
                    <w:div w:id="986275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4980366">
      <w:bodyDiv w:val="1"/>
      <w:marLeft w:val="0"/>
      <w:marRight w:val="0"/>
      <w:marTop w:val="0"/>
      <w:marBottom w:val="0"/>
      <w:divBdr>
        <w:top w:val="none" w:sz="0" w:space="0" w:color="auto"/>
        <w:left w:val="none" w:sz="0" w:space="0" w:color="auto"/>
        <w:bottom w:val="none" w:sz="0" w:space="0" w:color="auto"/>
        <w:right w:val="none" w:sz="0" w:space="0" w:color="auto"/>
      </w:divBdr>
      <w:divsChild>
        <w:div w:id="595677993">
          <w:marLeft w:val="0"/>
          <w:marRight w:val="0"/>
          <w:marTop w:val="0"/>
          <w:marBottom w:val="0"/>
          <w:divBdr>
            <w:top w:val="none" w:sz="0" w:space="0" w:color="auto"/>
            <w:left w:val="none" w:sz="0" w:space="0" w:color="auto"/>
            <w:bottom w:val="none" w:sz="0" w:space="0" w:color="auto"/>
            <w:right w:val="none" w:sz="0" w:space="0" w:color="auto"/>
          </w:divBdr>
          <w:divsChild>
            <w:div w:id="2056811929">
              <w:marLeft w:val="0"/>
              <w:marRight w:val="0"/>
              <w:marTop w:val="0"/>
              <w:marBottom w:val="0"/>
              <w:divBdr>
                <w:top w:val="none" w:sz="0" w:space="0" w:color="auto"/>
                <w:left w:val="none" w:sz="0" w:space="0" w:color="auto"/>
                <w:bottom w:val="none" w:sz="0" w:space="0" w:color="auto"/>
                <w:right w:val="none" w:sz="0" w:space="0" w:color="auto"/>
              </w:divBdr>
              <w:divsChild>
                <w:div w:id="750395614">
                  <w:marLeft w:val="0"/>
                  <w:marRight w:val="0"/>
                  <w:marTop w:val="0"/>
                  <w:marBottom w:val="0"/>
                  <w:divBdr>
                    <w:top w:val="none" w:sz="0" w:space="0" w:color="auto"/>
                    <w:left w:val="none" w:sz="0" w:space="0" w:color="auto"/>
                    <w:bottom w:val="none" w:sz="0" w:space="0" w:color="auto"/>
                    <w:right w:val="none" w:sz="0" w:space="0" w:color="auto"/>
                  </w:divBdr>
                  <w:divsChild>
                    <w:div w:id="1786852757">
                      <w:marLeft w:val="0"/>
                      <w:marRight w:val="0"/>
                      <w:marTop w:val="0"/>
                      <w:marBottom w:val="0"/>
                      <w:divBdr>
                        <w:top w:val="none" w:sz="0" w:space="0" w:color="auto"/>
                        <w:left w:val="none" w:sz="0" w:space="0" w:color="auto"/>
                        <w:bottom w:val="none" w:sz="0" w:space="0" w:color="auto"/>
                        <w:right w:val="none" w:sz="0" w:space="0" w:color="auto"/>
                      </w:divBdr>
                      <w:divsChild>
                        <w:div w:id="1419133582">
                          <w:marLeft w:val="0"/>
                          <w:marRight w:val="0"/>
                          <w:marTop w:val="0"/>
                          <w:marBottom w:val="0"/>
                          <w:divBdr>
                            <w:top w:val="none" w:sz="0" w:space="0" w:color="auto"/>
                            <w:left w:val="none" w:sz="0" w:space="0" w:color="auto"/>
                            <w:bottom w:val="none" w:sz="0" w:space="0" w:color="auto"/>
                            <w:right w:val="none" w:sz="0" w:space="0" w:color="auto"/>
                          </w:divBdr>
                          <w:divsChild>
                            <w:div w:id="2102754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5903365">
      <w:bodyDiv w:val="1"/>
      <w:marLeft w:val="0"/>
      <w:marRight w:val="0"/>
      <w:marTop w:val="0"/>
      <w:marBottom w:val="0"/>
      <w:divBdr>
        <w:top w:val="none" w:sz="0" w:space="0" w:color="auto"/>
        <w:left w:val="none" w:sz="0" w:space="0" w:color="auto"/>
        <w:bottom w:val="none" w:sz="0" w:space="0" w:color="auto"/>
        <w:right w:val="none" w:sz="0" w:space="0" w:color="auto"/>
      </w:divBdr>
    </w:div>
    <w:div w:id="1803693062">
      <w:bodyDiv w:val="1"/>
      <w:marLeft w:val="0"/>
      <w:marRight w:val="0"/>
      <w:marTop w:val="0"/>
      <w:marBottom w:val="0"/>
      <w:divBdr>
        <w:top w:val="none" w:sz="0" w:space="0" w:color="auto"/>
        <w:left w:val="none" w:sz="0" w:space="0" w:color="auto"/>
        <w:bottom w:val="none" w:sz="0" w:space="0" w:color="auto"/>
        <w:right w:val="none" w:sz="0" w:space="0" w:color="auto"/>
      </w:divBdr>
      <w:divsChild>
        <w:div w:id="908341370">
          <w:marLeft w:val="0"/>
          <w:marRight w:val="0"/>
          <w:marTop w:val="0"/>
          <w:marBottom w:val="0"/>
          <w:divBdr>
            <w:top w:val="none" w:sz="0" w:space="0" w:color="auto"/>
            <w:left w:val="none" w:sz="0" w:space="0" w:color="auto"/>
            <w:bottom w:val="none" w:sz="0" w:space="0" w:color="auto"/>
            <w:right w:val="none" w:sz="0" w:space="0" w:color="auto"/>
          </w:divBdr>
          <w:divsChild>
            <w:div w:id="2072074141">
              <w:marLeft w:val="0"/>
              <w:marRight w:val="0"/>
              <w:marTop w:val="0"/>
              <w:marBottom w:val="0"/>
              <w:divBdr>
                <w:top w:val="none" w:sz="0" w:space="0" w:color="auto"/>
                <w:left w:val="none" w:sz="0" w:space="0" w:color="auto"/>
                <w:bottom w:val="none" w:sz="0" w:space="0" w:color="auto"/>
                <w:right w:val="none" w:sz="0" w:space="0" w:color="auto"/>
              </w:divBdr>
              <w:divsChild>
                <w:div w:id="743066132">
                  <w:marLeft w:val="0"/>
                  <w:marRight w:val="0"/>
                  <w:marTop w:val="0"/>
                  <w:marBottom w:val="0"/>
                  <w:divBdr>
                    <w:top w:val="none" w:sz="0" w:space="0" w:color="auto"/>
                    <w:left w:val="none" w:sz="0" w:space="0" w:color="auto"/>
                    <w:bottom w:val="none" w:sz="0" w:space="0" w:color="auto"/>
                    <w:right w:val="none" w:sz="0" w:space="0" w:color="auto"/>
                  </w:divBdr>
                  <w:divsChild>
                    <w:div w:id="1376658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293781">
          <w:marLeft w:val="0"/>
          <w:marRight w:val="0"/>
          <w:marTop w:val="0"/>
          <w:marBottom w:val="0"/>
          <w:divBdr>
            <w:top w:val="none" w:sz="0" w:space="0" w:color="auto"/>
            <w:left w:val="none" w:sz="0" w:space="0" w:color="auto"/>
            <w:bottom w:val="none" w:sz="0" w:space="0" w:color="auto"/>
            <w:right w:val="none" w:sz="0" w:space="0" w:color="auto"/>
          </w:divBdr>
          <w:divsChild>
            <w:div w:id="266937246">
              <w:marLeft w:val="0"/>
              <w:marRight w:val="0"/>
              <w:marTop w:val="0"/>
              <w:marBottom w:val="0"/>
              <w:divBdr>
                <w:top w:val="none" w:sz="0" w:space="0" w:color="auto"/>
                <w:left w:val="none" w:sz="0" w:space="0" w:color="auto"/>
                <w:bottom w:val="none" w:sz="0" w:space="0" w:color="auto"/>
                <w:right w:val="none" w:sz="0" w:space="0" w:color="auto"/>
              </w:divBdr>
              <w:divsChild>
                <w:div w:id="512963004">
                  <w:marLeft w:val="0"/>
                  <w:marRight w:val="0"/>
                  <w:marTop w:val="0"/>
                  <w:marBottom w:val="0"/>
                  <w:divBdr>
                    <w:top w:val="none" w:sz="0" w:space="0" w:color="auto"/>
                    <w:left w:val="none" w:sz="0" w:space="0" w:color="auto"/>
                    <w:bottom w:val="none" w:sz="0" w:space="0" w:color="auto"/>
                    <w:right w:val="none" w:sz="0" w:space="0" w:color="auto"/>
                  </w:divBdr>
                  <w:divsChild>
                    <w:div w:id="1467552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7968650">
      <w:bodyDiv w:val="1"/>
      <w:marLeft w:val="0"/>
      <w:marRight w:val="0"/>
      <w:marTop w:val="0"/>
      <w:marBottom w:val="0"/>
      <w:divBdr>
        <w:top w:val="none" w:sz="0" w:space="0" w:color="auto"/>
        <w:left w:val="none" w:sz="0" w:space="0" w:color="auto"/>
        <w:bottom w:val="none" w:sz="0" w:space="0" w:color="auto"/>
        <w:right w:val="none" w:sz="0" w:space="0" w:color="auto"/>
      </w:divBdr>
    </w:div>
    <w:div w:id="1821652266">
      <w:bodyDiv w:val="1"/>
      <w:marLeft w:val="0"/>
      <w:marRight w:val="0"/>
      <w:marTop w:val="0"/>
      <w:marBottom w:val="0"/>
      <w:divBdr>
        <w:top w:val="none" w:sz="0" w:space="0" w:color="auto"/>
        <w:left w:val="none" w:sz="0" w:space="0" w:color="auto"/>
        <w:bottom w:val="none" w:sz="0" w:space="0" w:color="auto"/>
        <w:right w:val="none" w:sz="0" w:space="0" w:color="auto"/>
      </w:divBdr>
    </w:div>
    <w:div w:id="1833566492">
      <w:bodyDiv w:val="1"/>
      <w:marLeft w:val="0"/>
      <w:marRight w:val="0"/>
      <w:marTop w:val="0"/>
      <w:marBottom w:val="0"/>
      <w:divBdr>
        <w:top w:val="none" w:sz="0" w:space="0" w:color="auto"/>
        <w:left w:val="none" w:sz="0" w:space="0" w:color="auto"/>
        <w:bottom w:val="none" w:sz="0" w:space="0" w:color="auto"/>
        <w:right w:val="none" w:sz="0" w:space="0" w:color="auto"/>
      </w:divBdr>
    </w:div>
    <w:div w:id="1838619358">
      <w:bodyDiv w:val="1"/>
      <w:marLeft w:val="0"/>
      <w:marRight w:val="0"/>
      <w:marTop w:val="0"/>
      <w:marBottom w:val="0"/>
      <w:divBdr>
        <w:top w:val="none" w:sz="0" w:space="0" w:color="auto"/>
        <w:left w:val="none" w:sz="0" w:space="0" w:color="auto"/>
        <w:bottom w:val="none" w:sz="0" w:space="0" w:color="auto"/>
        <w:right w:val="none" w:sz="0" w:space="0" w:color="auto"/>
      </w:divBdr>
    </w:div>
    <w:div w:id="1845972370">
      <w:bodyDiv w:val="1"/>
      <w:marLeft w:val="0"/>
      <w:marRight w:val="0"/>
      <w:marTop w:val="0"/>
      <w:marBottom w:val="0"/>
      <w:divBdr>
        <w:top w:val="none" w:sz="0" w:space="0" w:color="auto"/>
        <w:left w:val="none" w:sz="0" w:space="0" w:color="auto"/>
        <w:bottom w:val="none" w:sz="0" w:space="0" w:color="auto"/>
        <w:right w:val="none" w:sz="0" w:space="0" w:color="auto"/>
      </w:divBdr>
      <w:divsChild>
        <w:div w:id="916398736">
          <w:marLeft w:val="0"/>
          <w:marRight w:val="0"/>
          <w:marTop w:val="0"/>
          <w:marBottom w:val="0"/>
          <w:divBdr>
            <w:top w:val="none" w:sz="0" w:space="0" w:color="auto"/>
            <w:left w:val="none" w:sz="0" w:space="0" w:color="auto"/>
            <w:bottom w:val="none" w:sz="0" w:space="0" w:color="auto"/>
            <w:right w:val="none" w:sz="0" w:space="0" w:color="auto"/>
          </w:divBdr>
          <w:divsChild>
            <w:div w:id="73362985">
              <w:marLeft w:val="0"/>
              <w:marRight w:val="0"/>
              <w:marTop w:val="0"/>
              <w:marBottom w:val="0"/>
              <w:divBdr>
                <w:top w:val="none" w:sz="0" w:space="0" w:color="auto"/>
                <w:left w:val="none" w:sz="0" w:space="0" w:color="auto"/>
                <w:bottom w:val="none" w:sz="0" w:space="0" w:color="auto"/>
                <w:right w:val="none" w:sz="0" w:space="0" w:color="auto"/>
              </w:divBdr>
              <w:divsChild>
                <w:div w:id="1104418110">
                  <w:marLeft w:val="0"/>
                  <w:marRight w:val="0"/>
                  <w:marTop w:val="0"/>
                  <w:marBottom w:val="0"/>
                  <w:divBdr>
                    <w:top w:val="none" w:sz="0" w:space="0" w:color="auto"/>
                    <w:left w:val="none" w:sz="0" w:space="0" w:color="auto"/>
                    <w:bottom w:val="none" w:sz="0" w:space="0" w:color="auto"/>
                    <w:right w:val="none" w:sz="0" w:space="0" w:color="auto"/>
                  </w:divBdr>
                  <w:divsChild>
                    <w:div w:id="797913296">
                      <w:marLeft w:val="0"/>
                      <w:marRight w:val="0"/>
                      <w:marTop w:val="0"/>
                      <w:marBottom w:val="0"/>
                      <w:divBdr>
                        <w:top w:val="none" w:sz="0" w:space="0" w:color="auto"/>
                        <w:left w:val="none" w:sz="0" w:space="0" w:color="auto"/>
                        <w:bottom w:val="none" w:sz="0" w:space="0" w:color="auto"/>
                        <w:right w:val="none" w:sz="0" w:space="0" w:color="auto"/>
                      </w:divBdr>
                      <w:divsChild>
                        <w:div w:id="2081364054">
                          <w:marLeft w:val="0"/>
                          <w:marRight w:val="0"/>
                          <w:marTop w:val="0"/>
                          <w:marBottom w:val="0"/>
                          <w:divBdr>
                            <w:top w:val="none" w:sz="0" w:space="0" w:color="auto"/>
                            <w:left w:val="none" w:sz="0" w:space="0" w:color="auto"/>
                            <w:bottom w:val="none" w:sz="0" w:space="0" w:color="auto"/>
                            <w:right w:val="none" w:sz="0" w:space="0" w:color="auto"/>
                          </w:divBdr>
                          <w:divsChild>
                            <w:div w:id="759571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0795835">
      <w:bodyDiv w:val="1"/>
      <w:marLeft w:val="0"/>
      <w:marRight w:val="0"/>
      <w:marTop w:val="0"/>
      <w:marBottom w:val="0"/>
      <w:divBdr>
        <w:top w:val="none" w:sz="0" w:space="0" w:color="auto"/>
        <w:left w:val="none" w:sz="0" w:space="0" w:color="auto"/>
        <w:bottom w:val="none" w:sz="0" w:space="0" w:color="auto"/>
        <w:right w:val="none" w:sz="0" w:space="0" w:color="auto"/>
      </w:divBdr>
      <w:divsChild>
        <w:div w:id="1516073014">
          <w:marLeft w:val="0"/>
          <w:marRight w:val="0"/>
          <w:marTop w:val="0"/>
          <w:marBottom w:val="0"/>
          <w:divBdr>
            <w:top w:val="none" w:sz="0" w:space="0" w:color="auto"/>
            <w:left w:val="none" w:sz="0" w:space="0" w:color="auto"/>
            <w:bottom w:val="none" w:sz="0" w:space="0" w:color="auto"/>
            <w:right w:val="none" w:sz="0" w:space="0" w:color="auto"/>
          </w:divBdr>
          <w:divsChild>
            <w:div w:id="1235049310">
              <w:marLeft w:val="0"/>
              <w:marRight w:val="0"/>
              <w:marTop w:val="0"/>
              <w:marBottom w:val="0"/>
              <w:divBdr>
                <w:top w:val="none" w:sz="0" w:space="0" w:color="auto"/>
                <w:left w:val="none" w:sz="0" w:space="0" w:color="auto"/>
                <w:bottom w:val="none" w:sz="0" w:space="0" w:color="auto"/>
                <w:right w:val="none" w:sz="0" w:space="0" w:color="auto"/>
              </w:divBdr>
              <w:divsChild>
                <w:div w:id="275719723">
                  <w:marLeft w:val="0"/>
                  <w:marRight w:val="0"/>
                  <w:marTop w:val="0"/>
                  <w:marBottom w:val="0"/>
                  <w:divBdr>
                    <w:top w:val="none" w:sz="0" w:space="0" w:color="auto"/>
                    <w:left w:val="none" w:sz="0" w:space="0" w:color="auto"/>
                    <w:bottom w:val="none" w:sz="0" w:space="0" w:color="auto"/>
                    <w:right w:val="none" w:sz="0" w:space="0" w:color="auto"/>
                  </w:divBdr>
                  <w:divsChild>
                    <w:div w:id="2048026114">
                      <w:marLeft w:val="0"/>
                      <w:marRight w:val="0"/>
                      <w:marTop w:val="0"/>
                      <w:marBottom w:val="0"/>
                      <w:divBdr>
                        <w:top w:val="none" w:sz="0" w:space="0" w:color="auto"/>
                        <w:left w:val="none" w:sz="0" w:space="0" w:color="auto"/>
                        <w:bottom w:val="none" w:sz="0" w:space="0" w:color="auto"/>
                        <w:right w:val="none" w:sz="0" w:space="0" w:color="auto"/>
                      </w:divBdr>
                      <w:divsChild>
                        <w:div w:id="808402174">
                          <w:marLeft w:val="0"/>
                          <w:marRight w:val="0"/>
                          <w:marTop w:val="0"/>
                          <w:marBottom w:val="0"/>
                          <w:divBdr>
                            <w:top w:val="none" w:sz="0" w:space="0" w:color="auto"/>
                            <w:left w:val="none" w:sz="0" w:space="0" w:color="auto"/>
                            <w:bottom w:val="none" w:sz="0" w:space="0" w:color="auto"/>
                            <w:right w:val="none" w:sz="0" w:space="0" w:color="auto"/>
                          </w:divBdr>
                          <w:divsChild>
                            <w:div w:id="26623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5344658">
      <w:bodyDiv w:val="1"/>
      <w:marLeft w:val="0"/>
      <w:marRight w:val="0"/>
      <w:marTop w:val="0"/>
      <w:marBottom w:val="0"/>
      <w:divBdr>
        <w:top w:val="none" w:sz="0" w:space="0" w:color="auto"/>
        <w:left w:val="none" w:sz="0" w:space="0" w:color="auto"/>
        <w:bottom w:val="none" w:sz="0" w:space="0" w:color="auto"/>
        <w:right w:val="none" w:sz="0" w:space="0" w:color="auto"/>
      </w:divBdr>
    </w:div>
    <w:div w:id="1883713076">
      <w:bodyDiv w:val="1"/>
      <w:marLeft w:val="0"/>
      <w:marRight w:val="0"/>
      <w:marTop w:val="0"/>
      <w:marBottom w:val="0"/>
      <w:divBdr>
        <w:top w:val="none" w:sz="0" w:space="0" w:color="auto"/>
        <w:left w:val="none" w:sz="0" w:space="0" w:color="auto"/>
        <w:bottom w:val="none" w:sz="0" w:space="0" w:color="auto"/>
        <w:right w:val="none" w:sz="0" w:space="0" w:color="auto"/>
      </w:divBdr>
      <w:divsChild>
        <w:div w:id="235867693">
          <w:marLeft w:val="0"/>
          <w:marRight w:val="0"/>
          <w:marTop w:val="0"/>
          <w:marBottom w:val="0"/>
          <w:divBdr>
            <w:top w:val="none" w:sz="0" w:space="0" w:color="auto"/>
            <w:left w:val="none" w:sz="0" w:space="0" w:color="auto"/>
            <w:bottom w:val="none" w:sz="0" w:space="0" w:color="auto"/>
            <w:right w:val="none" w:sz="0" w:space="0" w:color="auto"/>
          </w:divBdr>
          <w:divsChild>
            <w:div w:id="150340105">
              <w:marLeft w:val="0"/>
              <w:marRight w:val="0"/>
              <w:marTop w:val="0"/>
              <w:marBottom w:val="0"/>
              <w:divBdr>
                <w:top w:val="none" w:sz="0" w:space="0" w:color="auto"/>
                <w:left w:val="none" w:sz="0" w:space="0" w:color="auto"/>
                <w:bottom w:val="none" w:sz="0" w:space="0" w:color="auto"/>
                <w:right w:val="none" w:sz="0" w:space="0" w:color="auto"/>
              </w:divBdr>
              <w:divsChild>
                <w:div w:id="474687181">
                  <w:marLeft w:val="0"/>
                  <w:marRight w:val="0"/>
                  <w:marTop w:val="0"/>
                  <w:marBottom w:val="0"/>
                  <w:divBdr>
                    <w:top w:val="none" w:sz="0" w:space="0" w:color="auto"/>
                    <w:left w:val="none" w:sz="0" w:space="0" w:color="auto"/>
                    <w:bottom w:val="none" w:sz="0" w:space="0" w:color="auto"/>
                    <w:right w:val="none" w:sz="0" w:space="0" w:color="auto"/>
                  </w:divBdr>
                  <w:divsChild>
                    <w:div w:id="1943685596">
                      <w:marLeft w:val="0"/>
                      <w:marRight w:val="0"/>
                      <w:marTop w:val="0"/>
                      <w:marBottom w:val="0"/>
                      <w:divBdr>
                        <w:top w:val="none" w:sz="0" w:space="0" w:color="auto"/>
                        <w:left w:val="none" w:sz="0" w:space="0" w:color="auto"/>
                        <w:bottom w:val="none" w:sz="0" w:space="0" w:color="auto"/>
                        <w:right w:val="none" w:sz="0" w:space="0" w:color="auto"/>
                      </w:divBdr>
                      <w:divsChild>
                        <w:div w:id="1606185605">
                          <w:marLeft w:val="0"/>
                          <w:marRight w:val="0"/>
                          <w:marTop w:val="0"/>
                          <w:marBottom w:val="0"/>
                          <w:divBdr>
                            <w:top w:val="none" w:sz="0" w:space="0" w:color="auto"/>
                            <w:left w:val="none" w:sz="0" w:space="0" w:color="auto"/>
                            <w:bottom w:val="none" w:sz="0" w:space="0" w:color="auto"/>
                            <w:right w:val="none" w:sz="0" w:space="0" w:color="auto"/>
                          </w:divBdr>
                          <w:divsChild>
                            <w:div w:id="1159423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8882058">
      <w:bodyDiv w:val="1"/>
      <w:marLeft w:val="0"/>
      <w:marRight w:val="0"/>
      <w:marTop w:val="0"/>
      <w:marBottom w:val="0"/>
      <w:divBdr>
        <w:top w:val="none" w:sz="0" w:space="0" w:color="auto"/>
        <w:left w:val="none" w:sz="0" w:space="0" w:color="auto"/>
        <w:bottom w:val="none" w:sz="0" w:space="0" w:color="auto"/>
        <w:right w:val="none" w:sz="0" w:space="0" w:color="auto"/>
      </w:divBdr>
      <w:divsChild>
        <w:div w:id="1390613088">
          <w:marLeft w:val="0"/>
          <w:marRight w:val="0"/>
          <w:marTop w:val="0"/>
          <w:marBottom w:val="0"/>
          <w:divBdr>
            <w:top w:val="none" w:sz="0" w:space="0" w:color="auto"/>
            <w:left w:val="none" w:sz="0" w:space="0" w:color="auto"/>
            <w:bottom w:val="none" w:sz="0" w:space="0" w:color="auto"/>
            <w:right w:val="none" w:sz="0" w:space="0" w:color="auto"/>
          </w:divBdr>
          <w:divsChild>
            <w:div w:id="1573855063">
              <w:marLeft w:val="0"/>
              <w:marRight w:val="0"/>
              <w:marTop w:val="0"/>
              <w:marBottom w:val="0"/>
              <w:divBdr>
                <w:top w:val="none" w:sz="0" w:space="0" w:color="auto"/>
                <w:left w:val="none" w:sz="0" w:space="0" w:color="auto"/>
                <w:bottom w:val="none" w:sz="0" w:space="0" w:color="auto"/>
                <w:right w:val="none" w:sz="0" w:space="0" w:color="auto"/>
              </w:divBdr>
              <w:divsChild>
                <w:div w:id="1108890035">
                  <w:marLeft w:val="0"/>
                  <w:marRight w:val="0"/>
                  <w:marTop w:val="0"/>
                  <w:marBottom w:val="0"/>
                  <w:divBdr>
                    <w:top w:val="none" w:sz="0" w:space="0" w:color="auto"/>
                    <w:left w:val="none" w:sz="0" w:space="0" w:color="auto"/>
                    <w:bottom w:val="none" w:sz="0" w:space="0" w:color="auto"/>
                    <w:right w:val="none" w:sz="0" w:space="0" w:color="auto"/>
                  </w:divBdr>
                  <w:divsChild>
                    <w:div w:id="724715840">
                      <w:marLeft w:val="0"/>
                      <w:marRight w:val="0"/>
                      <w:marTop w:val="0"/>
                      <w:marBottom w:val="0"/>
                      <w:divBdr>
                        <w:top w:val="none" w:sz="0" w:space="0" w:color="auto"/>
                        <w:left w:val="none" w:sz="0" w:space="0" w:color="auto"/>
                        <w:bottom w:val="none" w:sz="0" w:space="0" w:color="auto"/>
                        <w:right w:val="none" w:sz="0" w:space="0" w:color="auto"/>
                      </w:divBdr>
                      <w:divsChild>
                        <w:div w:id="944965487">
                          <w:marLeft w:val="0"/>
                          <w:marRight w:val="0"/>
                          <w:marTop w:val="0"/>
                          <w:marBottom w:val="0"/>
                          <w:divBdr>
                            <w:top w:val="none" w:sz="0" w:space="0" w:color="auto"/>
                            <w:left w:val="none" w:sz="0" w:space="0" w:color="auto"/>
                            <w:bottom w:val="none" w:sz="0" w:space="0" w:color="auto"/>
                            <w:right w:val="none" w:sz="0" w:space="0" w:color="auto"/>
                          </w:divBdr>
                          <w:divsChild>
                            <w:div w:id="162654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7079792">
      <w:bodyDiv w:val="1"/>
      <w:marLeft w:val="0"/>
      <w:marRight w:val="0"/>
      <w:marTop w:val="0"/>
      <w:marBottom w:val="0"/>
      <w:divBdr>
        <w:top w:val="none" w:sz="0" w:space="0" w:color="auto"/>
        <w:left w:val="none" w:sz="0" w:space="0" w:color="auto"/>
        <w:bottom w:val="none" w:sz="0" w:space="0" w:color="auto"/>
        <w:right w:val="none" w:sz="0" w:space="0" w:color="auto"/>
      </w:divBdr>
      <w:divsChild>
        <w:div w:id="2143693630">
          <w:marLeft w:val="0"/>
          <w:marRight w:val="0"/>
          <w:marTop w:val="0"/>
          <w:marBottom w:val="0"/>
          <w:divBdr>
            <w:top w:val="none" w:sz="0" w:space="0" w:color="auto"/>
            <w:left w:val="none" w:sz="0" w:space="0" w:color="auto"/>
            <w:bottom w:val="none" w:sz="0" w:space="0" w:color="auto"/>
            <w:right w:val="none" w:sz="0" w:space="0" w:color="auto"/>
          </w:divBdr>
          <w:divsChild>
            <w:div w:id="2115250462">
              <w:marLeft w:val="0"/>
              <w:marRight w:val="0"/>
              <w:marTop w:val="0"/>
              <w:marBottom w:val="0"/>
              <w:divBdr>
                <w:top w:val="none" w:sz="0" w:space="0" w:color="auto"/>
                <w:left w:val="none" w:sz="0" w:space="0" w:color="auto"/>
                <w:bottom w:val="none" w:sz="0" w:space="0" w:color="auto"/>
                <w:right w:val="none" w:sz="0" w:space="0" w:color="auto"/>
              </w:divBdr>
              <w:divsChild>
                <w:div w:id="1395817357">
                  <w:marLeft w:val="0"/>
                  <w:marRight w:val="0"/>
                  <w:marTop w:val="0"/>
                  <w:marBottom w:val="0"/>
                  <w:divBdr>
                    <w:top w:val="none" w:sz="0" w:space="0" w:color="auto"/>
                    <w:left w:val="none" w:sz="0" w:space="0" w:color="auto"/>
                    <w:bottom w:val="none" w:sz="0" w:space="0" w:color="auto"/>
                    <w:right w:val="none" w:sz="0" w:space="0" w:color="auto"/>
                  </w:divBdr>
                  <w:divsChild>
                    <w:div w:id="1304853471">
                      <w:marLeft w:val="0"/>
                      <w:marRight w:val="0"/>
                      <w:marTop w:val="0"/>
                      <w:marBottom w:val="0"/>
                      <w:divBdr>
                        <w:top w:val="none" w:sz="0" w:space="0" w:color="auto"/>
                        <w:left w:val="none" w:sz="0" w:space="0" w:color="auto"/>
                        <w:bottom w:val="none" w:sz="0" w:space="0" w:color="auto"/>
                        <w:right w:val="none" w:sz="0" w:space="0" w:color="auto"/>
                      </w:divBdr>
                      <w:divsChild>
                        <w:div w:id="1084568411">
                          <w:marLeft w:val="0"/>
                          <w:marRight w:val="0"/>
                          <w:marTop w:val="0"/>
                          <w:marBottom w:val="0"/>
                          <w:divBdr>
                            <w:top w:val="none" w:sz="0" w:space="0" w:color="auto"/>
                            <w:left w:val="none" w:sz="0" w:space="0" w:color="auto"/>
                            <w:bottom w:val="none" w:sz="0" w:space="0" w:color="auto"/>
                            <w:right w:val="none" w:sz="0" w:space="0" w:color="auto"/>
                          </w:divBdr>
                          <w:divsChild>
                            <w:div w:id="533883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7548586">
      <w:bodyDiv w:val="1"/>
      <w:marLeft w:val="0"/>
      <w:marRight w:val="0"/>
      <w:marTop w:val="0"/>
      <w:marBottom w:val="0"/>
      <w:divBdr>
        <w:top w:val="none" w:sz="0" w:space="0" w:color="auto"/>
        <w:left w:val="none" w:sz="0" w:space="0" w:color="auto"/>
        <w:bottom w:val="none" w:sz="0" w:space="0" w:color="auto"/>
        <w:right w:val="none" w:sz="0" w:space="0" w:color="auto"/>
      </w:divBdr>
    </w:div>
    <w:div w:id="1903326091">
      <w:bodyDiv w:val="1"/>
      <w:marLeft w:val="0"/>
      <w:marRight w:val="0"/>
      <w:marTop w:val="0"/>
      <w:marBottom w:val="0"/>
      <w:divBdr>
        <w:top w:val="none" w:sz="0" w:space="0" w:color="auto"/>
        <w:left w:val="none" w:sz="0" w:space="0" w:color="auto"/>
        <w:bottom w:val="none" w:sz="0" w:space="0" w:color="auto"/>
        <w:right w:val="none" w:sz="0" w:space="0" w:color="auto"/>
      </w:divBdr>
    </w:div>
    <w:div w:id="1927111931">
      <w:bodyDiv w:val="1"/>
      <w:marLeft w:val="0"/>
      <w:marRight w:val="0"/>
      <w:marTop w:val="0"/>
      <w:marBottom w:val="0"/>
      <w:divBdr>
        <w:top w:val="none" w:sz="0" w:space="0" w:color="auto"/>
        <w:left w:val="none" w:sz="0" w:space="0" w:color="auto"/>
        <w:bottom w:val="none" w:sz="0" w:space="0" w:color="auto"/>
        <w:right w:val="none" w:sz="0" w:space="0" w:color="auto"/>
      </w:divBdr>
    </w:div>
    <w:div w:id="1945531141">
      <w:bodyDiv w:val="1"/>
      <w:marLeft w:val="0"/>
      <w:marRight w:val="0"/>
      <w:marTop w:val="0"/>
      <w:marBottom w:val="0"/>
      <w:divBdr>
        <w:top w:val="none" w:sz="0" w:space="0" w:color="auto"/>
        <w:left w:val="none" w:sz="0" w:space="0" w:color="auto"/>
        <w:bottom w:val="none" w:sz="0" w:space="0" w:color="auto"/>
        <w:right w:val="none" w:sz="0" w:space="0" w:color="auto"/>
      </w:divBdr>
    </w:div>
    <w:div w:id="1951743863">
      <w:bodyDiv w:val="1"/>
      <w:marLeft w:val="0"/>
      <w:marRight w:val="0"/>
      <w:marTop w:val="0"/>
      <w:marBottom w:val="0"/>
      <w:divBdr>
        <w:top w:val="none" w:sz="0" w:space="0" w:color="auto"/>
        <w:left w:val="none" w:sz="0" w:space="0" w:color="auto"/>
        <w:bottom w:val="none" w:sz="0" w:space="0" w:color="auto"/>
        <w:right w:val="none" w:sz="0" w:space="0" w:color="auto"/>
      </w:divBdr>
      <w:divsChild>
        <w:div w:id="1526409268">
          <w:marLeft w:val="0"/>
          <w:marRight w:val="0"/>
          <w:marTop w:val="0"/>
          <w:marBottom w:val="0"/>
          <w:divBdr>
            <w:top w:val="none" w:sz="0" w:space="0" w:color="auto"/>
            <w:left w:val="none" w:sz="0" w:space="0" w:color="auto"/>
            <w:bottom w:val="none" w:sz="0" w:space="0" w:color="auto"/>
            <w:right w:val="none" w:sz="0" w:space="0" w:color="auto"/>
          </w:divBdr>
          <w:divsChild>
            <w:div w:id="1879388149">
              <w:marLeft w:val="0"/>
              <w:marRight w:val="0"/>
              <w:marTop w:val="0"/>
              <w:marBottom w:val="0"/>
              <w:divBdr>
                <w:top w:val="none" w:sz="0" w:space="0" w:color="auto"/>
                <w:left w:val="none" w:sz="0" w:space="0" w:color="auto"/>
                <w:bottom w:val="none" w:sz="0" w:space="0" w:color="auto"/>
                <w:right w:val="none" w:sz="0" w:space="0" w:color="auto"/>
              </w:divBdr>
              <w:divsChild>
                <w:div w:id="2066563880">
                  <w:marLeft w:val="0"/>
                  <w:marRight w:val="0"/>
                  <w:marTop w:val="0"/>
                  <w:marBottom w:val="0"/>
                  <w:divBdr>
                    <w:top w:val="none" w:sz="0" w:space="0" w:color="auto"/>
                    <w:left w:val="none" w:sz="0" w:space="0" w:color="auto"/>
                    <w:bottom w:val="none" w:sz="0" w:space="0" w:color="auto"/>
                    <w:right w:val="none" w:sz="0" w:space="0" w:color="auto"/>
                  </w:divBdr>
                  <w:divsChild>
                    <w:div w:id="833647414">
                      <w:marLeft w:val="0"/>
                      <w:marRight w:val="0"/>
                      <w:marTop w:val="0"/>
                      <w:marBottom w:val="0"/>
                      <w:divBdr>
                        <w:top w:val="none" w:sz="0" w:space="0" w:color="auto"/>
                        <w:left w:val="none" w:sz="0" w:space="0" w:color="auto"/>
                        <w:bottom w:val="none" w:sz="0" w:space="0" w:color="auto"/>
                        <w:right w:val="none" w:sz="0" w:space="0" w:color="auto"/>
                      </w:divBdr>
                      <w:divsChild>
                        <w:div w:id="928853537">
                          <w:marLeft w:val="0"/>
                          <w:marRight w:val="0"/>
                          <w:marTop w:val="0"/>
                          <w:marBottom w:val="0"/>
                          <w:divBdr>
                            <w:top w:val="none" w:sz="0" w:space="0" w:color="auto"/>
                            <w:left w:val="none" w:sz="0" w:space="0" w:color="auto"/>
                            <w:bottom w:val="none" w:sz="0" w:space="0" w:color="auto"/>
                            <w:right w:val="none" w:sz="0" w:space="0" w:color="auto"/>
                          </w:divBdr>
                          <w:divsChild>
                            <w:div w:id="641161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7588053">
      <w:bodyDiv w:val="1"/>
      <w:marLeft w:val="0"/>
      <w:marRight w:val="0"/>
      <w:marTop w:val="0"/>
      <w:marBottom w:val="0"/>
      <w:divBdr>
        <w:top w:val="none" w:sz="0" w:space="0" w:color="auto"/>
        <w:left w:val="none" w:sz="0" w:space="0" w:color="auto"/>
        <w:bottom w:val="none" w:sz="0" w:space="0" w:color="auto"/>
        <w:right w:val="none" w:sz="0" w:space="0" w:color="auto"/>
      </w:divBdr>
      <w:divsChild>
        <w:div w:id="1592812194">
          <w:marLeft w:val="0"/>
          <w:marRight w:val="0"/>
          <w:marTop w:val="0"/>
          <w:marBottom w:val="0"/>
          <w:divBdr>
            <w:top w:val="none" w:sz="0" w:space="0" w:color="auto"/>
            <w:left w:val="none" w:sz="0" w:space="0" w:color="auto"/>
            <w:bottom w:val="none" w:sz="0" w:space="0" w:color="auto"/>
            <w:right w:val="none" w:sz="0" w:space="0" w:color="auto"/>
          </w:divBdr>
          <w:divsChild>
            <w:div w:id="631910429">
              <w:marLeft w:val="0"/>
              <w:marRight w:val="0"/>
              <w:marTop w:val="0"/>
              <w:marBottom w:val="0"/>
              <w:divBdr>
                <w:top w:val="none" w:sz="0" w:space="0" w:color="auto"/>
                <w:left w:val="none" w:sz="0" w:space="0" w:color="auto"/>
                <w:bottom w:val="none" w:sz="0" w:space="0" w:color="auto"/>
                <w:right w:val="none" w:sz="0" w:space="0" w:color="auto"/>
              </w:divBdr>
              <w:divsChild>
                <w:div w:id="26418436">
                  <w:marLeft w:val="0"/>
                  <w:marRight w:val="0"/>
                  <w:marTop w:val="0"/>
                  <w:marBottom w:val="0"/>
                  <w:divBdr>
                    <w:top w:val="none" w:sz="0" w:space="0" w:color="auto"/>
                    <w:left w:val="none" w:sz="0" w:space="0" w:color="auto"/>
                    <w:bottom w:val="none" w:sz="0" w:space="0" w:color="auto"/>
                    <w:right w:val="none" w:sz="0" w:space="0" w:color="auto"/>
                  </w:divBdr>
                  <w:divsChild>
                    <w:div w:id="800155879">
                      <w:marLeft w:val="0"/>
                      <w:marRight w:val="0"/>
                      <w:marTop w:val="0"/>
                      <w:marBottom w:val="0"/>
                      <w:divBdr>
                        <w:top w:val="none" w:sz="0" w:space="0" w:color="auto"/>
                        <w:left w:val="none" w:sz="0" w:space="0" w:color="auto"/>
                        <w:bottom w:val="none" w:sz="0" w:space="0" w:color="auto"/>
                        <w:right w:val="none" w:sz="0" w:space="0" w:color="auto"/>
                      </w:divBdr>
                      <w:divsChild>
                        <w:div w:id="514661412">
                          <w:marLeft w:val="0"/>
                          <w:marRight w:val="0"/>
                          <w:marTop w:val="0"/>
                          <w:marBottom w:val="0"/>
                          <w:divBdr>
                            <w:top w:val="none" w:sz="0" w:space="0" w:color="auto"/>
                            <w:left w:val="none" w:sz="0" w:space="0" w:color="auto"/>
                            <w:bottom w:val="none" w:sz="0" w:space="0" w:color="auto"/>
                            <w:right w:val="none" w:sz="0" w:space="0" w:color="auto"/>
                          </w:divBdr>
                          <w:divsChild>
                            <w:div w:id="58216291">
                              <w:marLeft w:val="0"/>
                              <w:marRight w:val="0"/>
                              <w:marTop w:val="0"/>
                              <w:marBottom w:val="0"/>
                              <w:divBdr>
                                <w:top w:val="none" w:sz="0" w:space="0" w:color="auto"/>
                                <w:left w:val="none" w:sz="0" w:space="0" w:color="auto"/>
                                <w:bottom w:val="none" w:sz="0" w:space="0" w:color="auto"/>
                                <w:right w:val="none" w:sz="0" w:space="0" w:color="auto"/>
                              </w:divBdr>
                              <w:divsChild>
                                <w:div w:id="12151765">
                                  <w:marLeft w:val="0"/>
                                  <w:marRight w:val="0"/>
                                  <w:marTop w:val="0"/>
                                  <w:marBottom w:val="0"/>
                                  <w:divBdr>
                                    <w:top w:val="none" w:sz="0" w:space="0" w:color="auto"/>
                                    <w:left w:val="none" w:sz="0" w:space="0" w:color="auto"/>
                                    <w:bottom w:val="none" w:sz="0" w:space="0" w:color="auto"/>
                                    <w:right w:val="none" w:sz="0" w:space="0" w:color="auto"/>
                                  </w:divBdr>
                                  <w:divsChild>
                                    <w:div w:id="673534164">
                                      <w:marLeft w:val="0"/>
                                      <w:marRight w:val="0"/>
                                      <w:marTop w:val="0"/>
                                      <w:marBottom w:val="0"/>
                                      <w:divBdr>
                                        <w:top w:val="none" w:sz="0" w:space="0" w:color="auto"/>
                                        <w:left w:val="none" w:sz="0" w:space="0" w:color="auto"/>
                                        <w:bottom w:val="none" w:sz="0" w:space="0" w:color="auto"/>
                                        <w:right w:val="none" w:sz="0" w:space="0" w:color="auto"/>
                                      </w:divBdr>
                                      <w:divsChild>
                                        <w:div w:id="152839839">
                                          <w:marLeft w:val="0"/>
                                          <w:marRight w:val="0"/>
                                          <w:marTop w:val="0"/>
                                          <w:marBottom w:val="0"/>
                                          <w:divBdr>
                                            <w:top w:val="none" w:sz="0" w:space="0" w:color="auto"/>
                                            <w:left w:val="none" w:sz="0" w:space="0" w:color="auto"/>
                                            <w:bottom w:val="none" w:sz="0" w:space="0" w:color="auto"/>
                                            <w:right w:val="none" w:sz="0" w:space="0" w:color="auto"/>
                                          </w:divBdr>
                                          <w:divsChild>
                                            <w:div w:id="803355018">
                                              <w:marLeft w:val="0"/>
                                              <w:marRight w:val="0"/>
                                              <w:marTop w:val="0"/>
                                              <w:marBottom w:val="0"/>
                                              <w:divBdr>
                                                <w:top w:val="none" w:sz="0" w:space="0" w:color="auto"/>
                                                <w:left w:val="none" w:sz="0" w:space="0" w:color="auto"/>
                                                <w:bottom w:val="none" w:sz="0" w:space="0" w:color="auto"/>
                                                <w:right w:val="none" w:sz="0" w:space="0" w:color="auto"/>
                                              </w:divBdr>
                                              <w:divsChild>
                                                <w:div w:id="1151559201">
                                                  <w:marLeft w:val="0"/>
                                                  <w:marRight w:val="0"/>
                                                  <w:marTop w:val="0"/>
                                                  <w:marBottom w:val="0"/>
                                                  <w:divBdr>
                                                    <w:top w:val="none" w:sz="0" w:space="0" w:color="auto"/>
                                                    <w:left w:val="none" w:sz="0" w:space="0" w:color="auto"/>
                                                    <w:bottom w:val="none" w:sz="0" w:space="0" w:color="auto"/>
                                                    <w:right w:val="none" w:sz="0" w:space="0" w:color="auto"/>
                                                  </w:divBdr>
                                                  <w:divsChild>
                                                    <w:div w:id="1458601287">
                                                      <w:marLeft w:val="0"/>
                                                      <w:marRight w:val="0"/>
                                                      <w:marTop w:val="0"/>
                                                      <w:marBottom w:val="0"/>
                                                      <w:divBdr>
                                                        <w:top w:val="none" w:sz="0" w:space="0" w:color="auto"/>
                                                        <w:left w:val="none" w:sz="0" w:space="0" w:color="auto"/>
                                                        <w:bottom w:val="none" w:sz="0" w:space="0" w:color="auto"/>
                                                        <w:right w:val="none" w:sz="0" w:space="0" w:color="auto"/>
                                                      </w:divBdr>
                                                      <w:divsChild>
                                                        <w:div w:id="13844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75329141">
      <w:bodyDiv w:val="1"/>
      <w:marLeft w:val="0"/>
      <w:marRight w:val="0"/>
      <w:marTop w:val="0"/>
      <w:marBottom w:val="0"/>
      <w:divBdr>
        <w:top w:val="none" w:sz="0" w:space="0" w:color="auto"/>
        <w:left w:val="none" w:sz="0" w:space="0" w:color="auto"/>
        <w:bottom w:val="none" w:sz="0" w:space="0" w:color="auto"/>
        <w:right w:val="none" w:sz="0" w:space="0" w:color="auto"/>
      </w:divBdr>
    </w:div>
    <w:div w:id="1992713498">
      <w:bodyDiv w:val="1"/>
      <w:marLeft w:val="0"/>
      <w:marRight w:val="0"/>
      <w:marTop w:val="0"/>
      <w:marBottom w:val="0"/>
      <w:divBdr>
        <w:top w:val="none" w:sz="0" w:space="0" w:color="auto"/>
        <w:left w:val="none" w:sz="0" w:space="0" w:color="auto"/>
        <w:bottom w:val="none" w:sz="0" w:space="0" w:color="auto"/>
        <w:right w:val="none" w:sz="0" w:space="0" w:color="auto"/>
      </w:divBdr>
    </w:div>
    <w:div w:id="1996256031">
      <w:bodyDiv w:val="1"/>
      <w:marLeft w:val="0"/>
      <w:marRight w:val="0"/>
      <w:marTop w:val="0"/>
      <w:marBottom w:val="0"/>
      <w:divBdr>
        <w:top w:val="none" w:sz="0" w:space="0" w:color="auto"/>
        <w:left w:val="none" w:sz="0" w:space="0" w:color="auto"/>
        <w:bottom w:val="none" w:sz="0" w:space="0" w:color="auto"/>
        <w:right w:val="none" w:sz="0" w:space="0" w:color="auto"/>
      </w:divBdr>
      <w:divsChild>
        <w:div w:id="670790734">
          <w:marLeft w:val="0"/>
          <w:marRight w:val="0"/>
          <w:marTop w:val="0"/>
          <w:marBottom w:val="0"/>
          <w:divBdr>
            <w:top w:val="none" w:sz="0" w:space="0" w:color="auto"/>
            <w:left w:val="none" w:sz="0" w:space="0" w:color="auto"/>
            <w:bottom w:val="none" w:sz="0" w:space="0" w:color="auto"/>
            <w:right w:val="none" w:sz="0" w:space="0" w:color="auto"/>
          </w:divBdr>
          <w:divsChild>
            <w:div w:id="1175877578">
              <w:marLeft w:val="0"/>
              <w:marRight w:val="0"/>
              <w:marTop w:val="0"/>
              <w:marBottom w:val="0"/>
              <w:divBdr>
                <w:top w:val="none" w:sz="0" w:space="0" w:color="auto"/>
                <w:left w:val="none" w:sz="0" w:space="0" w:color="auto"/>
                <w:bottom w:val="none" w:sz="0" w:space="0" w:color="auto"/>
                <w:right w:val="none" w:sz="0" w:space="0" w:color="auto"/>
              </w:divBdr>
              <w:divsChild>
                <w:div w:id="1971785754">
                  <w:marLeft w:val="0"/>
                  <w:marRight w:val="0"/>
                  <w:marTop w:val="0"/>
                  <w:marBottom w:val="0"/>
                  <w:divBdr>
                    <w:top w:val="none" w:sz="0" w:space="0" w:color="auto"/>
                    <w:left w:val="none" w:sz="0" w:space="0" w:color="auto"/>
                    <w:bottom w:val="none" w:sz="0" w:space="0" w:color="auto"/>
                    <w:right w:val="none" w:sz="0" w:space="0" w:color="auto"/>
                  </w:divBdr>
                  <w:divsChild>
                    <w:div w:id="2014146411">
                      <w:marLeft w:val="0"/>
                      <w:marRight w:val="0"/>
                      <w:marTop w:val="0"/>
                      <w:marBottom w:val="0"/>
                      <w:divBdr>
                        <w:top w:val="none" w:sz="0" w:space="0" w:color="auto"/>
                        <w:left w:val="none" w:sz="0" w:space="0" w:color="auto"/>
                        <w:bottom w:val="none" w:sz="0" w:space="0" w:color="auto"/>
                        <w:right w:val="none" w:sz="0" w:space="0" w:color="auto"/>
                      </w:divBdr>
                      <w:divsChild>
                        <w:div w:id="329912297">
                          <w:marLeft w:val="0"/>
                          <w:marRight w:val="0"/>
                          <w:marTop w:val="0"/>
                          <w:marBottom w:val="0"/>
                          <w:divBdr>
                            <w:top w:val="none" w:sz="0" w:space="0" w:color="auto"/>
                            <w:left w:val="none" w:sz="0" w:space="0" w:color="auto"/>
                            <w:bottom w:val="none" w:sz="0" w:space="0" w:color="auto"/>
                            <w:right w:val="none" w:sz="0" w:space="0" w:color="auto"/>
                          </w:divBdr>
                          <w:divsChild>
                            <w:div w:id="834108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6326466">
      <w:bodyDiv w:val="1"/>
      <w:marLeft w:val="0"/>
      <w:marRight w:val="0"/>
      <w:marTop w:val="0"/>
      <w:marBottom w:val="0"/>
      <w:divBdr>
        <w:top w:val="none" w:sz="0" w:space="0" w:color="auto"/>
        <w:left w:val="none" w:sz="0" w:space="0" w:color="auto"/>
        <w:bottom w:val="none" w:sz="0" w:space="0" w:color="auto"/>
        <w:right w:val="none" w:sz="0" w:space="0" w:color="auto"/>
      </w:divBdr>
    </w:div>
    <w:div w:id="2044133787">
      <w:bodyDiv w:val="1"/>
      <w:marLeft w:val="0"/>
      <w:marRight w:val="0"/>
      <w:marTop w:val="0"/>
      <w:marBottom w:val="0"/>
      <w:divBdr>
        <w:top w:val="none" w:sz="0" w:space="0" w:color="auto"/>
        <w:left w:val="none" w:sz="0" w:space="0" w:color="auto"/>
        <w:bottom w:val="none" w:sz="0" w:space="0" w:color="auto"/>
        <w:right w:val="none" w:sz="0" w:space="0" w:color="auto"/>
      </w:divBdr>
    </w:div>
    <w:div w:id="2045472459">
      <w:bodyDiv w:val="1"/>
      <w:marLeft w:val="0"/>
      <w:marRight w:val="0"/>
      <w:marTop w:val="0"/>
      <w:marBottom w:val="0"/>
      <w:divBdr>
        <w:top w:val="none" w:sz="0" w:space="0" w:color="auto"/>
        <w:left w:val="none" w:sz="0" w:space="0" w:color="auto"/>
        <w:bottom w:val="none" w:sz="0" w:space="0" w:color="auto"/>
        <w:right w:val="none" w:sz="0" w:space="0" w:color="auto"/>
      </w:divBdr>
      <w:divsChild>
        <w:div w:id="753939596">
          <w:marLeft w:val="0"/>
          <w:marRight w:val="0"/>
          <w:marTop w:val="0"/>
          <w:marBottom w:val="0"/>
          <w:divBdr>
            <w:top w:val="none" w:sz="0" w:space="0" w:color="auto"/>
            <w:left w:val="none" w:sz="0" w:space="0" w:color="auto"/>
            <w:bottom w:val="none" w:sz="0" w:space="0" w:color="auto"/>
            <w:right w:val="none" w:sz="0" w:space="0" w:color="auto"/>
          </w:divBdr>
          <w:divsChild>
            <w:div w:id="1772505931">
              <w:marLeft w:val="0"/>
              <w:marRight w:val="0"/>
              <w:marTop w:val="0"/>
              <w:marBottom w:val="0"/>
              <w:divBdr>
                <w:top w:val="none" w:sz="0" w:space="0" w:color="auto"/>
                <w:left w:val="none" w:sz="0" w:space="0" w:color="auto"/>
                <w:bottom w:val="none" w:sz="0" w:space="0" w:color="auto"/>
                <w:right w:val="none" w:sz="0" w:space="0" w:color="auto"/>
              </w:divBdr>
              <w:divsChild>
                <w:div w:id="87849341">
                  <w:marLeft w:val="0"/>
                  <w:marRight w:val="0"/>
                  <w:marTop w:val="0"/>
                  <w:marBottom w:val="0"/>
                  <w:divBdr>
                    <w:top w:val="none" w:sz="0" w:space="0" w:color="auto"/>
                    <w:left w:val="none" w:sz="0" w:space="0" w:color="auto"/>
                    <w:bottom w:val="none" w:sz="0" w:space="0" w:color="auto"/>
                    <w:right w:val="none" w:sz="0" w:space="0" w:color="auto"/>
                  </w:divBdr>
                  <w:divsChild>
                    <w:div w:id="1659309070">
                      <w:marLeft w:val="0"/>
                      <w:marRight w:val="0"/>
                      <w:marTop w:val="0"/>
                      <w:marBottom w:val="0"/>
                      <w:divBdr>
                        <w:top w:val="none" w:sz="0" w:space="0" w:color="auto"/>
                        <w:left w:val="none" w:sz="0" w:space="0" w:color="auto"/>
                        <w:bottom w:val="none" w:sz="0" w:space="0" w:color="auto"/>
                        <w:right w:val="none" w:sz="0" w:space="0" w:color="auto"/>
                      </w:divBdr>
                      <w:divsChild>
                        <w:div w:id="155152408">
                          <w:marLeft w:val="0"/>
                          <w:marRight w:val="0"/>
                          <w:marTop w:val="0"/>
                          <w:marBottom w:val="0"/>
                          <w:divBdr>
                            <w:top w:val="none" w:sz="0" w:space="0" w:color="auto"/>
                            <w:left w:val="none" w:sz="0" w:space="0" w:color="auto"/>
                            <w:bottom w:val="none" w:sz="0" w:space="0" w:color="auto"/>
                            <w:right w:val="none" w:sz="0" w:space="0" w:color="auto"/>
                          </w:divBdr>
                          <w:divsChild>
                            <w:div w:id="1209147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8597921">
      <w:bodyDiv w:val="1"/>
      <w:marLeft w:val="0"/>
      <w:marRight w:val="0"/>
      <w:marTop w:val="0"/>
      <w:marBottom w:val="0"/>
      <w:divBdr>
        <w:top w:val="none" w:sz="0" w:space="0" w:color="auto"/>
        <w:left w:val="none" w:sz="0" w:space="0" w:color="auto"/>
        <w:bottom w:val="none" w:sz="0" w:space="0" w:color="auto"/>
        <w:right w:val="none" w:sz="0" w:space="0" w:color="auto"/>
      </w:divBdr>
      <w:divsChild>
        <w:div w:id="104277181">
          <w:marLeft w:val="0"/>
          <w:marRight w:val="0"/>
          <w:marTop w:val="0"/>
          <w:marBottom w:val="0"/>
          <w:divBdr>
            <w:top w:val="none" w:sz="0" w:space="0" w:color="auto"/>
            <w:left w:val="none" w:sz="0" w:space="0" w:color="auto"/>
            <w:bottom w:val="none" w:sz="0" w:space="0" w:color="auto"/>
            <w:right w:val="none" w:sz="0" w:space="0" w:color="auto"/>
          </w:divBdr>
          <w:divsChild>
            <w:div w:id="313293396">
              <w:marLeft w:val="0"/>
              <w:marRight w:val="0"/>
              <w:marTop w:val="0"/>
              <w:marBottom w:val="0"/>
              <w:divBdr>
                <w:top w:val="none" w:sz="0" w:space="0" w:color="auto"/>
                <w:left w:val="none" w:sz="0" w:space="0" w:color="auto"/>
                <w:bottom w:val="none" w:sz="0" w:space="0" w:color="auto"/>
                <w:right w:val="none" w:sz="0" w:space="0" w:color="auto"/>
              </w:divBdr>
              <w:divsChild>
                <w:div w:id="2103254922">
                  <w:marLeft w:val="0"/>
                  <w:marRight w:val="0"/>
                  <w:marTop w:val="0"/>
                  <w:marBottom w:val="0"/>
                  <w:divBdr>
                    <w:top w:val="none" w:sz="0" w:space="0" w:color="auto"/>
                    <w:left w:val="none" w:sz="0" w:space="0" w:color="auto"/>
                    <w:bottom w:val="none" w:sz="0" w:space="0" w:color="auto"/>
                    <w:right w:val="none" w:sz="0" w:space="0" w:color="auto"/>
                  </w:divBdr>
                  <w:divsChild>
                    <w:div w:id="989410461">
                      <w:marLeft w:val="0"/>
                      <w:marRight w:val="0"/>
                      <w:marTop w:val="0"/>
                      <w:marBottom w:val="0"/>
                      <w:divBdr>
                        <w:top w:val="none" w:sz="0" w:space="0" w:color="auto"/>
                        <w:left w:val="none" w:sz="0" w:space="0" w:color="auto"/>
                        <w:bottom w:val="none" w:sz="0" w:space="0" w:color="auto"/>
                        <w:right w:val="none" w:sz="0" w:space="0" w:color="auto"/>
                      </w:divBdr>
                      <w:divsChild>
                        <w:div w:id="1109398224">
                          <w:marLeft w:val="0"/>
                          <w:marRight w:val="0"/>
                          <w:marTop w:val="0"/>
                          <w:marBottom w:val="0"/>
                          <w:divBdr>
                            <w:top w:val="none" w:sz="0" w:space="0" w:color="auto"/>
                            <w:left w:val="none" w:sz="0" w:space="0" w:color="auto"/>
                            <w:bottom w:val="none" w:sz="0" w:space="0" w:color="auto"/>
                            <w:right w:val="none" w:sz="0" w:space="0" w:color="auto"/>
                          </w:divBdr>
                          <w:divsChild>
                            <w:div w:id="1012148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9912367">
      <w:bodyDiv w:val="1"/>
      <w:marLeft w:val="0"/>
      <w:marRight w:val="0"/>
      <w:marTop w:val="0"/>
      <w:marBottom w:val="0"/>
      <w:divBdr>
        <w:top w:val="none" w:sz="0" w:space="0" w:color="auto"/>
        <w:left w:val="none" w:sz="0" w:space="0" w:color="auto"/>
        <w:bottom w:val="none" w:sz="0" w:space="0" w:color="auto"/>
        <w:right w:val="none" w:sz="0" w:space="0" w:color="auto"/>
      </w:divBdr>
      <w:divsChild>
        <w:div w:id="1271625996">
          <w:marLeft w:val="0"/>
          <w:marRight w:val="0"/>
          <w:marTop w:val="0"/>
          <w:marBottom w:val="0"/>
          <w:divBdr>
            <w:top w:val="none" w:sz="0" w:space="0" w:color="auto"/>
            <w:left w:val="none" w:sz="0" w:space="0" w:color="auto"/>
            <w:bottom w:val="none" w:sz="0" w:space="0" w:color="auto"/>
            <w:right w:val="none" w:sz="0" w:space="0" w:color="auto"/>
          </w:divBdr>
          <w:divsChild>
            <w:div w:id="904528151">
              <w:marLeft w:val="0"/>
              <w:marRight w:val="0"/>
              <w:marTop w:val="0"/>
              <w:marBottom w:val="0"/>
              <w:divBdr>
                <w:top w:val="none" w:sz="0" w:space="0" w:color="auto"/>
                <w:left w:val="none" w:sz="0" w:space="0" w:color="auto"/>
                <w:bottom w:val="none" w:sz="0" w:space="0" w:color="auto"/>
                <w:right w:val="none" w:sz="0" w:space="0" w:color="auto"/>
              </w:divBdr>
              <w:divsChild>
                <w:div w:id="1088429326">
                  <w:marLeft w:val="0"/>
                  <w:marRight w:val="0"/>
                  <w:marTop w:val="0"/>
                  <w:marBottom w:val="0"/>
                  <w:divBdr>
                    <w:top w:val="none" w:sz="0" w:space="0" w:color="auto"/>
                    <w:left w:val="none" w:sz="0" w:space="0" w:color="auto"/>
                    <w:bottom w:val="none" w:sz="0" w:space="0" w:color="auto"/>
                    <w:right w:val="none" w:sz="0" w:space="0" w:color="auto"/>
                  </w:divBdr>
                  <w:divsChild>
                    <w:div w:id="1642810715">
                      <w:marLeft w:val="0"/>
                      <w:marRight w:val="0"/>
                      <w:marTop w:val="0"/>
                      <w:marBottom w:val="0"/>
                      <w:divBdr>
                        <w:top w:val="none" w:sz="0" w:space="0" w:color="auto"/>
                        <w:left w:val="none" w:sz="0" w:space="0" w:color="auto"/>
                        <w:bottom w:val="none" w:sz="0" w:space="0" w:color="auto"/>
                        <w:right w:val="none" w:sz="0" w:space="0" w:color="auto"/>
                      </w:divBdr>
                      <w:divsChild>
                        <w:div w:id="103117040">
                          <w:marLeft w:val="0"/>
                          <w:marRight w:val="0"/>
                          <w:marTop w:val="0"/>
                          <w:marBottom w:val="0"/>
                          <w:divBdr>
                            <w:top w:val="none" w:sz="0" w:space="0" w:color="auto"/>
                            <w:left w:val="none" w:sz="0" w:space="0" w:color="auto"/>
                            <w:bottom w:val="none" w:sz="0" w:space="0" w:color="auto"/>
                            <w:right w:val="none" w:sz="0" w:space="0" w:color="auto"/>
                          </w:divBdr>
                          <w:divsChild>
                            <w:div w:id="25837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9256084">
      <w:bodyDiv w:val="1"/>
      <w:marLeft w:val="0"/>
      <w:marRight w:val="0"/>
      <w:marTop w:val="0"/>
      <w:marBottom w:val="0"/>
      <w:divBdr>
        <w:top w:val="none" w:sz="0" w:space="0" w:color="auto"/>
        <w:left w:val="none" w:sz="0" w:space="0" w:color="auto"/>
        <w:bottom w:val="none" w:sz="0" w:space="0" w:color="auto"/>
        <w:right w:val="none" w:sz="0" w:space="0" w:color="auto"/>
      </w:divBdr>
      <w:divsChild>
        <w:div w:id="1563716051">
          <w:marLeft w:val="0"/>
          <w:marRight w:val="0"/>
          <w:marTop w:val="0"/>
          <w:marBottom w:val="0"/>
          <w:divBdr>
            <w:top w:val="none" w:sz="0" w:space="0" w:color="auto"/>
            <w:left w:val="none" w:sz="0" w:space="0" w:color="auto"/>
            <w:bottom w:val="none" w:sz="0" w:space="0" w:color="auto"/>
            <w:right w:val="none" w:sz="0" w:space="0" w:color="auto"/>
          </w:divBdr>
          <w:divsChild>
            <w:div w:id="1627856700">
              <w:marLeft w:val="0"/>
              <w:marRight w:val="0"/>
              <w:marTop w:val="0"/>
              <w:marBottom w:val="0"/>
              <w:divBdr>
                <w:top w:val="none" w:sz="0" w:space="0" w:color="auto"/>
                <w:left w:val="none" w:sz="0" w:space="0" w:color="auto"/>
                <w:bottom w:val="none" w:sz="0" w:space="0" w:color="auto"/>
                <w:right w:val="none" w:sz="0" w:space="0" w:color="auto"/>
              </w:divBdr>
              <w:divsChild>
                <w:div w:id="1299726466">
                  <w:marLeft w:val="0"/>
                  <w:marRight w:val="0"/>
                  <w:marTop w:val="0"/>
                  <w:marBottom w:val="0"/>
                  <w:divBdr>
                    <w:top w:val="none" w:sz="0" w:space="0" w:color="auto"/>
                    <w:left w:val="none" w:sz="0" w:space="0" w:color="auto"/>
                    <w:bottom w:val="none" w:sz="0" w:space="0" w:color="auto"/>
                    <w:right w:val="none" w:sz="0" w:space="0" w:color="auto"/>
                  </w:divBdr>
                  <w:divsChild>
                    <w:div w:id="54742490">
                      <w:marLeft w:val="0"/>
                      <w:marRight w:val="0"/>
                      <w:marTop w:val="0"/>
                      <w:marBottom w:val="0"/>
                      <w:divBdr>
                        <w:top w:val="none" w:sz="0" w:space="0" w:color="auto"/>
                        <w:left w:val="none" w:sz="0" w:space="0" w:color="auto"/>
                        <w:bottom w:val="none" w:sz="0" w:space="0" w:color="auto"/>
                        <w:right w:val="none" w:sz="0" w:space="0" w:color="auto"/>
                      </w:divBdr>
                      <w:divsChild>
                        <w:div w:id="952247442">
                          <w:marLeft w:val="0"/>
                          <w:marRight w:val="0"/>
                          <w:marTop w:val="0"/>
                          <w:marBottom w:val="0"/>
                          <w:divBdr>
                            <w:top w:val="none" w:sz="0" w:space="0" w:color="auto"/>
                            <w:left w:val="none" w:sz="0" w:space="0" w:color="auto"/>
                            <w:bottom w:val="none" w:sz="0" w:space="0" w:color="auto"/>
                            <w:right w:val="none" w:sz="0" w:space="0" w:color="auto"/>
                          </w:divBdr>
                          <w:divsChild>
                            <w:div w:id="404299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7071556">
      <w:bodyDiv w:val="1"/>
      <w:marLeft w:val="0"/>
      <w:marRight w:val="0"/>
      <w:marTop w:val="0"/>
      <w:marBottom w:val="0"/>
      <w:divBdr>
        <w:top w:val="none" w:sz="0" w:space="0" w:color="auto"/>
        <w:left w:val="none" w:sz="0" w:space="0" w:color="auto"/>
        <w:bottom w:val="none" w:sz="0" w:space="0" w:color="auto"/>
        <w:right w:val="none" w:sz="0" w:space="0" w:color="auto"/>
      </w:divBdr>
    </w:div>
    <w:div w:id="2111581969">
      <w:bodyDiv w:val="1"/>
      <w:marLeft w:val="0"/>
      <w:marRight w:val="0"/>
      <w:marTop w:val="0"/>
      <w:marBottom w:val="0"/>
      <w:divBdr>
        <w:top w:val="none" w:sz="0" w:space="0" w:color="auto"/>
        <w:left w:val="none" w:sz="0" w:space="0" w:color="auto"/>
        <w:bottom w:val="none" w:sz="0" w:space="0" w:color="auto"/>
        <w:right w:val="none" w:sz="0" w:space="0" w:color="auto"/>
      </w:divBdr>
    </w:div>
    <w:div w:id="2117171780">
      <w:bodyDiv w:val="1"/>
      <w:marLeft w:val="0"/>
      <w:marRight w:val="0"/>
      <w:marTop w:val="0"/>
      <w:marBottom w:val="0"/>
      <w:divBdr>
        <w:top w:val="none" w:sz="0" w:space="0" w:color="auto"/>
        <w:left w:val="none" w:sz="0" w:space="0" w:color="auto"/>
        <w:bottom w:val="none" w:sz="0" w:space="0" w:color="auto"/>
        <w:right w:val="none" w:sz="0" w:space="0" w:color="auto"/>
      </w:divBdr>
    </w:div>
    <w:div w:id="2130272966">
      <w:bodyDiv w:val="1"/>
      <w:marLeft w:val="0"/>
      <w:marRight w:val="0"/>
      <w:marTop w:val="0"/>
      <w:marBottom w:val="0"/>
      <w:divBdr>
        <w:top w:val="none" w:sz="0" w:space="0" w:color="auto"/>
        <w:left w:val="none" w:sz="0" w:space="0" w:color="auto"/>
        <w:bottom w:val="none" w:sz="0" w:space="0" w:color="auto"/>
        <w:right w:val="none" w:sz="0" w:space="0" w:color="auto"/>
      </w:divBdr>
    </w:div>
    <w:div w:id="2130587399">
      <w:bodyDiv w:val="1"/>
      <w:marLeft w:val="0"/>
      <w:marRight w:val="0"/>
      <w:marTop w:val="0"/>
      <w:marBottom w:val="0"/>
      <w:divBdr>
        <w:top w:val="none" w:sz="0" w:space="0" w:color="auto"/>
        <w:left w:val="none" w:sz="0" w:space="0" w:color="auto"/>
        <w:bottom w:val="none" w:sz="0" w:space="0" w:color="auto"/>
        <w:right w:val="none" w:sz="0" w:space="0" w:color="auto"/>
      </w:divBdr>
      <w:divsChild>
        <w:div w:id="749276765">
          <w:marLeft w:val="0"/>
          <w:marRight w:val="0"/>
          <w:marTop w:val="0"/>
          <w:marBottom w:val="0"/>
          <w:divBdr>
            <w:top w:val="none" w:sz="0" w:space="0" w:color="auto"/>
            <w:left w:val="none" w:sz="0" w:space="0" w:color="auto"/>
            <w:bottom w:val="none" w:sz="0" w:space="0" w:color="auto"/>
            <w:right w:val="none" w:sz="0" w:space="0" w:color="auto"/>
          </w:divBdr>
          <w:divsChild>
            <w:div w:id="1764304162">
              <w:marLeft w:val="0"/>
              <w:marRight w:val="0"/>
              <w:marTop w:val="0"/>
              <w:marBottom w:val="0"/>
              <w:divBdr>
                <w:top w:val="none" w:sz="0" w:space="0" w:color="auto"/>
                <w:left w:val="none" w:sz="0" w:space="0" w:color="auto"/>
                <w:bottom w:val="none" w:sz="0" w:space="0" w:color="auto"/>
                <w:right w:val="none" w:sz="0" w:space="0" w:color="auto"/>
              </w:divBdr>
              <w:divsChild>
                <w:div w:id="1054545531">
                  <w:marLeft w:val="0"/>
                  <w:marRight w:val="0"/>
                  <w:marTop w:val="0"/>
                  <w:marBottom w:val="0"/>
                  <w:divBdr>
                    <w:top w:val="none" w:sz="0" w:space="0" w:color="auto"/>
                    <w:left w:val="none" w:sz="0" w:space="0" w:color="auto"/>
                    <w:bottom w:val="none" w:sz="0" w:space="0" w:color="auto"/>
                    <w:right w:val="none" w:sz="0" w:space="0" w:color="auto"/>
                  </w:divBdr>
                  <w:divsChild>
                    <w:div w:id="1206680710">
                      <w:marLeft w:val="0"/>
                      <w:marRight w:val="0"/>
                      <w:marTop w:val="0"/>
                      <w:marBottom w:val="0"/>
                      <w:divBdr>
                        <w:top w:val="none" w:sz="0" w:space="0" w:color="auto"/>
                        <w:left w:val="none" w:sz="0" w:space="0" w:color="auto"/>
                        <w:bottom w:val="none" w:sz="0" w:space="0" w:color="auto"/>
                        <w:right w:val="none" w:sz="0" w:space="0" w:color="auto"/>
                      </w:divBdr>
                      <w:divsChild>
                        <w:div w:id="1511063794">
                          <w:marLeft w:val="0"/>
                          <w:marRight w:val="0"/>
                          <w:marTop w:val="0"/>
                          <w:marBottom w:val="0"/>
                          <w:divBdr>
                            <w:top w:val="none" w:sz="0" w:space="0" w:color="auto"/>
                            <w:left w:val="none" w:sz="0" w:space="0" w:color="auto"/>
                            <w:bottom w:val="none" w:sz="0" w:space="0" w:color="auto"/>
                            <w:right w:val="none" w:sz="0" w:space="0" w:color="auto"/>
                          </w:divBdr>
                          <w:divsChild>
                            <w:div w:id="50665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12.emf"/><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481A67-83E6-4CCB-B325-BA1D4FBEA4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87</Pages>
  <Words>25739</Words>
  <Characters>146717</Characters>
  <Application>Microsoft Office Word</Application>
  <DocSecurity>0</DocSecurity>
  <Lines>1222</Lines>
  <Paragraphs>344</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172112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Korisnik</dc:creator>
  <cp:keywords/>
  <dc:description/>
  <cp:lastModifiedBy>valentinacrljenkovic21@gmail.com</cp:lastModifiedBy>
  <cp:revision>2</cp:revision>
  <dcterms:created xsi:type="dcterms:W3CDTF">2026-03-18T08:39:00Z</dcterms:created>
  <dcterms:modified xsi:type="dcterms:W3CDTF">2026-03-18T08:39:00Z</dcterms:modified>
</cp:coreProperties>
</file>