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5045"/>
        <w:gridCol w:w="10091"/>
        <w:gridCol w:w="113"/>
      </w:tblGrid>
      <w:tr w:rsidR="001615E2" w:rsidTr="001615E2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C62536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Pavla Štoosa 3, 10 293 Dubravica</w:t>
                  </w:r>
                </w:p>
              </w:tc>
            </w:tr>
          </w:tbl>
          <w:p w:rsidR="00C62536" w:rsidRDefault="00C62536">
            <w:pPr>
              <w:spacing w:after="0" w:line="240" w:lineRule="auto"/>
            </w:pPr>
          </w:p>
        </w:tc>
        <w:tc>
          <w:tcPr>
            <w:tcW w:w="10091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</w:tr>
      <w:tr w:rsidR="001615E2" w:rsidTr="001615E2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C62536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10293 Dubravica</w:t>
                  </w:r>
                </w:p>
              </w:tc>
            </w:tr>
          </w:tbl>
          <w:p w:rsidR="00C62536" w:rsidRDefault="00C62536">
            <w:pPr>
              <w:spacing w:after="0" w:line="240" w:lineRule="auto"/>
            </w:pPr>
          </w:p>
        </w:tc>
        <w:tc>
          <w:tcPr>
            <w:tcW w:w="10091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</w:tr>
      <w:tr w:rsidR="001615E2" w:rsidTr="001615E2">
        <w:trPr>
          <w:trHeight w:val="283"/>
        </w:trPr>
        <w:tc>
          <w:tcPr>
            <w:tcW w:w="56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101"/>
            </w:tblGrid>
            <w:tr w:rsidR="00C62536">
              <w:trPr>
                <w:trHeight w:val="283"/>
              </w:trPr>
              <w:tc>
                <w:tcPr>
                  <w:tcW w:w="510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89243140464</w:t>
                  </w:r>
                </w:p>
              </w:tc>
            </w:tr>
          </w:tbl>
          <w:p w:rsidR="00C62536" w:rsidRDefault="00C62536">
            <w:pPr>
              <w:spacing w:after="0" w:line="240" w:lineRule="auto"/>
            </w:pPr>
          </w:p>
        </w:tc>
        <w:tc>
          <w:tcPr>
            <w:tcW w:w="10091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</w:tr>
      <w:tr w:rsidR="00C62536">
        <w:trPr>
          <w:trHeight w:val="793"/>
        </w:trPr>
        <w:tc>
          <w:tcPr>
            <w:tcW w:w="56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</w:tr>
      <w:tr w:rsidR="001615E2" w:rsidTr="001615E2">
        <w:trPr>
          <w:trHeight w:val="359"/>
        </w:trPr>
        <w:tc>
          <w:tcPr>
            <w:tcW w:w="56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C62536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1615E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I. IZMJENE I DOPUNE </w:t>
                  </w:r>
                  <w:r w:rsidR="00931CFC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PLAN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>A</w:t>
                  </w:r>
                  <w:r w:rsidR="00931CFC">
                    <w:rPr>
                      <w:rFonts w:ascii="Arial" w:eastAsia="Arial" w:hAnsi="Arial"/>
                      <w:b/>
                      <w:color w:val="000000"/>
                      <w:sz w:val="24"/>
                    </w:rPr>
                    <w:t xml:space="preserve"> PRORAČUNA ZA 2023. GODINU </w:t>
                  </w:r>
                </w:p>
              </w:tc>
            </w:tr>
          </w:tbl>
          <w:p w:rsidR="00C62536" w:rsidRDefault="00C62536">
            <w:pPr>
              <w:spacing w:after="0" w:line="240" w:lineRule="auto"/>
            </w:pPr>
          </w:p>
        </w:tc>
        <w:tc>
          <w:tcPr>
            <w:tcW w:w="113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</w:tr>
      <w:tr w:rsidR="00C62536">
        <w:trPr>
          <w:trHeight w:val="36"/>
        </w:trPr>
        <w:tc>
          <w:tcPr>
            <w:tcW w:w="56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</w:tr>
      <w:tr w:rsidR="001615E2" w:rsidTr="001615E2">
        <w:trPr>
          <w:trHeight w:val="359"/>
        </w:trPr>
        <w:tc>
          <w:tcPr>
            <w:tcW w:w="56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136"/>
            </w:tblGrid>
            <w:tr w:rsidR="00C62536">
              <w:trPr>
                <w:trHeight w:val="281"/>
              </w:trPr>
              <w:tc>
                <w:tcPr>
                  <w:tcW w:w="151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OPĆI DIO</w:t>
                  </w:r>
                </w:p>
              </w:tc>
            </w:tr>
          </w:tbl>
          <w:p w:rsidR="00C62536" w:rsidRDefault="00C62536">
            <w:pPr>
              <w:spacing w:after="0" w:line="240" w:lineRule="auto"/>
            </w:pPr>
          </w:p>
        </w:tc>
        <w:tc>
          <w:tcPr>
            <w:tcW w:w="113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</w:tr>
      <w:tr w:rsidR="00C62536">
        <w:trPr>
          <w:trHeight w:val="433"/>
        </w:trPr>
        <w:tc>
          <w:tcPr>
            <w:tcW w:w="56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  <w:tc>
          <w:tcPr>
            <w:tcW w:w="5045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  <w:tc>
          <w:tcPr>
            <w:tcW w:w="10091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  <w:tc>
          <w:tcPr>
            <w:tcW w:w="113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</w:tr>
      <w:tr w:rsidR="001615E2" w:rsidTr="001615E2">
        <w:tc>
          <w:tcPr>
            <w:tcW w:w="56" w:type="dxa"/>
            <w:gridSpan w:val="3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8362"/>
              <w:gridCol w:w="1814"/>
              <w:gridCol w:w="1814"/>
              <w:gridCol w:w="963"/>
              <w:gridCol w:w="1814"/>
            </w:tblGrid>
            <w:tr w:rsidR="001615E2" w:rsidTr="001615E2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2536" w:rsidRDefault="00931C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C62536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C62536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62536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A.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62536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poslovanja                     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2.705.878,00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979.686,00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3.685.564,00</w:t>
                  </w:r>
                </w:p>
              </w:tc>
            </w:tr>
            <w:tr w:rsidR="00C62536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Prihodi od prodaje nefinancijske imovine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poslovanja                     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1.273.563,00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817.186,00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2.090.749,00</w:t>
                  </w:r>
                </w:p>
              </w:tc>
            </w:tr>
            <w:tr w:rsidR="00C62536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Rashodi za nabavu nefinancijske imovine     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1.359.734,00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162.500,00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1.522.234,00</w:t>
                  </w:r>
                </w:p>
              </w:tc>
            </w:tr>
            <w:tr w:rsidR="00C62536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RAZLIKA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72.581,00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72.581,00</w:t>
                  </w:r>
                </w:p>
              </w:tc>
            </w:tr>
            <w:tr w:rsidR="00C62536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62536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62536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Primici od financijske imovine i zaduživanja   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90.522,00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90.522,00</w:t>
                  </w:r>
                </w:p>
              </w:tc>
            </w:tr>
            <w:tr w:rsidR="00C62536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 xml:space="preserve">Izdaci za financijsku imovinu i otplate zajmova                                                     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30.390,00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30.390,00</w:t>
                  </w:r>
                </w:p>
              </w:tc>
            </w:tr>
            <w:tr w:rsidR="00C62536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NETO ZADUŽIVANJE/FINANCIRANJE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60.132,00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60.132,00</w:t>
                  </w:r>
                </w:p>
              </w:tc>
            </w:tr>
            <w:tr w:rsidR="00C62536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62536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C.</w:t>
                  </w: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62536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- 132.713,00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- 132.713,00</w:t>
                  </w:r>
                </w:p>
              </w:tc>
            </w:tr>
            <w:tr w:rsidR="00C62536">
              <w:trPr>
                <w:trHeight w:val="9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62536">
              <w:trPr>
                <w:trHeight w:val="20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62536">
              <w:trPr>
                <w:trHeight w:val="14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83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+ NETO ZADUŽIVANJA/FINANCIRANJA +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</w:tbl>
          <w:p w:rsidR="00C62536" w:rsidRDefault="00C62536">
            <w:pPr>
              <w:spacing w:after="0" w:line="240" w:lineRule="auto"/>
            </w:pPr>
          </w:p>
        </w:tc>
        <w:tc>
          <w:tcPr>
            <w:tcW w:w="113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</w:tr>
    </w:tbl>
    <w:p w:rsidR="00C62536" w:rsidRDefault="00931CFC">
      <w:pPr>
        <w:spacing w:after="0" w:line="240" w:lineRule="auto"/>
        <w:rPr>
          <w:sz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51"/>
        <w:gridCol w:w="55"/>
      </w:tblGrid>
      <w:tr w:rsidR="00C62536">
        <w:trPr>
          <w:trHeight w:val="453"/>
        </w:trPr>
        <w:tc>
          <w:tcPr>
            <w:tcW w:w="15251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  <w:tc>
          <w:tcPr>
            <w:tcW w:w="55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</w:tr>
      <w:tr w:rsidR="00C62536">
        <w:tc>
          <w:tcPr>
            <w:tcW w:w="1525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21"/>
              <w:gridCol w:w="7823"/>
              <w:gridCol w:w="1814"/>
              <w:gridCol w:w="1814"/>
              <w:gridCol w:w="963"/>
              <w:gridCol w:w="1814"/>
            </w:tblGrid>
            <w:tr w:rsidR="001615E2" w:rsidTr="001615E2">
              <w:trPr>
                <w:trHeight w:val="131"/>
              </w:trPr>
              <w:tc>
                <w:tcPr>
                  <w:tcW w:w="1021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gridSpan w:val="3"/>
                  <w:tcBorders>
                    <w:top w:val="single" w:sz="15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PROMJENA</w:t>
                  </w:r>
                </w:p>
              </w:tc>
            </w:tr>
            <w:tr w:rsidR="00C62536">
              <w:trPr>
                <w:trHeight w:val="131"/>
              </w:trPr>
              <w:tc>
                <w:tcPr>
                  <w:tcW w:w="1021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BROJ KONTA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VRSTA PRIHODA /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PLANIRANO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IZNOS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(%)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0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NOVI IZNOS</w:t>
                  </w:r>
                </w:p>
              </w:tc>
            </w:tr>
            <w:tr w:rsidR="00C62536">
              <w:trPr>
                <w:trHeight w:val="35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1615E2" w:rsidTr="001615E2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A. RAČUN PRIHODA I RASHODA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2.705.878,00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979.686,00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36.2%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3.685.564,00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poreza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600.240,00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36.436,00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636.676,00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Porez i prirez na dohodak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500.264,00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36.436,00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536.700,00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 od nesamostalnog rada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466.328,00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36.436,00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502.764,00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 od samostalnih djelatnosti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23.891,00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23.891,00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 od imovine i imovinskih prava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22.563,00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22.563,00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 od kapitala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11.282,00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11.282,00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 po godišnjoj prijavi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12.610,00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12.610,00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i prirez na dohodak utvrđen u postupku nadzora za prethodne godine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7.300,00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7.300,00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6117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Povrat poreza i prireza na dohodak po godišnjoj prijavi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- 43.710,00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- 43.710,00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Porezi na imovinu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93.658,00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93.658,00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Stalni porezi na nepokretnu imovinu (zemlju, zgrade, kuće i ostalo)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6.902,00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6.902,00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Povremeni porezi na imovinu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86.756,00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86.756,00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Porezi na robu i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6.318,00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6.318,00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 na promet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6.238,00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6.238,00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Porezi na korištenje dobara ili izvođenje aktivnosti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iz inozemstva i od subjekata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1.942.075,00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938.250,00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2.880.325,00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395.597,00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525.597,00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78.771,00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78.771,00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proračunu iz drugih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316.826,00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446.826,00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od izvanproračunskih korisnika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od izvanproračunskih korisnika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iz državnog proračuna temeljem prijenosa EU sredstava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1.546.478,00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808.250,00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2.354.728,00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6382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iz državnog proračuna temeljem prijenosa EU sredstava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1.546.478,00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808.250,00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2.354.728,00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21.274,00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21.274,00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1.063,00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1.063,00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na oročena sredstva i depozite po viđenju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zateznih kamata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prihodi od 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20.211,00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20.211,00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koncesije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zakupa i iznajmljivanja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14.900,00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14.900,00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Naknada za korištenje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6429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prihodi od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4.780,00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4.780,00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137.509,00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142.509,00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Upravne i administrativne pristojbe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399,00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upravne pristojbe i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po posebnim propisima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71.945,00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71.945,00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6526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71.945,00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71.945,00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Komunalni doprinosi i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65.165,00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70.165,00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Komunalni doprinosi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13.665,00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13.665,00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51.500,00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9.7%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56.500,00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priključak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4.510,00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proizvoda i robe te pruženih usluga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4.510,00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6615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Prihodi od pruženih usluga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4.510,00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Donacije od pravnih i fizičkih osoba izvan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Kazne, upravne mjere i ostali prihodi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Kazne i upravne mjere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6819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kazne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Prihodi od prodaje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neproizvedene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materijalne imovine - prirodnih bogatstava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Zemljište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Prihodi od prodaje građevinskih objekata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Poslovni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1.273.563,00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817.186,00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64.2%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2.090.749,00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127.060,00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127.060,00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Plaće (Bruto)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88.058,00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88.058,00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Plaće za redovan rad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88.058,00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88.058,00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4.982,00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4.982,00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rashodi za zaposlene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4.982,00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4.982,00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Doprinosi na plaće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34.020,00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34.020,00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mirovinsko osiguranje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18.650,00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18.650,00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zdravstveno osiguranje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15.370,00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15.370,00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Doprinosi za obvezno osiguranje u slučaju nezaposlenosti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885.925,00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815.050,00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1.700.975,00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troškova zaposlenima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4.246,00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4.246,00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 putovanja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3212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prijevoz, za rad na terenu i odvojeni život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2.920,00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2.920,00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Stručno usavršavanje zaposlenika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naknade troškova zaposlenima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materijal i energiju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70.870,00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70.870,00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Uredski materijal i ostali materijalni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9.878,00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9.878,00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Energija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49.649,00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49.649,00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Materijal i dijelovi za tekuće i investicijsko održavanje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9.813,00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9.813,00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Sitni inventar i auto gume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1.330,00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1.330,00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Službena, radna i zaštitna odjeća i obuća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744.681,00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792.750,00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106.5%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1.537.431,00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telefona, pošte i prijevoza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15.664,00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15.664,00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490.048,00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494.270,00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984.318,00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Usluge tekućeg i investicijskog održavanja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210.000,00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tekućeg i investicijskog održavanja građevinskih objekata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210.000,00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Usluge promidžbe i informiranja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26.930,00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26.930,00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Komunalne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3.991,00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3.991,00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Zakupnine i najamnine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Zdravstvene i veterinarske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1.200,00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168.012,00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79.980,00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247.992,00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Intelektualne i osobne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8.500,00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32379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intelektualne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8.500,00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Računalne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11.647,00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11.647,00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3239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Ostale usluge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27.189,00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27.189,00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troškova osobama izvan radnog odnosa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66.128,00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66.128,00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za rad predstavničkih i izvršnih tijela, povjerenstava i slično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27.340,00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27.340,00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Premije osiguranja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4.115,00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4.115,00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Reprezentacija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4.120,00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Članarine i norme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Pristojbe i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3.320,00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3.320,00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nespomenuti rashodi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26.821,00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26.821,00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12.790,00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12.790,00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Kamate za primljene kredite i zajmove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9.380,00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9.380,00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 od kreditnih i ostalih financijskih institucija u javnom sekto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7.300,00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7.300,00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primljene kredite i zajmove od kreditnih i ostalih financijskih institucija izvan javnog s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1.190,00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Kamate za odobrene, a nerealizirane kredite i zajmove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financijski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3.410,00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3.410,00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Bankarske usluge i usluge platnog prometa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3.060,00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3.060,00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3433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Zatezne kamate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83.367,00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83.367,00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Subvencije trgovačkim društvima, poljoprivrednicima i obrtnicima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83.367,00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83.367,00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trgovačkim društvima izvan javnog sektora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81.770,00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81.770,00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Subvencije poljoprivrednicima i obrtnicima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1.597,00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1.597,00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dane u inozemstvo 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Pomoći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pomoći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3632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unutar općeg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2.925,00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2.925,00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Ostale naknade građanima i kućanstvima iz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2.925,00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2.925,00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novcu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1.328,00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1.328,00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Naknade građanima i kućanstvima u naravi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1.597,00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1.597,00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Ostali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161.366,00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2.136,00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163.502,00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Tekuće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64.062,00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2.136,00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66.198,00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Tekuće donacije u novcu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64.062,00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2.136,00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66.198,00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donacije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85.489,00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85.489,00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 neprofitnim organizacijama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44.072,00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44.072,00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donacije građanima i kućanstvima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41.417,00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41.417,00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Izvanredni rashodi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Nepredviđeni rashodi do visine proračunske pričuve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Kapitalne pomoći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11.815,00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11.815,00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3861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Kapitalne pomoći kreditnim i ostalim financijskim institucijama te trgovačkim društvima u javnom sek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11.815,00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11.815,00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Rashodi za nabavu nefinancijske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1.359.734,00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162.500,00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12.0%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1.522.234,00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neproizvedene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Materijalna imovina - prirodna bogatstva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Zemljište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nabavu proizvedene dugotrajne imovine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1.264.824,00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102.500,00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8.1%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1.367.324,00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Građevinski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1.031.193,00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6.8%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1.101.193,00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Poslovni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530.892,00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530.892,00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Ceste, željeznice i ostali prometni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430.139,00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16.3%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500.139,00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4214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Ostali građevinski objekti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70.162,00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70.162,00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Postrojenja i oprema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42.669,00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68.669,00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Uredska oprema i namještaj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17.627,00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22.627,00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Uređaji, strojevi i oprema za ostale namjene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25.042,00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83.9%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46.042,00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Prijevozna sredstva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4231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Prijevozna sredstva u cestovnom prometu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426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Nematerijalna proizvedena imovina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190.962,00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3.4%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197.462,00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lastRenderedPageBreak/>
                    <w:t>4263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Umjetnička, literarna i znanstvena djela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10.890,00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10.890,00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4264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Ostala nematerijalna proizvedena imovina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180.072,00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6.500,00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3.6%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186.572,00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Rashodi za dodatna ulaganja na nefinancijskoj imovini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94.910,00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154.910,00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451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Dodatna ulaganja na građevinskim objektima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94.910,00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63.2%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154.910,00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Dodatna ulaganja na građevinskim objektima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94.910,00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60.000,00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63.2%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154.910,00</w:t>
                  </w:r>
                </w:p>
              </w:tc>
            </w:tr>
            <w:tr w:rsidR="00C62536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1615E2" w:rsidTr="001615E2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B. RAČUN ZADUŽIVANJA/FINANCIRANJA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8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Primici od financijske imovine i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90.522,00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90.522,00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Primici od zaduživanja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90.522,00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90.522,00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Primljeni krediti i zajmovi od kreditnih i ostalih financijskih institucija u javnom sektoru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66.362,00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66.362,00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Primljeni krediti od kreditnih institucija u javnom sektoru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66.362,00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66.362,00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Primljeni zajmovi od drugih razina vlasti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24.160,00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24.160,00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Primljeni zajmovi od državnog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24.160,00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24.160,00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5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Izdaci za financijsku imovinu i otplate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30.390,00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30.390,00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Izdaci za otplatu glavnice primljenih kredita i zajmova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30.390,00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30.390,00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Otplata glavnice primljenih kredita i zajmova od kreditnih i ostalih financijskih institucija u javn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kredita od kreditnih institucija u javnom sektoru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547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Otplata glavnice primljenih zajmova od drugih razina vlasti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30.390,00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30.390,00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5471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Otplata glavnice primljenih zajmova od državnog proračuna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30.390,00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30.390,00</w:t>
                  </w:r>
                </w:p>
              </w:tc>
            </w:tr>
            <w:tr w:rsidR="00C62536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1615E2" w:rsidTr="001615E2">
              <w:trPr>
                <w:trHeight w:val="148"/>
              </w:trPr>
              <w:tc>
                <w:tcPr>
                  <w:tcW w:w="102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</w:rPr>
                    <w:t>C. RASPOLOŽIVA SREDSTVA IZ PRETHODNIH GODINA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808080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9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Vlastiti izvori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- 132.713,00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191970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FFFFFF"/>
                      <w:sz w:val="18"/>
                    </w:rPr>
                    <w:t>- 132.713,00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Rezultat poslovanja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- 132.713,00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- 132.713,00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922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Višak/manjak prihoda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- 132.713,00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- 132.713,00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9221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Višak prihoda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C62536">
              <w:trPr>
                <w:trHeight w:val="132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9222</w:t>
                  </w: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Manjak prihoda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- 132.713,00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0.0%</w:t>
                  </w: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C62536" w:rsidRDefault="00931CF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- 132.713,00</w:t>
                  </w:r>
                </w:p>
              </w:tc>
            </w:tr>
            <w:tr w:rsidR="00C62536">
              <w:trPr>
                <w:trHeight w:val="281"/>
              </w:trPr>
              <w:tc>
                <w:tcPr>
                  <w:tcW w:w="10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782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  <w:tc>
                <w:tcPr>
                  <w:tcW w:w="18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C62536" w:rsidRDefault="00C62536">
                  <w:pPr>
                    <w:spacing w:after="0" w:line="240" w:lineRule="auto"/>
                    <w:rPr>
                      <w:sz w:val="0"/>
                    </w:rPr>
                  </w:pPr>
                </w:p>
              </w:tc>
            </w:tr>
          </w:tbl>
          <w:p w:rsidR="00C62536" w:rsidRDefault="00C62536">
            <w:pPr>
              <w:spacing w:after="0" w:line="240" w:lineRule="auto"/>
            </w:pPr>
          </w:p>
        </w:tc>
        <w:tc>
          <w:tcPr>
            <w:tcW w:w="55" w:type="dxa"/>
          </w:tcPr>
          <w:p w:rsidR="00C62536" w:rsidRDefault="00C62536">
            <w:pPr>
              <w:pStyle w:val="EmptyCellLayoutStyle"/>
              <w:spacing w:after="0" w:line="240" w:lineRule="auto"/>
            </w:pPr>
          </w:p>
        </w:tc>
      </w:tr>
    </w:tbl>
    <w:p w:rsidR="00C62536" w:rsidRDefault="00C62536">
      <w:pPr>
        <w:spacing w:after="0" w:line="240" w:lineRule="auto"/>
      </w:pPr>
    </w:p>
    <w:sectPr w:rsidR="00C62536">
      <w:headerReference w:type="default" r:id="rId7"/>
      <w:footerReference w:type="default" r:id="rId8"/>
      <w:pgSz w:w="16837" w:h="11905" w:orient="landscape"/>
      <w:pgMar w:top="1133" w:right="566" w:bottom="1020" w:left="566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CFC" w:rsidRDefault="00931CFC">
      <w:pPr>
        <w:spacing w:after="0" w:line="240" w:lineRule="auto"/>
      </w:pPr>
      <w:r>
        <w:separator/>
      </w:r>
    </w:p>
  </w:endnote>
  <w:endnote w:type="continuationSeparator" w:id="0">
    <w:p w:rsidR="00931CFC" w:rsidRDefault="0093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1"/>
      <w:gridCol w:w="212"/>
      <w:gridCol w:w="10899"/>
      <w:gridCol w:w="113"/>
      <w:gridCol w:w="1417"/>
      <w:gridCol w:w="113"/>
    </w:tblGrid>
    <w:tr w:rsidR="00C62536">
      <w:tc>
        <w:tcPr>
          <w:tcW w:w="2551" w:type="dxa"/>
          <w:tcBorders>
            <w:top w:val="single" w:sz="3" w:space="0" w:color="000000"/>
          </w:tcBorders>
        </w:tcPr>
        <w:p w:rsidR="00C62536" w:rsidRDefault="00C62536">
          <w:pPr>
            <w:pStyle w:val="EmptyCellLayoutStyle"/>
            <w:spacing w:after="0" w:line="240" w:lineRule="auto"/>
          </w:pPr>
        </w:p>
      </w:tc>
      <w:tc>
        <w:tcPr>
          <w:tcW w:w="212" w:type="dxa"/>
          <w:tcBorders>
            <w:top w:val="single" w:sz="3" w:space="0" w:color="000000"/>
          </w:tcBorders>
        </w:tcPr>
        <w:p w:rsidR="00C62536" w:rsidRDefault="00C62536">
          <w:pPr>
            <w:pStyle w:val="EmptyCellLayoutStyle"/>
            <w:spacing w:after="0" w:line="240" w:lineRule="auto"/>
          </w:pPr>
        </w:p>
      </w:tc>
      <w:tc>
        <w:tcPr>
          <w:tcW w:w="10899" w:type="dxa"/>
          <w:tcBorders>
            <w:top w:val="single" w:sz="3" w:space="0" w:color="000000"/>
          </w:tcBorders>
        </w:tcPr>
        <w:p w:rsidR="00C62536" w:rsidRDefault="00C62536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:rsidR="00C62536" w:rsidRDefault="00C62536">
          <w:pPr>
            <w:pStyle w:val="EmptyCellLayoutStyle"/>
            <w:spacing w:after="0" w:line="240" w:lineRule="auto"/>
          </w:pPr>
        </w:p>
      </w:tc>
      <w:tc>
        <w:tcPr>
          <w:tcW w:w="1417" w:type="dxa"/>
          <w:tcBorders>
            <w:top w:val="single" w:sz="3" w:space="0" w:color="000000"/>
          </w:tcBorders>
        </w:tcPr>
        <w:p w:rsidR="00C62536" w:rsidRDefault="00C62536">
          <w:pPr>
            <w:pStyle w:val="EmptyCellLayoutStyle"/>
            <w:spacing w:after="0" w:line="240" w:lineRule="auto"/>
          </w:pPr>
        </w:p>
      </w:tc>
      <w:tc>
        <w:tcPr>
          <w:tcW w:w="113" w:type="dxa"/>
          <w:tcBorders>
            <w:top w:val="single" w:sz="3" w:space="0" w:color="000000"/>
          </w:tcBorders>
        </w:tcPr>
        <w:p w:rsidR="00C62536" w:rsidRDefault="00C62536">
          <w:pPr>
            <w:pStyle w:val="EmptyCellLayoutStyle"/>
            <w:spacing w:after="0" w:line="240" w:lineRule="auto"/>
          </w:pPr>
        </w:p>
      </w:tc>
    </w:tr>
    <w:tr w:rsidR="00C62536">
      <w:tc>
        <w:tcPr>
          <w:tcW w:w="2551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551"/>
          </w:tblGrid>
          <w:tr w:rsidR="00C62536">
            <w:trPr>
              <w:trHeight w:val="205"/>
            </w:trPr>
            <w:tc>
              <w:tcPr>
                <w:tcW w:w="25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62536" w:rsidRDefault="00931CF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LC Šifra apl. (2023)</w:t>
                </w:r>
              </w:p>
            </w:tc>
          </w:tr>
        </w:tbl>
        <w:p w:rsidR="00C62536" w:rsidRDefault="00C62536">
          <w:pPr>
            <w:spacing w:after="0" w:line="240" w:lineRule="auto"/>
          </w:pPr>
        </w:p>
      </w:tc>
      <w:tc>
        <w:tcPr>
          <w:tcW w:w="212" w:type="dxa"/>
        </w:tcPr>
        <w:p w:rsidR="00C62536" w:rsidRDefault="00C62536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0899"/>
          </w:tblGrid>
          <w:tr w:rsidR="00C62536">
            <w:trPr>
              <w:trHeight w:val="205"/>
            </w:trPr>
            <w:tc>
              <w:tcPr>
                <w:tcW w:w="1089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62536" w:rsidRDefault="00931CFC">
                <w:pPr>
                  <w:spacing w:after="0" w:line="240" w:lineRule="auto"/>
                  <w:jc w:val="center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615E2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separate"/>
                </w:r>
                <w:r w:rsidR="001615E2">
                  <w:rPr>
                    <w:rFonts w:ascii="Arial" w:eastAsia="Arial" w:hAnsi="Arial"/>
                    <w:noProof/>
                    <w:color w:val="000000"/>
                    <w:sz w:val="16"/>
                  </w:rPr>
                  <w:t>6</w:t>
                </w:r>
                <w:r>
                  <w:rPr>
                    <w:rFonts w:ascii="Arial" w:eastAsia="Arial" w:hAnsi="Arial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C62536" w:rsidRDefault="00C62536">
          <w:pPr>
            <w:spacing w:after="0" w:line="240" w:lineRule="auto"/>
          </w:pPr>
        </w:p>
      </w:tc>
      <w:tc>
        <w:tcPr>
          <w:tcW w:w="113" w:type="dxa"/>
        </w:tcPr>
        <w:p w:rsidR="00C62536" w:rsidRDefault="00C625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C62536">
            <w:trPr>
              <w:trHeight w:val="205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C62536" w:rsidRDefault="00931CF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  <w:sz w:val="16"/>
                  </w:rPr>
                  <w:t>*Obrada LC*</w:t>
                </w:r>
              </w:p>
            </w:tc>
          </w:tr>
        </w:tbl>
        <w:p w:rsidR="00C62536" w:rsidRDefault="00C62536">
          <w:pPr>
            <w:spacing w:after="0" w:line="240" w:lineRule="auto"/>
          </w:pPr>
        </w:p>
      </w:tc>
      <w:tc>
        <w:tcPr>
          <w:tcW w:w="113" w:type="dxa"/>
        </w:tcPr>
        <w:p w:rsidR="00C62536" w:rsidRDefault="00C62536">
          <w:pPr>
            <w:pStyle w:val="EmptyCellLayoutStyle"/>
            <w:spacing w:after="0" w:line="240" w:lineRule="auto"/>
          </w:pPr>
        </w:p>
      </w:tc>
    </w:tr>
    <w:tr w:rsidR="00C62536">
      <w:tc>
        <w:tcPr>
          <w:tcW w:w="2551" w:type="dxa"/>
        </w:tcPr>
        <w:p w:rsidR="00C62536" w:rsidRDefault="00C62536">
          <w:pPr>
            <w:pStyle w:val="EmptyCellLayoutStyle"/>
            <w:spacing w:after="0" w:line="240" w:lineRule="auto"/>
          </w:pPr>
        </w:p>
      </w:tc>
      <w:tc>
        <w:tcPr>
          <w:tcW w:w="212" w:type="dxa"/>
        </w:tcPr>
        <w:p w:rsidR="00C62536" w:rsidRDefault="00C62536">
          <w:pPr>
            <w:pStyle w:val="EmptyCellLayoutStyle"/>
            <w:spacing w:after="0" w:line="240" w:lineRule="auto"/>
          </w:pPr>
        </w:p>
      </w:tc>
      <w:tc>
        <w:tcPr>
          <w:tcW w:w="10899" w:type="dxa"/>
        </w:tcPr>
        <w:p w:rsidR="00C62536" w:rsidRDefault="00C62536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:rsidR="00C62536" w:rsidRDefault="00C62536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C62536" w:rsidRDefault="00C62536">
          <w:pPr>
            <w:pStyle w:val="EmptyCellLayoutStyle"/>
            <w:spacing w:after="0" w:line="240" w:lineRule="auto"/>
          </w:pPr>
        </w:p>
      </w:tc>
      <w:tc>
        <w:tcPr>
          <w:tcW w:w="113" w:type="dxa"/>
        </w:tcPr>
        <w:p w:rsidR="00C62536" w:rsidRDefault="00C62536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CFC" w:rsidRDefault="00931CFC">
      <w:pPr>
        <w:spacing w:after="0" w:line="240" w:lineRule="auto"/>
      </w:pPr>
      <w:r>
        <w:separator/>
      </w:r>
    </w:p>
  </w:footnote>
  <w:footnote w:type="continuationSeparator" w:id="0">
    <w:p w:rsidR="00931CFC" w:rsidRDefault="0093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7937"/>
      <w:gridCol w:w="793"/>
      <w:gridCol w:w="56"/>
      <w:gridCol w:w="1303"/>
      <w:gridCol w:w="113"/>
    </w:tblGrid>
    <w:tr w:rsidR="00C62536">
      <w:tc>
        <w:tcPr>
          <w:tcW w:w="5102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5102"/>
          </w:tblGrid>
          <w:tr w:rsidR="00C62536">
            <w:trPr>
              <w:trHeight w:val="283"/>
            </w:trPr>
            <w:tc>
              <w:tcPr>
                <w:tcW w:w="5102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C62536" w:rsidRDefault="00931CF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>Općina Dubravica</w:t>
                </w:r>
              </w:p>
            </w:tc>
          </w:tr>
        </w:tbl>
        <w:p w:rsidR="00C62536" w:rsidRDefault="00C62536">
          <w:pPr>
            <w:spacing w:after="0" w:line="240" w:lineRule="auto"/>
          </w:pPr>
        </w:p>
      </w:tc>
      <w:tc>
        <w:tcPr>
          <w:tcW w:w="7937" w:type="dxa"/>
        </w:tcPr>
        <w:p w:rsidR="00C62536" w:rsidRDefault="00C62536">
          <w:pPr>
            <w:pStyle w:val="EmptyCellLayoutStyle"/>
            <w:spacing w:after="0" w:line="240" w:lineRule="auto"/>
          </w:pPr>
        </w:p>
      </w:tc>
      <w:tc>
        <w:tcPr>
          <w:tcW w:w="793" w:type="dxa"/>
        </w:tcPr>
        <w:p w:rsidR="00C62536" w:rsidRDefault="00C62536">
          <w:pPr>
            <w:spacing w:after="0" w:line="240" w:lineRule="auto"/>
          </w:pPr>
        </w:p>
      </w:tc>
      <w:tc>
        <w:tcPr>
          <w:tcW w:w="56" w:type="dxa"/>
        </w:tcPr>
        <w:p w:rsidR="00C62536" w:rsidRDefault="00C62536">
          <w:pPr>
            <w:pStyle w:val="EmptyCellLayoutStyle"/>
            <w:spacing w:after="0" w:line="240" w:lineRule="auto"/>
          </w:pPr>
        </w:p>
      </w:tc>
      <w:tc>
        <w:tcPr>
          <w:tcW w:w="1303" w:type="dxa"/>
        </w:tcPr>
        <w:p w:rsidR="00C62536" w:rsidRDefault="00C62536">
          <w:pPr>
            <w:spacing w:after="0" w:line="240" w:lineRule="auto"/>
          </w:pPr>
        </w:p>
      </w:tc>
      <w:tc>
        <w:tcPr>
          <w:tcW w:w="113" w:type="dxa"/>
        </w:tcPr>
        <w:p w:rsidR="00C62536" w:rsidRDefault="00C62536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62536"/>
    <w:rsid w:val="001615E2"/>
    <w:rsid w:val="00931CFC"/>
    <w:rsid w:val="00C6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12558-2291-4CA1-9989-6FDC8678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aglavlje">
    <w:name w:val="header"/>
    <w:basedOn w:val="Normal"/>
    <w:link w:val="ZaglavljeChar"/>
    <w:uiPriority w:val="99"/>
    <w:unhideWhenUsed/>
    <w:rsid w:val="00161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15E2"/>
  </w:style>
  <w:style w:type="paragraph" w:styleId="Podnoje">
    <w:name w:val="footer"/>
    <w:basedOn w:val="Normal"/>
    <w:link w:val="PodnojeChar"/>
    <w:uiPriority w:val="99"/>
    <w:unhideWhenUsed/>
    <w:rsid w:val="00161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2108</Words>
  <Characters>12016</Characters>
  <Application>Microsoft Office Word</Application>
  <DocSecurity>0</DocSecurity>
  <Lines>100</Lines>
  <Paragraphs>28</Paragraphs>
  <ScaleCrop>false</ScaleCrop>
  <Company/>
  <LinksUpToDate>false</LinksUpToDate>
  <CharactersWithSpaces>14096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LCW147_IspisRebalansaProracunaOpciDioProsireniTipII</dc:title>
  <dc:creator/>
  <dc:description/>
  <cp:lastModifiedBy>Microsoftov račun</cp:lastModifiedBy>
  <cp:revision>2</cp:revision>
  <dcterms:created xsi:type="dcterms:W3CDTF">2023-04-06T10:56:00Z</dcterms:created>
  <dcterms:modified xsi:type="dcterms:W3CDTF">2023-04-06T10:59:00Z</dcterms:modified>
</cp:coreProperties>
</file>