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:rsidR="00501181" w:rsidRPr="00794050" w:rsidRDefault="00913A4A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238-40-01-23-8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913A4A">
        <w:rPr>
          <w:sz w:val="24"/>
          <w:szCs w:val="24"/>
        </w:rPr>
        <w:t>13</w:t>
      </w:r>
      <w:r w:rsidR="00F76A7A">
        <w:rPr>
          <w:sz w:val="24"/>
          <w:szCs w:val="24"/>
        </w:rPr>
        <w:t>. travanj</w:t>
      </w:r>
      <w:r>
        <w:rPr>
          <w:sz w:val="24"/>
          <w:szCs w:val="24"/>
        </w:rPr>
        <w:t xml:space="preserve"> 2023. godine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temelju članka 4.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913A4A">
        <w:rPr>
          <w:sz w:val="24"/>
          <w:szCs w:val="24"/>
        </w:rPr>
        <w:t>bravica donio je dana 13</w:t>
      </w:r>
      <w:r w:rsidRPr="00A852B9">
        <w:rPr>
          <w:sz w:val="24"/>
          <w:szCs w:val="24"/>
        </w:rPr>
        <w:t xml:space="preserve">. </w:t>
      </w:r>
      <w:r w:rsidR="00F76A7A">
        <w:rPr>
          <w:sz w:val="24"/>
          <w:szCs w:val="24"/>
        </w:rPr>
        <w:t>travnja</w:t>
      </w:r>
      <w:r>
        <w:rPr>
          <w:sz w:val="24"/>
          <w:szCs w:val="24"/>
        </w:rPr>
        <w:t xml:space="preserve"> 2023</w:t>
      </w:r>
      <w:r w:rsidRPr="00A852B9">
        <w:rPr>
          <w:sz w:val="24"/>
          <w:szCs w:val="24"/>
        </w:rPr>
        <w:t xml:space="preserve">. godine </w:t>
      </w: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76A7A">
        <w:rPr>
          <w:b/>
          <w:sz w:val="28"/>
          <w:szCs w:val="28"/>
        </w:rPr>
        <w:t>I</w:t>
      </w:r>
      <w:r w:rsidR="00913A4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IZMJENE I DOPUNE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1/17).</w:t>
      </w:r>
    </w:p>
    <w:p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501181">
        <w:rPr>
          <w:sz w:val="24"/>
          <w:szCs w:val="24"/>
        </w:rPr>
        <w:t>V</w:t>
      </w:r>
      <w:r w:rsidR="00913A4A">
        <w:rPr>
          <w:sz w:val="24"/>
          <w:szCs w:val="24"/>
        </w:rPr>
        <w:t>I</w:t>
      </w:r>
      <w:r w:rsidR="00F76A7A">
        <w:rPr>
          <w:sz w:val="24"/>
          <w:szCs w:val="24"/>
        </w:rPr>
        <w:t>I</w:t>
      </w:r>
      <w:r w:rsidR="00501181">
        <w:rPr>
          <w:sz w:val="24"/>
          <w:szCs w:val="24"/>
        </w:rPr>
        <w:t>. Izmjene i dopune Plana nabave Općine Dubravica za 2023. godinu:</w:t>
      </w:r>
    </w:p>
    <w:p w:rsidR="000E3C97" w:rsidRDefault="000E3C97" w:rsidP="00501181">
      <w:pPr>
        <w:spacing w:after="0" w:line="240" w:lineRule="auto"/>
        <w:jc w:val="both"/>
        <w:rPr>
          <w:sz w:val="24"/>
          <w:szCs w:val="24"/>
        </w:rPr>
      </w:pPr>
    </w:p>
    <w:p w:rsidR="000E3C97" w:rsidRDefault="000E3C97" w:rsidP="00501181">
      <w:pPr>
        <w:spacing w:after="0" w:line="240" w:lineRule="auto"/>
        <w:jc w:val="both"/>
        <w:rPr>
          <w:sz w:val="24"/>
          <w:szCs w:val="24"/>
        </w:rPr>
      </w:pPr>
    </w:p>
    <w:p w:rsidR="000E3C97" w:rsidRDefault="000E3C97" w:rsidP="00501181">
      <w:pPr>
        <w:spacing w:after="0" w:line="240" w:lineRule="auto"/>
        <w:jc w:val="both"/>
        <w:rPr>
          <w:sz w:val="24"/>
          <w:szCs w:val="24"/>
        </w:rPr>
      </w:pPr>
    </w:p>
    <w:p w:rsidR="000E3C97" w:rsidRDefault="000E3C97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991"/>
        <w:gridCol w:w="1034"/>
        <w:gridCol w:w="790"/>
        <w:gridCol w:w="1018"/>
        <w:gridCol w:w="1000"/>
        <w:gridCol w:w="693"/>
        <w:gridCol w:w="815"/>
        <w:gridCol w:w="1193"/>
        <w:gridCol w:w="1193"/>
        <w:gridCol w:w="781"/>
        <w:gridCol w:w="912"/>
        <w:gridCol w:w="770"/>
        <w:gridCol w:w="770"/>
        <w:gridCol w:w="885"/>
        <w:gridCol w:w="790"/>
      </w:tblGrid>
      <w:tr w:rsidR="000E3C97" w:rsidTr="005F0AF5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lastRenderedPageBreak/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Reprezentacija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15000000-8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Uredski materijal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22800000-8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5.518,40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Električna energija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29.628,00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Plin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09121200-5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9.560,00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telefona, telefaksa i interneta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50334110-9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pošte - poštarina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64110000-0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3.080,00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promidžbe i informiranja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98390000-3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8.496,00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Intelektualne i osobne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71310000-4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8.076,80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odvjetnika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79110000-8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3.185,60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Programi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Libusoft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48000000-8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9.297,60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Ostale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98000000-3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4.035,20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čišćenja općinske zgrade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90911200-8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3.696,00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Uredska oprema i namještaj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30190000-7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7.612,80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Uredska oprema i namještaj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30190000-7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3.716,80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Oprema za vrtić-nova zgrada vrtića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39161000-8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15.992,80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projektne dokumentacije - 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Studija izvodljivosti-izgradnja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71241000-9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13.540,00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kompletne dokumentacije o nabavi-izgradnja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79411000-8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3.557,60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glavnog, izvedbenog i idejnog projekta-izgradnja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50.328,80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Prijenosna računala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30213100-6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4.460,00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Proširenje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34993000-4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šumskih prometnica-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Rozganska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cesta i II Lugarska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45233140-2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201.344,00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Trošak stručnog nadzora-Rekonstrukcija traktorskih putova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71520000-9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Vođenje projekta "Rekonstrukcija traktorskih putova u šumske ceste u gospodarskoj jedinici Zaprešićke šume"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grobnih mjesta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4.247,20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ograde groblja-novo groblje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4.145,60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proširenje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142.535,20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65.030,00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86.535,20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II. Sutlanska-radovi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47.783,20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staze na groblju - građenje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40.664,00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Ulica Svetog Vida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37.168,00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Rekonstrukcija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Otovačka-Vranaričić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17.520,00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- Vinogradski put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Vinogradski put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21.232,80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Legalizacija nerazvrstanih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Općinske manifestacije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4.672,00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Uskrsni sajam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Berba 2023 -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Kak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su brali naši stari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kurije starog Župnog dvora u Rozgi - 8. faza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45212360-7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32.387,20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javnih zelenih površina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77313000-7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materijala i opreme za održavanje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34921000-9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7.000,80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Održavanje nerazvrstanih cesta i javnih površina na kojima nije dopušten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promet motornim vozilima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7.646,40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Košnja trave i raslinja uz nerazvrstane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45112730-1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3.292,00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Zimsko održavanje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90620000-9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45112714-3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5.309,60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"Sanacijom nestabilnog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pokosa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na lokaciji dijela Kumrovečke ceste prije kućnog broja 188"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4.648,00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297.760,00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 xml:space="preserve">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22.896,00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Stručni nadzor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V. Izmjene i dopune Prostornog plana uređenja Općine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71000000-8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8.712,00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424.713,60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Izmjena projektne dokumentacije - 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11.680,00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- Božićna rasvjeta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sportsko-rekreacijski centar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42.474,40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"Obnova pješačke staze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i ograde starog groblja u Rozgi, Općina Dubravica, stradale u potresu" i priprema i provedba postupaka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projektno tehničke dokumentacije za obnovu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6.500,00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građenja na obnovi pješačke staze i ograde starog groblja u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6.456,59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te priprema i provedba postupka nabave - Sanacija Ulice Matije Gupca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nabave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Sanancija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te priprema i provedba postupka nabave - Sanacija Zagrebačke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Odvojak Zagrebačke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Ulica Matije Gupca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Projektna dokumentacija za radove sanacije oštećenja nastalih uslijed potresa na lokaciji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7.636,14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Sanacija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45233120-6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149.490,15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radovima sanacije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nabave -Vinogradski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put i dio Vinskog puta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3.600,00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izrade projektno tehničke dokumentacije - prometnica Vinogradski put i dio Vinskog puta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izrade projektno tehničke dokumentacije - prometnica Bregovita ulica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4.500,00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Sanacija prometnica oštećenih u potresu (1. Vinogradski put i dio Vinskog puta, 2. Bregovita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45233120-6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163.000,00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stručnog nadzora nad radovima sanacije prometnica oštećenih u potresu (Vinogradski put i dio Vinskog puta, te Bregovita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4.889,60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Adaptacija i uređenje interijera zgrade vrtića i dvorišta - nova zgrada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45214100-1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48.000,00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opreme vrtića - nova zgrada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39161000-8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strateškog programa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Općine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85312320-8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5.200,00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0E3C97" w:rsidTr="005F0AF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Tekuće i investicijsko održavanje - općinskih zgrada - sanacija od potresa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50000000-5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13.04.2023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3C97" w:rsidRDefault="000E3C97" w:rsidP="005F0AF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:rsidR="000E3C97" w:rsidRDefault="000E3C97" w:rsidP="00501181">
      <w:pPr>
        <w:spacing w:after="0" w:line="240" w:lineRule="auto"/>
        <w:jc w:val="both"/>
        <w:rPr>
          <w:sz w:val="24"/>
          <w:szCs w:val="24"/>
        </w:rPr>
      </w:pPr>
    </w:p>
    <w:p w:rsidR="007D0313" w:rsidRDefault="007D0313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Ove V</w:t>
      </w:r>
      <w:r w:rsidR="00F76A7A">
        <w:rPr>
          <w:sz w:val="24"/>
          <w:szCs w:val="24"/>
        </w:rPr>
        <w:t>I</w:t>
      </w:r>
      <w:r w:rsidR="00913A4A">
        <w:rPr>
          <w:sz w:val="24"/>
          <w:szCs w:val="24"/>
        </w:rPr>
        <w:t>I</w:t>
      </w:r>
      <w:r>
        <w:rPr>
          <w:sz w:val="24"/>
          <w:szCs w:val="24"/>
        </w:rPr>
        <w:t xml:space="preserve">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>
        <w:rPr>
          <w:sz w:val="24"/>
          <w:szCs w:val="24"/>
        </w:rPr>
        <w:t>Marin Štritof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</w:p>
    <w:p w:rsidR="00501181" w:rsidRDefault="00402729" w:rsidP="00D0775E">
      <w:pPr>
        <w:jc w:val="center"/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</w:p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1"/>
    <w:rsid w:val="000E3C97"/>
    <w:rsid w:val="001F77BA"/>
    <w:rsid w:val="00402729"/>
    <w:rsid w:val="00501181"/>
    <w:rsid w:val="007D0313"/>
    <w:rsid w:val="00913A4A"/>
    <w:rsid w:val="00D0775E"/>
    <w:rsid w:val="00F76A7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dcterms:created xsi:type="dcterms:W3CDTF">2023-03-22T13:40:00Z</dcterms:created>
  <dcterms:modified xsi:type="dcterms:W3CDTF">2023-04-13T06:56:00Z</dcterms:modified>
</cp:coreProperties>
</file>