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87" w:rsidRDefault="004C6787" w:rsidP="004C6787">
      <w:pPr>
        <w:pStyle w:val="Naslov2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Na temelju članka 14. Zakona o zaštiti od požara (Narodne novine broj 92/10) i članka 23. Statuta Općine Dubravica („Službeni glasnik Općine Dubravica“ br. 2/09)</w:t>
      </w:r>
      <w: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, a u svezi s člankom 3. Zakona o komunalnom gospodarstvu (Narodne novine broj 36/95, 70/97, 128/99, 57/00, 129/00, 59/01, 26/03, 82/04, 110/04, 178/04, 38/09, 79/09, 153/09, 49/11, 84/11, 90/11, 144/12) Općinsko vijeće općine Dubravica na 40. sjednici održanoj 07. veljače 2013. godine donosi </w:t>
      </w:r>
    </w:p>
    <w:p w:rsidR="004C6787" w:rsidRDefault="004C6787" w:rsidP="004C6787"/>
    <w:p w:rsidR="004C6787" w:rsidRDefault="004C6787" w:rsidP="004C6787">
      <w:pPr>
        <w:rPr>
          <w:bCs/>
        </w:rPr>
      </w:pPr>
    </w:p>
    <w:p w:rsidR="004C6787" w:rsidRDefault="004C6787" w:rsidP="004C6787">
      <w:pPr>
        <w:jc w:val="center"/>
        <w:rPr>
          <w:color w:val="000000"/>
        </w:rPr>
      </w:pPr>
      <w:r>
        <w:rPr>
          <w:b/>
          <w:bCs/>
          <w:color w:val="000000"/>
        </w:rPr>
        <w:t>O D L U K U</w:t>
      </w:r>
    </w:p>
    <w:p w:rsidR="004C6787" w:rsidRDefault="004C6787" w:rsidP="004C6787">
      <w:pPr>
        <w:jc w:val="center"/>
        <w:rPr>
          <w:color w:val="000000"/>
        </w:rPr>
      </w:pPr>
      <w:r>
        <w:rPr>
          <w:b/>
          <w:bCs/>
          <w:color w:val="000000"/>
        </w:rPr>
        <w:t>o obavljanju dimnjačarskih poslova</w:t>
      </w:r>
    </w:p>
    <w:p w:rsidR="004C6787" w:rsidRDefault="004C6787" w:rsidP="004C6787">
      <w:pPr>
        <w:jc w:val="center"/>
        <w:rPr>
          <w:b/>
        </w:rPr>
      </w:pPr>
    </w:p>
    <w:p w:rsidR="004C6787" w:rsidRDefault="004C6787" w:rsidP="004C6787">
      <w:pPr>
        <w:jc w:val="center"/>
        <w:rPr>
          <w:b/>
        </w:rPr>
      </w:pPr>
    </w:p>
    <w:p w:rsidR="004C6787" w:rsidRDefault="004C6787" w:rsidP="004C6787">
      <w:pPr>
        <w:numPr>
          <w:ilvl w:val="0"/>
          <w:numId w:val="1"/>
        </w:numPr>
        <w:rPr>
          <w:b/>
        </w:rPr>
      </w:pPr>
      <w:r>
        <w:rPr>
          <w:b/>
        </w:rPr>
        <w:t>OPĆE ODREDBE</w:t>
      </w:r>
    </w:p>
    <w:p w:rsidR="004C6787" w:rsidRDefault="004C6787" w:rsidP="004C6787">
      <w:pPr>
        <w:ind w:left="1080"/>
        <w:rPr>
          <w:b/>
        </w:rPr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1.</w:t>
      </w:r>
    </w:p>
    <w:p w:rsidR="004C6787" w:rsidRDefault="004C6787" w:rsidP="004C6787">
      <w:pPr>
        <w:jc w:val="center"/>
      </w:pPr>
    </w:p>
    <w:p w:rsidR="004C6787" w:rsidRDefault="004C6787" w:rsidP="004C6787">
      <w:pPr>
        <w:jc w:val="both"/>
      </w:pPr>
      <w:r>
        <w:t>Ovom Odlukom uređuje se organizacija i način obavljanja dimnjačarskih poslova, rokovi čišćenja i kontrole dimnjaka i uređaja za loženje, te nadzor nad obavljanjem tih poslova, a u svrhu sprječavanja i otklanjanja uzroka požara i opasnosti od plinova i dimova.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Obavljanje dimnjačarskih poslova je komunalna djelatnost i organizira se u cilju zaštite života ljudi i imovine, te sprječavanja i otklanjanja uzroka opasnosti od požara u svim građevinama i prostorima koji koriste </w:t>
      </w:r>
      <w:proofErr w:type="spellStart"/>
      <w:r>
        <w:t>dimovodne</w:t>
      </w:r>
      <w:proofErr w:type="spellEnd"/>
      <w:r>
        <w:t xml:space="preserve"> objekte, a od posebnog je interesa za fizičke i pravne osobe na području Općine Dubravica.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Obavljanje dimnjačarskih poslova je trajno i u skladu sa</w:t>
      </w:r>
      <w:r>
        <w:rPr>
          <w:color w:val="000000"/>
        </w:rPr>
        <w:t xml:space="preserve"> odredbama zakonskih i </w:t>
      </w:r>
      <w:proofErr w:type="spellStart"/>
      <w:r>
        <w:rPr>
          <w:color w:val="000000"/>
        </w:rPr>
        <w:t>podzakonskih</w:t>
      </w:r>
      <w:proofErr w:type="spellEnd"/>
      <w:r>
        <w:rPr>
          <w:color w:val="000000"/>
        </w:rPr>
        <w:t xml:space="preserve"> propisa, te ove Odluke.</w:t>
      </w:r>
    </w:p>
    <w:p w:rsidR="004C6787" w:rsidRDefault="004C6787" w:rsidP="004C6787"/>
    <w:p w:rsidR="004C6787" w:rsidRDefault="004C6787" w:rsidP="004C6787">
      <w:pPr>
        <w:jc w:val="center"/>
        <w:rPr>
          <w:b/>
        </w:rPr>
      </w:pPr>
      <w:r>
        <w:rPr>
          <w:b/>
        </w:rPr>
        <w:t>Članak 2.</w:t>
      </w:r>
    </w:p>
    <w:p w:rsidR="004C6787" w:rsidRDefault="004C6787" w:rsidP="004C6787">
      <w:pPr>
        <w:jc w:val="center"/>
      </w:pPr>
    </w:p>
    <w:p w:rsidR="004C6787" w:rsidRDefault="004C6787" w:rsidP="004C6787">
      <w:r>
        <w:t>Pod obavljanjem dimnjačarskih poslova iz ove Odluke podrazumijeva se:</w:t>
      </w:r>
    </w:p>
    <w:p w:rsidR="004C6787" w:rsidRDefault="004C6787" w:rsidP="004C6787"/>
    <w:p w:rsidR="004C6787" w:rsidRDefault="004C6787" w:rsidP="004C6787">
      <w:pPr>
        <w:numPr>
          <w:ilvl w:val="0"/>
          <w:numId w:val="2"/>
        </w:numPr>
      </w:pPr>
      <w:r>
        <w:t xml:space="preserve"> provjera ispravnosti i funkcioniranja dimnjaka i uređaja za loženje,</w:t>
      </w:r>
    </w:p>
    <w:p w:rsidR="004C6787" w:rsidRDefault="004C6787" w:rsidP="004C6787">
      <w:pPr>
        <w:numPr>
          <w:ilvl w:val="0"/>
          <w:numId w:val="2"/>
        </w:numPr>
      </w:pPr>
      <w:r>
        <w:t xml:space="preserve"> obavljanje redovnih i izvanrednih pregleda dimnjaka i uređaja za loženje,</w:t>
      </w:r>
    </w:p>
    <w:p w:rsidR="004C6787" w:rsidRDefault="004C6787" w:rsidP="004C6787">
      <w:pPr>
        <w:numPr>
          <w:ilvl w:val="0"/>
          <w:numId w:val="2"/>
        </w:numPr>
      </w:pPr>
      <w:r>
        <w:t xml:space="preserve"> čišćenje dimnjaka i uređaja za loženje,</w:t>
      </w:r>
    </w:p>
    <w:p w:rsidR="004C6787" w:rsidRDefault="004C6787" w:rsidP="004C6787">
      <w:pPr>
        <w:numPr>
          <w:ilvl w:val="0"/>
          <w:numId w:val="2"/>
        </w:numPr>
      </w:pPr>
      <w:r>
        <w:t xml:space="preserve"> spaljivanje i vađenje čađe iz dimnjaka i uređaja za loženje,</w:t>
      </w:r>
    </w:p>
    <w:p w:rsidR="004C6787" w:rsidRDefault="004C6787" w:rsidP="004C6787">
      <w:pPr>
        <w:numPr>
          <w:ilvl w:val="0"/>
          <w:numId w:val="2"/>
        </w:numPr>
        <w:jc w:val="both"/>
      </w:pPr>
      <w:r>
        <w:t xml:space="preserve"> poduzimanje mjera za sprječavanje opasnosti od požara, eksplozija, trovanja, te zagađivanja zraka, kako ne bi nastupile štetne posljedice zbog neispravnosti dimnjaka i uređaja za loženje.</w:t>
      </w:r>
    </w:p>
    <w:p w:rsidR="004C6787" w:rsidRDefault="004C6787" w:rsidP="004C6787">
      <w:pPr>
        <w:pStyle w:val="Odlomakpopisa"/>
      </w:pPr>
    </w:p>
    <w:p w:rsidR="004C6787" w:rsidRDefault="004C6787" w:rsidP="004C6787">
      <w:pPr>
        <w:ind w:left="720"/>
        <w:jc w:val="both"/>
      </w:pPr>
    </w:p>
    <w:p w:rsidR="004C6787" w:rsidRDefault="004C6787" w:rsidP="004C6787">
      <w:pPr>
        <w:jc w:val="both"/>
      </w:pPr>
      <w:r>
        <w:t xml:space="preserve">Pod dimnjakom, u smislu ove Odluke, smatra se </w:t>
      </w:r>
      <w:proofErr w:type="spellStart"/>
      <w:r>
        <w:t>usponski</w:t>
      </w:r>
      <w:proofErr w:type="spellEnd"/>
      <w:r>
        <w:t xml:space="preserve"> </w:t>
      </w:r>
      <w:proofErr w:type="spellStart"/>
      <w:r>
        <w:t>dimovodni</w:t>
      </w:r>
      <w:proofErr w:type="spellEnd"/>
      <w:r>
        <w:t xml:space="preserve"> kanal, sabirnica čađe, priključna cijev uređaja za loženje i drugi dijelovi dimnjaka (u daljnjem tekstu: </w:t>
      </w:r>
      <w:proofErr w:type="spellStart"/>
      <w:r>
        <w:t>dimovodni</w:t>
      </w:r>
      <w:proofErr w:type="spellEnd"/>
      <w:r>
        <w:t xml:space="preserve"> objekti).</w:t>
      </w:r>
    </w:p>
    <w:p w:rsidR="004C6787" w:rsidRDefault="004C6787" w:rsidP="004C6787">
      <w:pPr>
        <w:jc w:val="both"/>
      </w:pPr>
      <w:r>
        <w:t>Pod uređajima za loženje u smislu ove Odluke smatraju se ložišta na kruta, tekuća i plinovita goriva.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</w:p>
    <w:p w:rsidR="004C6787" w:rsidRDefault="004C6787" w:rsidP="004C6787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ORGANIZACIJA DIMNJAČARSKIH POSLOVA</w:t>
      </w:r>
    </w:p>
    <w:p w:rsidR="004C6787" w:rsidRDefault="004C6787" w:rsidP="004C6787">
      <w:pPr>
        <w:ind w:left="1080"/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3.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Dimnjačarske poslove može obavljati pravna ili fizička osoba - obrtnik koja je registrirana za obavljanje te djelatnosti i ima zaposlene osobe koje su stručno osposobljene za obavljanje dimnjačarskih poslova.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Dimnjačarske poslove mogu obavljati osobe iz stavka 1. ovog članka isključivo na temelju sklopljenog ugovora o koncesiji (u daljnjem tekstu: koncesionar).</w:t>
      </w:r>
    </w:p>
    <w:p w:rsidR="004C6787" w:rsidRDefault="004C6787" w:rsidP="004C6787">
      <w:pPr>
        <w:jc w:val="both"/>
        <w:rPr>
          <w:color w:val="FF0000"/>
        </w:rPr>
      </w:pPr>
    </w:p>
    <w:p w:rsidR="004C6787" w:rsidRDefault="004C6787" w:rsidP="004C6787">
      <w:pPr>
        <w:jc w:val="both"/>
      </w:pPr>
      <w:r>
        <w:t>Područje Općine Dubravica spada u jedno dimnjačarsko područje.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4.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Postupak davanja koncesije provodi se sukladno odredbama Zakona o koncesijama, Zakona o komunalnom gospodarstvu i posebnih odluka Općinskog načelnika i Općinskog vijeća..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Obavljanje dimnjačarskih poslova povjerava se koncesionaru na razdoblje od 5 godina.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Prije početka postupka davanja koncesije za obavljanje dimnjačarskih poslova Općinski načelnik imenuje stručno povjerenstvo sukladno Zakonu o koncesijama. </w:t>
      </w:r>
    </w:p>
    <w:p w:rsidR="004C6787" w:rsidRDefault="004C6787" w:rsidP="004C6787">
      <w:pPr>
        <w:ind w:firstLine="708"/>
        <w:jc w:val="both"/>
      </w:pPr>
    </w:p>
    <w:p w:rsidR="004C6787" w:rsidRDefault="004C6787" w:rsidP="004C6787">
      <w:pPr>
        <w:numPr>
          <w:ilvl w:val="0"/>
          <w:numId w:val="1"/>
        </w:numPr>
        <w:rPr>
          <w:b/>
        </w:rPr>
      </w:pPr>
      <w:r>
        <w:rPr>
          <w:b/>
        </w:rPr>
        <w:t>UVJETI I NAČIN OBAVLJANJA DIMNJAČARSKIH POSLOVA</w:t>
      </w:r>
    </w:p>
    <w:p w:rsidR="004C6787" w:rsidRDefault="004C6787" w:rsidP="004C6787">
      <w:pPr>
        <w:rPr>
          <w:b/>
        </w:rPr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5.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Koncesionar obavlja dimnjačarske poslove na temelju godišnjeg plana pregleda i čišćenja dimnjaka.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Plan iz stavka 1. ovoga članka koncesionar dostavlja Jedinstvenom upravnom odjelu Općine Dubravica  radi usklađenja, najkasnije do 30. lipnja za narednu godinu. </w:t>
      </w:r>
    </w:p>
    <w:p w:rsidR="004C6787" w:rsidRDefault="004C6787" w:rsidP="004C6787">
      <w:pPr>
        <w:ind w:firstLine="708"/>
        <w:jc w:val="both"/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6.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Koncesionar dimnjačarske poslove iz ove Odluke u pravilu obavlja radnim danom u okviru njegovog radnog vremena.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U industrijskim objektima i poslovnim zgradama vrijeme obavljanja dimnjačarskih poslova može se dogovoriti i drugačije s obzirom na prirodu posla i djelatnost koja se obavlja u tim objektima.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Koncesionar je obvezan obavijestiti korisnike dimnjačarskih usluga o obavljanju dimnjačarskih poslova u njihovim objektima najkasnije tri dana prije njihova obavljanja.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Koncesionar obavijest iz stavka 3. ovog članka postavlja na vidno mjesto u stambenoj ili poslovnoj zgradi</w:t>
      </w:r>
      <w:r>
        <w:rPr>
          <w:color w:val="FF0000"/>
        </w:rPr>
        <w:t xml:space="preserve"> </w:t>
      </w:r>
      <w:r>
        <w:t xml:space="preserve">te na oglasnu ploču u mjesnom odboru. 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7.</w:t>
      </w:r>
    </w:p>
    <w:p w:rsidR="004C6787" w:rsidRDefault="004C6787" w:rsidP="004C6787">
      <w:pPr>
        <w:jc w:val="both"/>
        <w:rPr>
          <w:b/>
        </w:rPr>
      </w:pPr>
    </w:p>
    <w:p w:rsidR="004C6787" w:rsidRDefault="004C6787" w:rsidP="004C6787">
      <w:pPr>
        <w:jc w:val="both"/>
      </w:pPr>
      <w:r>
        <w:lastRenderedPageBreak/>
        <w:t>Koncesionar je dužan dimnjačarske poslove obavljati na način kojim se korisniku ne nanosi šteta.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Otpadni materijal i čađu nastalu uslijed čišćenja </w:t>
      </w:r>
      <w:proofErr w:type="spellStart"/>
      <w:r>
        <w:t>dimovodnih</w:t>
      </w:r>
      <w:proofErr w:type="spellEnd"/>
      <w:r>
        <w:t xml:space="preserve"> objekata koncesionar je u obvezi očistiti i neškodljivo ukloniti na propisani način. </w:t>
      </w:r>
    </w:p>
    <w:p w:rsidR="004C6787" w:rsidRDefault="004C6787" w:rsidP="004C6787"/>
    <w:p w:rsidR="004C6787" w:rsidRDefault="004C6787" w:rsidP="004C6787">
      <w:pPr>
        <w:jc w:val="center"/>
        <w:rPr>
          <w:b/>
        </w:rPr>
      </w:pPr>
      <w:r>
        <w:rPr>
          <w:b/>
        </w:rPr>
        <w:t>Članak 8.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Vlasnici i korisnici stambenih zgrada, stanova, poslovnih zgrada i prostorija, te korisnici drugih građevina i uređaja dužni su omogućiti redovito čišćenje i kontrolu </w:t>
      </w:r>
      <w:proofErr w:type="spellStart"/>
      <w:r>
        <w:t>dimovodnih</w:t>
      </w:r>
      <w:proofErr w:type="spellEnd"/>
      <w:r>
        <w:t xml:space="preserve"> objekata koji podliježu obvezatnom čišćenju i kontroli u smislu ove Odluke.</w:t>
      </w:r>
    </w:p>
    <w:p w:rsidR="004C6787" w:rsidRDefault="004C6787" w:rsidP="004C6787"/>
    <w:p w:rsidR="004C6787" w:rsidRDefault="004C6787" w:rsidP="004C6787">
      <w:pPr>
        <w:jc w:val="center"/>
        <w:rPr>
          <w:b/>
        </w:rPr>
      </w:pPr>
      <w:r>
        <w:rPr>
          <w:b/>
        </w:rPr>
        <w:t>Članak 9.</w:t>
      </w:r>
    </w:p>
    <w:p w:rsidR="004C6787" w:rsidRDefault="004C6787" w:rsidP="004C6787"/>
    <w:p w:rsidR="004C6787" w:rsidRDefault="004C6787" w:rsidP="004C6787">
      <w:r>
        <w:t>Korisnici dimnjačarskih usluga dužni su koncesionaru:</w:t>
      </w:r>
    </w:p>
    <w:p w:rsidR="004C6787" w:rsidRDefault="004C6787" w:rsidP="004C6787"/>
    <w:p w:rsidR="004C6787" w:rsidRDefault="004C6787" w:rsidP="004C6787">
      <w:r>
        <w:t xml:space="preserve">-     omogućiti pregled i čišćenje </w:t>
      </w:r>
      <w:proofErr w:type="spellStart"/>
      <w:r>
        <w:t>dimovodnih</w:t>
      </w:r>
      <w:proofErr w:type="spellEnd"/>
      <w:r>
        <w:t xml:space="preserve"> objekata i uređaja za loženje,</w:t>
      </w:r>
    </w:p>
    <w:p w:rsidR="004C6787" w:rsidRDefault="004C6787" w:rsidP="004C6787">
      <w:r>
        <w:t xml:space="preserve">-     dati podatak o broju i vrsti uređaja za loženje i </w:t>
      </w:r>
      <w:proofErr w:type="spellStart"/>
      <w:r>
        <w:t>dimovodnih</w:t>
      </w:r>
      <w:proofErr w:type="spellEnd"/>
      <w:r>
        <w:t xml:space="preserve"> objekata, te sezoni loženja,</w:t>
      </w:r>
    </w:p>
    <w:p w:rsidR="004C6787" w:rsidRDefault="004C6787" w:rsidP="004C6787">
      <w:r>
        <w:t xml:space="preserve">-     omogućiti pristup svakom uređaju za loženje i </w:t>
      </w:r>
      <w:proofErr w:type="spellStart"/>
      <w:r>
        <w:t>dimovodnom</w:t>
      </w:r>
      <w:proofErr w:type="spellEnd"/>
      <w:r>
        <w:t xml:space="preserve"> objektu koji se koristi.</w:t>
      </w:r>
    </w:p>
    <w:p w:rsidR="004C6787" w:rsidRDefault="004C6787" w:rsidP="004C6787"/>
    <w:p w:rsidR="004C6787" w:rsidRDefault="004C6787" w:rsidP="004C6787"/>
    <w:p w:rsidR="004C6787" w:rsidRDefault="004C6787" w:rsidP="004C6787">
      <w:pPr>
        <w:jc w:val="center"/>
        <w:rPr>
          <w:b/>
        </w:rPr>
      </w:pPr>
      <w:r>
        <w:rPr>
          <w:b/>
        </w:rPr>
        <w:t>Članak 10.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Zbog izgradnje novog ili rekonstrukcije postojećeg </w:t>
      </w:r>
      <w:proofErr w:type="spellStart"/>
      <w:r>
        <w:t>dimovodnog</w:t>
      </w:r>
      <w:proofErr w:type="spellEnd"/>
      <w:r>
        <w:t xml:space="preserve"> objekta, zbog promjene uređaja za loženje ili promjene vrste goriva, vlasnik ili korisnik </w:t>
      </w:r>
      <w:proofErr w:type="spellStart"/>
      <w:r>
        <w:t>dimovodnog</w:t>
      </w:r>
      <w:proofErr w:type="spellEnd"/>
      <w:r>
        <w:t xml:space="preserve"> objekta dužan je prije puštanja </w:t>
      </w:r>
      <w:proofErr w:type="spellStart"/>
      <w:r>
        <w:t>dimovodnog</w:t>
      </w:r>
      <w:proofErr w:type="spellEnd"/>
      <w:r>
        <w:t xml:space="preserve"> objekta u funkciju izvršiti sva potrebna ispitivanja i kontrole te ishoditi dokumentaciju kojom se dokazuje kvaliteta izvedenih radova i ugrađenih materijala.</w:t>
      </w:r>
    </w:p>
    <w:p w:rsidR="004C6787" w:rsidRDefault="004C6787" w:rsidP="004C6787">
      <w:pPr>
        <w:ind w:firstLine="708"/>
        <w:jc w:val="both"/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11.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Ako Koncesionar utvrdi da na </w:t>
      </w:r>
      <w:proofErr w:type="spellStart"/>
      <w:r>
        <w:t>dimovodnom</w:t>
      </w:r>
      <w:proofErr w:type="spellEnd"/>
      <w:r>
        <w:t xml:space="preserve"> objektu i/ili uređaju za loženje postoje nedostaci, pismeno će o tome obavijestiti korisnika usluge odnosno upravitelja zgrade i pozvati ih da uklone utvrđene nedostatke.</w:t>
      </w:r>
    </w:p>
    <w:p w:rsidR="004C6787" w:rsidRDefault="004C6787" w:rsidP="004C6787">
      <w:pPr>
        <w:jc w:val="both"/>
      </w:pPr>
      <w:r>
        <w:t xml:space="preserve">Ako se nedostaci iz stavka 1. ovoga članka ne uklone ili se isti nedostatak ponovo utvrdi i pri slijedećem čišćenju i pregledu </w:t>
      </w:r>
      <w:proofErr w:type="spellStart"/>
      <w:r>
        <w:t>dimovodnog</w:t>
      </w:r>
      <w:proofErr w:type="spellEnd"/>
      <w:r>
        <w:t xml:space="preserve"> objekta i/ili uređaja za loženje koncesionar će o tome obavijestiti Jedinstveni upravni odjel Općine Dubravica.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Ako koncesionar utvrdi postojanje neposredne opasnosti za živote ljudi i imovine koja može nastati daljnjom upotrebom </w:t>
      </w:r>
      <w:proofErr w:type="spellStart"/>
      <w:r>
        <w:t>dimovodnog</w:t>
      </w:r>
      <w:proofErr w:type="spellEnd"/>
      <w:r>
        <w:t xml:space="preserve"> objekta i/ili uređaja za loženje, obavijestit će bez odgode o tome nadležno inspekcijsko tijelo.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O nedostacima utvrđenim na </w:t>
      </w:r>
      <w:proofErr w:type="spellStart"/>
      <w:r>
        <w:t>dimovodnim</w:t>
      </w:r>
      <w:proofErr w:type="spellEnd"/>
      <w:r>
        <w:t xml:space="preserve"> objektima i uređajima za loženje na plinovito gorivo koncesionar bez odgode obavještava i nadležnog distributera plina, radi poduzimanja mjera iz njegove nadležnosti utvrđenih posebnim propisima.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lastRenderedPageBreak/>
        <w:t>Članak 12.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Koncesionar ustrojava i vodi evidenciju o pregledu i čišćenju </w:t>
      </w:r>
      <w:proofErr w:type="spellStart"/>
      <w:r>
        <w:t>dimovodnih</w:t>
      </w:r>
      <w:proofErr w:type="spellEnd"/>
      <w:r>
        <w:t xml:space="preserve"> objekata, te o izvođenju radova kojima se </w:t>
      </w:r>
      <w:proofErr w:type="spellStart"/>
      <w:r>
        <w:t>dimovodni</w:t>
      </w:r>
      <w:proofErr w:type="spellEnd"/>
      <w:r>
        <w:t xml:space="preserve"> objekt zadržava ili vraća u stanje određeno projektom građevine.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Evidencija iz stavka 1. ovoga članka vodi se, prema namjeni objekta za svako naselje na području Općine Dubravica, a sadrži:</w:t>
      </w:r>
    </w:p>
    <w:p w:rsidR="004C6787" w:rsidRDefault="004C6787" w:rsidP="004C6787">
      <w:pPr>
        <w:jc w:val="both"/>
      </w:pPr>
    </w:p>
    <w:p w:rsidR="004C6787" w:rsidRDefault="004C6787" w:rsidP="004C6787">
      <w:r>
        <w:t>-    oznaku objekta - ulicu i kućni broj,</w:t>
      </w:r>
    </w:p>
    <w:p w:rsidR="004C6787" w:rsidRDefault="004C6787" w:rsidP="004C6787">
      <w:pPr>
        <w:jc w:val="both"/>
      </w:pPr>
      <w:r>
        <w:t>-    ime i prezime korisnika usluge, odnosno naziv upravitelja zgrade,</w:t>
      </w:r>
    </w:p>
    <w:p w:rsidR="004C6787" w:rsidRDefault="004C6787" w:rsidP="004C6787">
      <w:pPr>
        <w:jc w:val="both"/>
      </w:pPr>
      <w:r>
        <w:t xml:space="preserve">-    oznaku </w:t>
      </w:r>
      <w:proofErr w:type="spellStart"/>
      <w:r>
        <w:t>dimovodnih</w:t>
      </w:r>
      <w:proofErr w:type="spellEnd"/>
      <w:r>
        <w:t xml:space="preserve"> objekata koji se pregledavaju i čiste s obzirom na vrstu energenta koji </w:t>
      </w:r>
    </w:p>
    <w:p w:rsidR="004C6787" w:rsidRDefault="004C6787" w:rsidP="004C6787">
      <w:pPr>
        <w:jc w:val="both"/>
      </w:pPr>
      <w:r>
        <w:t xml:space="preserve">      koristi priključeni uređaj za loženje,</w:t>
      </w:r>
    </w:p>
    <w:p w:rsidR="004C6787" w:rsidRDefault="004C6787" w:rsidP="004C6787">
      <w:r>
        <w:t>-    datum obavljanja dimnjačarskih poslova i nalaz,</w:t>
      </w:r>
    </w:p>
    <w:p w:rsidR="004C6787" w:rsidRDefault="004C6787" w:rsidP="004C6787">
      <w:r>
        <w:t xml:space="preserve">-    vrstu i datum izvođenja radova na </w:t>
      </w:r>
      <w:proofErr w:type="spellStart"/>
      <w:r>
        <w:t>dimovodnom</w:t>
      </w:r>
      <w:proofErr w:type="spellEnd"/>
      <w:r>
        <w:t xml:space="preserve"> objektu,</w:t>
      </w:r>
    </w:p>
    <w:p w:rsidR="004C6787" w:rsidRDefault="004C6787" w:rsidP="004C6787">
      <w:r>
        <w:t>-    potpis dimnjačara,</w:t>
      </w:r>
    </w:p>
    <w:p w:rsidR="004C6787" w:rsidRDefault="004C6787" w:rsidP="004C6787">
      <w:r>
        <w:t>-    potpis korisnika usluge kao potvrdu obavljenih dimnjačarskih poslova.</w:t>
      </w:r>
    </w:p>
    <w:p w:rsidR="004C6787" w:rsidRDefault="004C6787" w:rsidP="004C6787">
      <w:pPr>
        <w:rPr>
          <w:color w:val="FF0000"/>
        </w:rPr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13.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Cijenu za obavljenu dimnjačarsku uslugu plaća korisnik, odnosno vlasnik </w:t>
      </w:r>
      <w:proofErr w:type="spellStart"/>
      <w:r>
        <w:t>dimovodnog</w:t>
      </w:r>
      <w:proofErr w:type="spellEnd"/>
      <w:r>
        <w:t xml:space="preserve"> objekta koncesionaru.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Za dimnjačarske usluge obavljene na izričiti zahtjev korisnika usluge, a izvan obveza i rokova utvrđenih ovom Odlukom naknadu plaća tražitelj usluge prema cjeniku iz odobrene koncesije.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Cijene dimnjačarskih usluga određenih ovom Odlukom utvrđuju se ugovorom o koncesiji i ne mogu se mijenjati bez suglasnosti Općinskog načelnika.</w:t>
      </w:r>
    </w:p>
    <w:p w:rsidR="004C6787" w:rsidRDefault="004C6787" w:rsidP="004C6787">
      <w:pPr>
        <w:jc w:val="both"/>
        <w:rPr>
          <w:color w:val="FF0000"/>
        </w:rPr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14.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Koncesionar je dužan nakon izvršenog čišćenja </w:t>
      </w:r>
      <w:proofErr w:type="spellStart"/>
      <w:r>
        <w:t>dimovodnog</w:t>
      </w:r>
      <w:proofErr w:type="spellEnd"/>
      <w:r>
        <w:t xml:space="preserve"> objekta, a na temelju stvarno izvršenih količina čišćenja ovjerenih od korisnika usluge, izdati račun za izvršenu uslugu s potvrdom o izvršenoj usluzi održavanja </w:t>
      </w:r>
      <w:proofErr w:type="spellStart"/>
      <w:r>
        <w:t>dimovodnih</w:t>
      </w:r>
      <w:proofErr w:type="spellEnd"/>
      <w:r>
        <w:t xml:space="preserve"> objekata.</w:t>
      </w:r>
    </w:p>
    <w:p w:rsidR="004C6787" w:rsidRDefault="004C6787" w:rsidP="004C6787">
      <w:pPr>
        <w:ind w:firstLine="708"/>
      </w:pPr>
    </w:p>
    <w:p w:rsidR="004C6787" w:rsidRDefault="004C6787" w:rsidP="004C6787">
      <w:pPr>
        <w:ind w:firstLine="708"/>
      </w:pPr>
    </w:p>
    <w:p w:rsidR="004C6787" w:rsidRDefault="004C6787" w:rsidP="004C6787">
      <w:pPr>
        <w:rPr>
          <w:b/>
        </w:rPr>
      </w:pPr>
      <w:r>
        <w:rPr>
          <w:b/>
        </w:rPr>
        <w:t xml:space="preserve">IV. ROKOVI ČIŠĆENJA I KONTROLE DIMOVODNIH OBJEKATA </w:t>
      </w:r>
    </w:p>
    <w:p w:rsidR="004C6787" w:rsidRDefault="004C6787" w:rsidP="004C6787">
      <w:pPr>
        <w:rPr>
          <w:b/>
        </w:rPr>
      </w:pPr>
      <w:r>
        <w:rPr>
          <w:b/>
        </w:rPr>
        <w:t xml:space="preserve">      I UREĐAJA ZA LOŽENJE</w:t>
      </w:r>
    </w:p>
    <w:p w:rsidR="004C6787" w:rsidRDefault="004C6787" w:rsidP="004C6787">
      <w:pPr>
        <w:rPr>
          <w:b/>
        </w:rPr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15.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proofErr w:type="spellStart"/>
      <w:r>
        <w:t>Dimovodni</w:t>
      </w:r>
      <w:proofErr w:type="spellEnd"/>
      <w:r>
        <w:t xml:space="preserve"> objekti i uređaji za loženje iz članka 2. ove Odluke podliježu obaveznom čišćenju i kontroli.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Obaveznom čišćenju ne podliježu </w:t>
      </w:r>
      <w:proofErr w:type="spellStart"/>
      <w:r>
        <w:t>dimovodni</w:t>
      </w:r>
      <w:proofErr w:type="spellEnd"/>
      <w:r>
        <w:t xml:space="preserve"> objekti u domaćinstvima koji se ne koriste, pod uvjetom da su ih njihovi korisnici odjavili kod koncesionara.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16.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U svrhu održavanja </w:t>
      </w:r>
      <w:proofErr w:type="spellStart"/>
      <w:r>
        <w:t>dimovodnih</w:t>
      </w:r>
      <w:proofErr w:type="spellEnd"/>
      <w:r>
        <w:t xml:space="preserve"> objekata i uređaja za loženje koncesionar obavezno provodi redovite i izvanredne preglede i čišćenja.</w:t>
      </w:r>
    </w:p>
    <w:p w:rsidR="004C6787" w:rsidRDefault="004C6787" w:rsidP="004C6787">
      <w:pPr>
        <w:ind w:firstLine="708"/>
        <w:jc w:val="both"/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17.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Redoviti pregledi u svrhu održavanja </w:t>
      </w:r>
      <w:proofErr w:type="spellStart"/>
      <w:r>
        <w:t>dimovodnih</w:t>
      </w:r>
      <w:proofErr w:type="spellEnd"/>
      <w:r>
        <w:t xml:space="preserve"> objekata provode se na način određen projektom građevine i pozitivnim propisima, a najmanje u rokovima određenim člankom 19. ove Odluke.</w:t>
      </w:r>
    </w:p>
    <w:p w:rsidR="004C6787" w:rsidRDefault="004C6787" w:rsidP="004C6787"/>
    <w:p w:rsidR="004C6787" w:rsidRDefault="004C6787" w:rsidP="004C6787">
      <w:r>
        <w:t>Redoviti pregled uključuje najmanje sljedeće:</w:t>
      </w:r>
    </w:p>
    <w:p w:rsidR="004C6787" w:rsidRDefault="004C6787" w:rsidP="004C6787"/>
    <w:p w:rsidR="004C6787" w:rsidRDefault="004C6787" w:rsidP="004C6787">
      <w:r>
        <w:t xml:space="preserve">-   vizualni pregled, u kojeg je uključeno utvrđivanje položaja i veličine pukotina te drugih  </w:t>
      </w:r>
    </w:p>
    <w:p w:rsidR="004C6787" w:rsidRDefault="004C6787" w:rsidP="004C6787">
      <w:r>
        <w:t xml:space="preserve">     oštećenja bitnih za očuvanje tehničkih svojstva </w:t>
      </w:r>
      <w:proofErr w:type="spellStart"/>
      <w:r>
        <w:t>dimovodnih</w:t>
      </w:r>
      <w:proofErr w:type="spellEnd"/>
      <w:r>
        <w:t xml:space="preserve"> objekata,</w:t>
      </w:r>
    </w:p>
    <w:p w:rsidR="004C6787" w:rsidRDefault="004C6787" w:rsidP="004C6787">
      <w:r>
        <w:t>-    tlačnu probu u slučaju sumnje u ispravnost,</w:t>
      </w:r>
    </w:p>
    <w:p w:rsidR="004C6787" w:rsidRDefault="004C6787" w:rsidP="004C6787">
      <w:r>
        <w:t xml:space="preserve">-    usklađenost uređaja za loženje i </w:t>
      </w:r>
      <w:proofErr w:type="spellStart"/>
      <w:r>
        <w:t>dimovodnih</w:t>
      </w:r>
      <w:proofErr w:type="spellEnd"/>
      <w:r>
        <w:t xml:space="preserve"> objekata,</w:t>
      </w:r>
    </w:p>
    <w:p w:rsidR="004C6787" w:rsidRDefault="004C6787" w:rsidP="004C6787">
      <w:r>
        <w:t>-    mjerenje izlazno-povratnih plinova kod uređaja na plinsko gorivo.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Prilikom pregleda </w:t>
      </w:r>
      <w:proofErr w:type="spellStart"/>
      <w:r>
        <w:t>dimovodnih</w:t>
      </w:r>
      <w:proofErr w:type="spellEnd"/>
      <w:r>
        <w:t xml:space="preserve"> objekata, isti se obavezno čisti na način koji je primjeren vrsti </w:t>
      </w:r>
      <w:proofErr w:type="spellStart"/>
      <w:r>
        <w:t>dimovodnih</w:t>
      </w:r>
      <w:proofErr w:type="spellEnd"/>
      <w:r>
        <w:t xml:space="preserve"> objekata i uređaja za loženje (mehanički i/ili na drugi način).</w:t>
      </w:r>
    </w:p>
    <w:p w:rsidR="004C6787" w:rsidRDefault="004C6787" w:rsidP="004C6787"/>
    <w:p w:rsidR="004C6787" w:rsidRDefault="004C6787" w:rsidP="004C6787">
      <w:pPr>
        <w:jc w:val="center"/>
        <w:rPr>
          <w:b/>
        </w:rPr>
      </w:pPr>
      <w:r>
        <w:rPr>
          <w:b/>
        </w:rPr>
        <w:t>Članak 18.</w:t>
      </w:r>
    </w:p>
    <w:p w:rsidR="004C6787" w:rsidRDefault="004C6787" w:rsidP="004C6787">
      <w:pPr>
        <w:jc w:val="center"/>
      </w:pPr>
    </w:p>
    <w:p w:rsidR="004C6787" w:rsidRDefault="004C6787" w:rsidP="004C6787">
      <w:pPr>
        <w:jc w:val="both"/>
      </w:pPr>
      <w:r>
        <w:t xml:space="preserve">Izvanredni pregled </w:t>
      </w:r>
      <w:proofErr w:type="spellStart"/>
      <w:r>
        <w:t>dimovodnih</w:t>
      </w:r>
      <w:proofErr w:type="spellEnd"/>
      <w:r>
        <w:t xml:space="preserve"> objekata i uređaja za loženje provodi se u slučajevima predviđenima člankom 10. ove Odluke, kao i nakon svakog izvanrednog događaja koji može utjecati na tehnička svojstva </w:t>
      </w:r>
      <w:proofErr w:type="spellStart"/>
      <w:r>
        <w:t>dimovodnih</w:t>
      </w:r>
      <w:proofErr w:type="spellEnd"/>
      <w:r>
        <w:t xml:space="preserve"> objekata ili izaziva sumnju u njihovu ispravnost, te po inspekcijskom nadzoru.</w:t>
      </w:r>
    </w:p>
    <w:p w:rsidR="004C6787" w:rsidRDefault="004C6787" w:rsidP="004C6787">
      <w:r>
        <w:t xml:space="preserve">Izvanredni pregled provodi se na način utvrđen u članku 17. ove Odluke. </w:t>
      </w:r>
    </w:p>
    <w:p w:rsidR="004C6787" w:rsidRDefault="004C6787" w:rsidP="004C6787"/>
    <w:p w:rsidR="004C6787" w:rsidRDefault="004C6787" w:rsidP="004C6787">
      <w:pPr>
        <w:jc w:val="center"/>
        <w:rPr>
          <w:b/>
        </w:rPr>
      </w:pPr>
      <w:r>
        <w:rPr>
          <w:b/>
        </w:rPr>
        <w:t>Članak 19.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proofErr w:type="spellStart"/>
      <w:r>
        <w:t>Dimovodni</w:t>
      </w:r>
      <w:proofErr w:type="spellEnd"/>
      <w:r>
        <w:t xml:space="preserve"> objekti i uređaji za loženje moraju se u razdoblju korištenja čistiti i kontrolirati u slijedećim rokovima:</w:t>
      </w:r>
    </w:p>
    <w:p w:rsidR="004C6787" w:rsidRDefault="004C6787" w:rsidP="004C6787">
      <w:pPr>
        <w:jc w:val="both"/>
      </w:pPr>
    </w:p>
    <w:p w:rsidR="004C6787" w:rsidRDefault="004C6787" w:rsidP="004C6787">
      <w:pPr>
        <w:numPr>
          <w:ilvl w:val="0"/>
          <w:numId w:val="3"/>
        </w:numPr>
      </w:pPr>
      <w:r>
        <w:t>individualni stambeni objekti:</w:t>
      </w:r>
    </w:p>
    <w:p w:rsidR="004C6787" w:rsidRDefault="004C6787" w:rsidP="004C6787">
      <w:pPr>
        <w:numPr>
          <w:ilvl w:val="0"/>
          <w:numId w:val="4"/>
        </w:numPr>
      </w:pPr>
      <w:proofErr w:type="spellStart"/>
      <w:r>
        <w:t>dimovodni</w:t>
      </w:r>
      <w:proofErr w:type="spellEnd"/>
      <w:r>
        <w:t xml:space="preserve"> objekti i uređaji za loženje na kruta i tekuća goriva – jednom godišnje prije sezone loženja,</w:t>
      </w:r>
    </w:p>
    <w:p w:rsidR="004C6787" w:rsidRDefault="004C6787" w:rsidP="004C6787">
      <w:pPr>
        <w:numPr>
          <w:ilvl w:val="0"/>
          <w:numId w:val="4"/>
        </w:numPr>
      </w:pPr>
      <w:proofErr w:type="spellStart"/>
      <w:r>
        <w:t>dimovodni</w:t>
      </w:r>
      <w:proofErr w:type="spellEnd"/>
      <w:r>
        <w:t xml:space="preserve"> objekti uređaja na plinsko gorivo vrste B smještenog u:</w:t>
      </w:r>
    </w:p>
    <w:p w:rsidR="004C6787" w:rsidRDefault="004C6787" w:rsidP="004C6787">
      <w:pPr>
        <w:ind w:firstLine="708"/>
      </w:pPr>
      <w:r>
        <w:t>- kotlovnicama – jednom godišnje,</w:t>
      </w:r>
    </w:p>
    <w:p w:rsidR="004C6787" w:rsidRDefault="004C6787" w:rsidP="004C6787">
      <w:pPr>
        <w:ind w:firstLine="708"/>
      </w:pPr>
      <w:r>
        <w:t>- kupaonicama ili drugim stambenim prostorijama – dva puta godišnje,</w:t>
      </w:r>
    </w:p>
    <w:p w:rsidR="004C6787" w:rsidRDefault="004C6787" w:rsidP="004C6787">
      <w:r>
        <w:t xml:space="preserve">       c)  </w:t>
      </w:r>
      <w:proofErr w:type="spellStart"/>
      <w:r>
        <w:t>dimovodni</w:t>
      </w:r>
      <w:proofErr w:type="spellEnd"/>
      <w:r>
        <w:t xml:space="preserve"> objekti uređaja na plinsko gorivo vrste C – jednom godišnje.</w:t>
      </w:r>
    </w:p>
    <w:p w:rsidR="004C6787" w:rsidRDefault="004C6787" w:rsidP="004C6787"/>
    <w:p w:rsidR="004C6787" w:rsidRDefault="004C6787" w:rsidP="004C6787">
      <w:pPr>
        <w:ind w:firstLine="708"/>
      </w:pPr>
      <w:r>
        <w:t xml:space="preserve">2. </w:t>
      </w:r>
      <w:proofErr w:type="spellStart"/>
      <w:r>
        <w:t>višestambeni</w:t>
      </w:r>
      <w:proofErr w:type="spellEnd"/>
      <w:r>
        <w:t xml:space="preserve"> objekti – više uređaja na </w:t>
      </w:r>
      <w:proofErr w:type="spellStart"/>
      <w:r>
        <w:t>dimovodnom</w:t>
      </w:r>
      <w:proofErr w:type="spellEnd"/>
      <w:r>
        <w:t xml:space="preserve"> objektu:</w:t>
      </w:r>
    </w:p>
    <w:p w:rsidR="004C6787" w:rsidRDefault="004C6787" w:rsidP="004C6787">
      <w:r>
        <w:t xml:space="preserve">a) </w:t>
      </w:r>
      <w:proofErr w:type="spellStart"/>
      <w:r>
        <w:t>dimovodni</w:t>
      </w:r>
      <w:proofErr w:type="spellEnd"/>
      <w:r>
        <w:t xml:space="preserve"> objekti i uređaji za loženje na kruta i tekuća goriva – dva puta godišnje u sezoni loženja,</w:t>
      </w:r>
    </w:p>
    <w:p w:rsidR="004C6787" w:rsidRDefault="004C6787" w:rsidP="004C6787">
      <w:r>
        <w:t xml:space="preserve">b) </w:t>
      </w:r>
      <w:proofErr w:type="spellStart"/>
      <w:r>
        <w:t>dimovodni</w:t>
      </w:r>
      <w:proofErr w:type="spellEnd"/>
      <w:r>
        <w:t xml:space="preserve"> objekti uređaja na plinsko gorivo vrste B smještenog u:</w:t>
      </w:r>
    </w:p>
    <w:p w:rsidR="004C6787" w:rsidRDefault="004C6787" w:rsidP="004C6787">
      <w:pPr>
        <w:ind w:firstLine="708"/>
      </w:pPr>
      <w:r>
        <w:t>- kotlovnicama – jednom godišnje,</w:t>
      </w:r>
    </w:p>
    <w:p w:rsidR="004C6787" w:rsidRDefault="004C6787" w:rsidP="004C6787">
      <w:pPr>
        <w:ind w:firstLine="708"/>
      </w:pPr>
      <w:r>
        <w:t>- kupaonicama ili drugim stambenim prostorijama – dva puta godišnje,</w:t>
      </w:r>
    </w:p>
    <w:p w:rsidR="004C6787" w:rsidRDefault="004C6787" w:rsidP="004C6787">
      <w:r>
        <w:t xml:space="preserve">c) </w:t>
      </w:r>
      <w:proofErr w:type="spellStart"/>
      <w:r>
        <w:t>dimovodni</w:t>
      </w:r>
      <w:proofErr w:type="spellEnd"/>
      <w:r>
        <w:t xml:space="preserve"> objekti uređaja na plinsko gorivo vrste C – jednom godišnje.</w:t>
      </w:r>
    </w:p>
    <w:p w:rsidR="004C6787" w:rsidRDefault="004C6787" w:rsidP="004C6787"/>
    <w:p w:rsidR="004C6787" w:rsidRDefault="004C6787" w:rsidP="004C6787">
      <w:pPr>
        <w:ind w:firstLine="708"/>
      </w:pPr>
      <w:r>
        <w:lastRenderedPageBreak/>
        <w:t>3. u poslovnim zgradama i prostorijama:</w:t>
      </w:r>
    </w:p>
    <w:p w:rsidR="004C6787" w:rsidRDefault="004C6787" w:rsidP="004C6787">
      <w:r>
        <w:t xml:space="preserve">a) </w:t>
      </w:r>
      <w:proofErr w:type="spellStart"/>
      <w:r>
        <w:t>dimovodni</w:t>
      </w:r>
      <w:proofErr w:type="spellEnd"/>
      <w:r>
        <w:t xml:space="preserve"> objekti i uređaji za loženje na kruta i tekuća goriva – jednom godišnje u sezoni loženja,</w:t>
      </w:r>
    </w:p>
    <w:p w:rsidR="004C6787" w:rsidRDefault="004C6787" w:rsidP="004C6787">
      <w:r>
        <w:t xml:space="preserve">b) </w:t>
      </w:r>
      <w:proofErr w:type="spellStart"/>
      <w:r>
        <w:t>dimovodni</w:t>
      </w:r>
      <w:proofErr w:type="spellEnd"/>
      <w:r>
        <w:t xml:space="preserve"> objekti uređaja na plinsko gorivo vrste B – dva puta godišnje,</w:t>
      </w:r>
    </w:p>
    <w:p w:rsidR="004C6787" w:rsidRDefault="004C6787" w:rsidP="004C6787">
      <w:r>
        <w:t xml:space="preserve">c) </w:t>
      </w:r>
      <w:proofErr w:type="spellStart"/>
      <w:r>
        <w:t>dimovodni</w:t>
      </w:r>
      <w:proofErr w:type="spellEnd"/>
      <w:r>
        <w:t xml:space="preserve"> objekti uređaja na plinsko gorivo vrste C – jednom godišnje.</w:t>
      </w:r>
    </w:p>
    <w:p w:rsidR="004C6787" w:rsidRDefault="004C6787" w:rsidP="004C6787">
      <w:pPr>
        <w:jc w:val="both"/>
        <w:rPr>
          <w:color w:val="FF0000"/>
        </w:rPr>
      </w:pPr>
    </w:p>
    <w:p w:rsidR="004C6787" w:rsidRDefault="004C6787" w:rsidP="004C6787">
      <w:pPr>
        <w:jc w:val="both"/>
      </w:pPr>
      <w:r>
        <w:t xml:space="preserve">Uređajima na plinsko gorivo vrste B smatraju se naprave s </w:t>
      </w:r>
      <w:proofErr w:type="spellStart"/>
      <w:r>
        <w:t>dimovodnim</w:t>
      </w:r>
      <w:proofErr w:type="spellEnd"/>
      <w:r>
        <w:t xml:space="preserve"> uređajem koje zrak za izgaranje uzimaju iz prostorije (ložište je ovisno o zraku u prostoriji).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Uređajima na plinsko gorivo vrste C smatraju se naprave s </w:t>
      </w:r>
      <w:proofErr w:type="spellStart"/>
      <w:r>
        <w:t>dimovodnim</w:t>
      </w:r>
      <w:proofErr w:type="spellEnd"/>
      <w:r>
        <w:t xml:space="preserve"> uređajem koje zrak za izgaranje uzimaju putem zatvorenog sustava iz slobodne atmosfere (ložište je neovisno o zraku u prostoriji).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Iznimno od stavka 1. ovog članka, za sve </w:t>
      </w:r>
      <w:proofErr w:type="spellStart"/>
      <w:r>
        <w:t>dimovodne</w:t>
      </w:r>
      <w:proofErr w:type="spellEnd"/>
      <w:r>
        <w:t xml:space="preserve"> objekte na koje su priključeni uređaji snage veće od 50kW i ložišta uređaja snage veće od 50 kW obavezno je čišćenje i kontrola dva puta godišnje.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Iznimno od stavka 1. i 4. ovog članka, za </w:t>
      </w:r>
      <w:proofErr w:type="spellStart"/>
      <w:r>
        <w:t>dimovodne</w:t>
      </w:r>
      <w:proofErr w:type="spellEnd"/>
      <w:r>
        <w:t xml:space="preserve"> objekte na koje su priključeni uređaji snage veće od 50 kW u poslovnim zgradama i prostorijama, obavezno je čišćenje i kontrola jednom u dva mjeseca u razdoblju korištenja uređaja za loženje.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Pregled i čišćenje </w:t>
      </w:r>
      <w:proofErr w:type="spellStart"/>
      <w:r>
        <w:t>dimovodnih</w:t>
      </w:r>
      <w:proofErr w:type="spellEnd"/>
      <w:r>
        <w:t xml:space="preserve"> objekata i uređaja za loženje može se na zahtjev korisnika usluga ili ako to zahtijevaju sigurnosni razlozi, posebno dokumentirani od strane koncesionara ili druge ovlaštene osobe, obavljati češće i izvan rokova utvrđenih ovom Odlukom.</w:t>
      </w:r>
    </w:p>
    <w:p w:rsidR="004C6787" w:rsidRDefault="004C6787" w:rsidP="004C6787">
      <w:pPr>
        <w:ind w:firstLine="708"/>
        <w:jc w:val="both"/>
      </w:pPr>
    </w:p>
    <w:p w:rsidR="004C6787" w:rsidRDefault="004C6787" w:rsidP="004C6787">
      <w:pPr>
        <w:numPr>
          <w:ilvl w:val="0"/>
          <w:numId w:val="1"/>
        </w:numPr>
        <w:rPr>
          <w:b/>
        </w:rPr>
      </w:pPr>
      <w:r>
        <w:rPr>
          <w:b/>
        </w:rPr>
        <w:t>NADZOR NAD OBAVLJANJEM DIMNJAČARSKIH POSLOVA</w:t>
      </w:r>
    </w:p>
    <w:p w:rsidR="004C6787" w:rsidRDefault="004C6787" w:rsidP="004C6787">
      <w:pPr>
        <w:ind w:left="1080"/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20.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Nadzor nad provođenjem odredaba ove Odluke obavlja Općinski načelnik i Jedinstveni upravni odjel Općine Dubravica, osim ako se ne radi o nadzoru iz nadležnosti državnih tijela i inspekcija.</w:t>
      </w:r>
    </w:p>
    <w:p w:rsidR="004C6787" w:rsidRDefault="004C6787" w:rsidP="004C6787">
      <w:pPr>
        <w:ind w:firstLine="708"/>
        <w:jc w:val="both"/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21.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Komunalni redar Općine Dubravica u vršenju nadzora nad provođenje odredaba ove odluke ovlašten je: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-   narediti obavljanje dimnjačarskih poslova, ako utvrdi da ih ovlašteni dimnjačar ne obavlja </w:t>
      </w:r>
    </w:p>
    <w:p w:rsidR="004C6787" w:rsidRDefault="004C6787" w:rsidP="004C6787">
      <w:pPr>
        <w:jc w:val="both"/>
      </w:pPr>
      <w:r>
        <w:t xml:space="preserve">     ili ih ne obavlja potpuno, </w:t>
      </w:r>
    </w:p>
    <w:p w:rsidR="004C6787" w:rsidRDefault="004C6787" w:rsidP="004C6787">
      <w:r>
        <w:t xml:space="preserve">-   zabraniti neovlašteno obavljanje dimnjačarskih poslova, </w:t>
      </w:r>
    </w:p>
    <w:p w:rsidR="004C6787" w:rsidRDefault="004C6787" w:rsidP="004C6787">
      <w:r>
        <w:t xml:space="preserve">-   nadzirati vođenje evidencije, </w:t>
      </w:r>
    </w:p>
    <w:p w:rsidR="004C6787" w:rsidRDefault="004C6787" w:rsidP="004C6787">
      <w:r>
        <w:t xml:space="preserve">-   izdati obavezni prekršajni nalog protiv prekršitelja, </w:t>
      </w:r>
    </w:p>
    <w:p w:rsidR="004C6787" w:rsidRDefault="004C6787" w:rsidP="004C6787">
      <w:r>
        <w:t xml:space="preserve">-   naplatiti novčanu kaznu na mjestu počinjena prekršaja, </w:t>
      </w:r>
    </w:p>
    <w:p w:rsidR="004C6787" w:rsidRDefault="004C6787" w:rsidP="004C6787">
      <w:r>
        <w:t>-   predložiti otkaz ugovora o koncesiji,</w:t>
      </w:r>
    </w:p>
    <w:p w:rsidR="004C6787" w:rsidRDefault="004C6787" w:rsidP="004C6787">
      <w:r>
        <w:t>-   poduzimati i druge odgovarajuće mjere.</w:t>
      </w:r>
    </w:p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>
      <w:pPr>
        <w:jc w:val="center"/>
        <w:rPr>
          <w:b/>
        </w:rPr>
      </w:pPr>
      <w:r>
        <w:rPr>
          <w:b/>
        </w:rPr>
        <w:lastRenderedPageBreak/>
        <w:t>Članak 22.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Koncesionar je dužan Jedinstvenom upravnom odjelu Općine Dubravica dostaviti godišnje izvješće o obavljanju dimnjačarskih poslova sukladno ovoj Odluci najkasnije do 31. ožujka tekuće godine za proteklu godinu.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Na zahtjev Jedinstvenog upravnog odjela Općine Dubravica koncesionar je u obvezi izraditi i dostaviti i posebna izvješća o obavljanju dimnjačarskih poslova.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Koncesionar je dužan mjesečno izvješće o pregledu </w:t>
      </w:r>
      <w:proofErr w:type="spellStart"/>
      <w:r>
        <w:t>dimovodnih</w:t>
      </w:r>
      <w:proofErr w:type="spellEnd"/>
      <w:r>
        <w:t xml:space="preserve"> objekata i uređaja za loženje kao i popis vlasnika ili korisnika istih koji pregled nisu dozvolili, dostaviti distributeru plina radi poduzimanja mjera utvrđenih posebnim propisima.</w:t>
      </w:r>
    </w:p>
    <w:p w:rsidR="004C6787" w:rsidRDefault="004C6787" w:rsidP="004C6787">
      <w:pPr>
        <w:ind w:firstLine="708"/>
        <w:jc w:val="both"/>
      </w:pPr>
    </w:p>
    <w:p w:rsidR="004C6787" w:rsidRDefault="004C6787" w:rsidP="004C6787">
      <w:pPr>
        <w:rPr>
          <w:b/>
        </w:rPr>
      </w:pPr>
      <w:r>
        <w:rPr>
          <w:b/>
        </w:rPr>
        <w:t>VI. KAZNENE ODREDBE</w:t>
      </w: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23.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Novčanom kaznom u iznosu od 5.000,00 kuna kaznit će se pravna osoba, odnosno novčanom kaznom od 2.000,00 kuna kaznit će se fizička osoba obrtnik: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 xml:space="preserve">-   ako na području Općine Dubravica obavlja dimnjačarske poslove bez zaključenog ugovora </w:t>
      </w:r>
    </w:p>
    <w:p w:rsidR="004C6787" w:rsidRDefault="004C6787" w:rsidP="004C6787">
      <w:pPr>
        <w:jc w:val="both"/>
      </w:pPr>
      <w:r>
        <w:t xml:space="preserve">    o koncesiji (članak 3. stavak 2. Odluke).</w:t>
      </w:r>
    </w:p>
    <w:p w:rsidR="004C6787" w:rsidRDefault="004C6787" w:rsidP="004C6787"/>
    <w:p w:rsidR="004C6787" w:rsidRDefault="004C6787" w:rsidP="004C6787">
      <w:pPr>
        <w:jc w:val="center"/>
        <w:rPr>
          <w:b/>
        </w:rPr>
      </w:pPr>
      <w:r>
        <w:rPr>
          <w:b/>
        </w:rPr>
        <w:t>Članak 24.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Novčanom kaznom u iznosu od 3.000,00 kuna kaznit će se koncesionar – pravna osoba, odnosno novčanom kaznom u iznosu od 1.000,00 kuna koncesionar - fizička osoba obrtnik ako:</w:t>
      </w:r>
    </w:p>
    <w:p w:rsidR="004C6787" w:rsidRDefault="004C6787" w:rsidP="004C6787">
      <w:pPr>
        <w:jc w:val="both"/>
      </w:pPr>
      <w:r>
        <w:t>-   ne dostavi u utvrđenom roku godišnji plan pregleda i čišćenja dimnjaka nadležnom tijelu (članak 5. stavak 2. Odluke),</w:t>
      </w:r>
    </w:p>
    <w:p w:rsidR="004C6787" w:rsidRDefault="004C6787" w:rsidP="004C6787">
      <w:pPr>
        <w:jc w:val="both"/>
      </w:pPr>
      <w:r>
        <w:t>-   ne obavijesti korisnike dimnjačarskih usluga na propisani način (članak 6. stavak 3. i 4. Odluke),</w:t>
      </w:r>
    </w:p>
    <w:p w:rsidR="004C6787" w:rsidRDefault="004C6787" w:rsidP="004C6787">
      <w:pPr>
        <w:jc w:val="both"/>
      </w:pPr>
      <w:r>
        <w:t xml:space="preserve">-   ne očisti i ukloni otpadni materijal i čađu nastalu čišćenjem </w:t>
      </w:r>
      <w:proofErr w:type="spellStart"/>
      <w:r>
        <w:t>dimovodnih</w:t>
      </w:r>
      <w:proofErr w:type="spellEnd"/>
      <w:r>
        <w:t xml:space="preserve"> objekata (članak 7. stavak 2. Odluke),</w:t>
      </w:r>
    </w:p>
    <w:p w:rsidR="004C6787" w:rsidRDefault="004C6787" w:rsidP="004C6787">
      <w:r>
        <w:t>-   ne postupi po odredbama članka 11. Odluke,</w:t>
      </w:r>
    </w:p>
    <w:p w:rsidR="004C6787" w:rsidRDefault="004C6787" w:rsidP="004C6787">
      <w:r>
        <w:t>-   ne vodi evidenciju iz članka 12. Odluke,</w:t>
      </w:r>
    </w:p>
    <w:p w:rsidR="004C6787" w:rsidRDefault="004C6787" w:rsidP="004C6787">
      <w:r>
        <w:t>-   ne izda račun i potvrdu o izvršenoj usluzi prema članku 14. Odluke,</w:t>
      </w:r>
    </w:p>
    <w:p w:rsidR="004C6787" w:rsidRDefault="004C6787" w:rsidP="004C6787">
      <w:r>
        <w:t>-   ne postupa po odredbama članka 19. Odluke.</w:t>
      </w:r>
    </w:p>
    <w:p w:rsidR="004C6787" w:rsidRDefault="004C6787" w:rsidP="004C6787">
      <w:pPr>
        <w:jc w:val="center"/>
        <w:rPr>
          <w:b/>
        </w:rPr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25.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Novčanom kaznom u iznosu od 5.000,00 kuna kaznit će se korisnik dimnjačarskih usluga – pravna osoba zbog postupanja suprotno odredbama članka 9. i članka 10. Odluke.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Za prekršaj iz stavka 1. ovog članka kaznit će se novčanom kaznom u iznosu od 2.000,00 kuna korisnik dimnjačarskih usluga - fizička osoba obrtnik i osoba koja obavlja samostalnu djelatnost, kad je prekršaj izvršila u vezi s obavljanjem svog obrta, odnosno samostalne djelatnosti.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Za prekršaj iz stavka 1. ovog članka kaznit će se novčanom kaznom u iznosu od 1.000,00 kuna korisnik dimnjačarskih usluga - fizička osoba.</w:t>
      </w:r>
    </w:p>
    <w:p w:rsidR="004C6787" w:rsidRDefault="004C6787" w:rsidP="004C6787">
      <w:pPr>
        <w:rPr>
          <w:b/>
        </w:rPr>
      </w:pPr>
    </w:p>
    <w:p w:rsidR="004C6787" w:rsidRDefault="004C6787" w:rsidP="004C6787">
      <w:pPr>
        <w:rPr>
          <w:b/>
        </w:rPr>
      </w:pPr>
      <w:r>
        <w:rPr>
          <w:b/>
        </w:rPr>
        <w:lastRenderedPageBreak/>
        <w:t>VII. PRIJELAZNE I ZAVRŠNE ODREDBE</w:t>
      </w:r>
    </w:p>
    <w:p w:rsidR="004C6787" w:rsidRDefault="004C6787" w:rsidP="004C6787">
      <w:pPr>
        <w:rPr>
          <w:b/>
        </w:rPr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26.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Danom stupanja na snagu ove Odluke prestaje važiti Odluka o obavljanju dimnjačarskih poslova ("Službeni glasnik Općine Dubravica"  br. 3/08.).</w:t>
      </w:r>
    </w:p>
    <w:p w:rsidR="004C6787" w:rsidRDefault="004C6787" w:rsidP="004C6787">
      <w:pPr>
        <w:jc w:val="center"/>
      </w:pPr>
    </w:p>
    <w:p w:rsidR="004C6787" w:rsidRDefault="004C6787" w:rsidP="004C6787">
      <w:pPr>
        <w:jc w:val="center"/>
        <w:rPr>
          <w:b/>
        </w:rPr>
      </w:pPr>
      <w:r>
        <w:rPr>
          <w:b/>
        </w:rPr>
        <w:t>Članak 27.</w:t>
      </w:r>
    </w:p>
    <w:p w:rsidR="004C6787" w:rsidRDefault="004C6787" w:rsidP="004C6787">
      <w:pPr>
        <w:jc w:val="both"/>
      </w:pPr>
    </w:p>
    <w:p w:rsidR="004C6787" w:rsidRDefault="004C6787" w:rsidP="004C6787">
      <w:pPr>
        <w:jc w:val="both"/>
      </w:pPr>
      <w:r>
        <w:t>Ova Odluka stupa na snagu danom donošenja, a objavit će se  u "Službenim glasniku Općine Dubravica".</w:t>
      </w:r>
    </w:p>
    <w:p w:rsidR="004C6787" w:rsidRDefault="004C6787" w:rsidP="004C6787">
      <w:pPr>
        <w:pStyle w:val="Naslovindeksa"/>
        <w:spacing w:before="10"/>
      </w:pPr>
    </w:p>
    <w:p w:rsidR="004C6787" w:rsidRDefault="004C6787" w:rsidP="004C6787">
      <w:pPr>
        <w:pStyle w:val="Naslovindeksa"/>
        <w:spacing w:before="10"/>
        <w:rPr>
          <w:b/>
        </w:rPr>
      </w:pPr>
      <w:r>
        <w:rPr>
          <w:b/>
        </w:rPr>
        <w:t>KLASA: 021-05/13-01/40</w:t>
      </w:r>
    </w:p>
    <w:p w:rsidR="004C6787" w:rsidRDefault="004C6787" w:rsidP="004C6787">
      <w:pPr>
        <w:pStyle w:val="Naslovindeksa"/>
        <w:rPr>
          <w:b/>
        </w:rPr>
      </w:pPr>
      <w:r>
        <w:rPr>
          <w:b/>
        </w:rPr>
        <w:t>URBROJ: 238/40-13-09</w:t>
      </w:r>
    </w:p>
    <w:p w:rsidR="004C6787" w:rsidRDefault="004C6787" w:rsidP="004C6787">
      <w:pPr>
        <w:pStyle w:val="Naslov"/>
        <w:jc w:val="left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U </w:t>
      </w:r>
      <w:proofErr w:type="spellStart"/>
      <w:r>
        <w:rPr>
          <w:sz w:val="24"/>
          <w:szCs w:val="24"/>
          <w:lang w:eastAsia="hr-HR"/>
        </w:rPr>
        <w:t>Dubravici</w:t>
      </w:r>
      <w:proofErr w:type="spellEnd"/>
      <w:r>
        <w:rPr>
          <w:sz w:val="24"/>
          <w:szCs w:val="24"/>
          <w:lang w:eastAsia="hr-HR"/>
        </w:rPr>
        <w:t>, 07. veljače 2013.g.</w:t>
      </w:r>
    </w:p>
    <w:p w:rsidR="004C6787" w:rsidRDefault="004C6787" w:rsidP="004C6787">
      <w:r>
        <w:t xml:space="preserve">                                                  </w:t>
      </w:r>
      <w:r>
        <w:tab/>
      </w:r>
      <w:r>
        <w:tab/>
      </w:r>
      <w:r>
        <w:tab/>
        <w:t xml:space="preserve">   Predsjednik Općinskog vijeća</w:t>
      </w:r>
    </w:p>
    <w:p w:rsidR="004C6787" w:rsidRDefault="004C6787" w:rsidP="004C6787">
      <w:r>
        <w:tab/>
      </w:r>
      <w:r>
        <w:tab/>
      </w:r>
      <w:r>
        <w:tab/>
      </w:r>
      <w:r>
        <w:tab/>
      </w:r>
      <w:r>
        <w:tab/>
        <w:t xml:space="preserve">                                      Drago Horvat</w:t>
      </w:r>
    </w:p>
    <w:p w:rsidR="004C6787" w:rsidRDefault="004C6787" w:rsidP="004C6787">
      <w:pPr>
        <w:tabs>
          <w:tab w:val="left" w:pos="6180"/>
        </w:tabs>
      </w:pPr>
      <w:r>
        <w:tab/>
      </w:r>
      <w:r>
        <w:tab/>
      </w:r>
      <w:r>
        <w:tab/>
      </w:r>
    </w:p>
    <w:p w:rsidR="004C6787" w:rsidRDefault="004C6787" w:rsidP="004C6787">
      <w:pPr>
        <w:tabs>
          <w:tab w:val="left" w:pos="5490"/>
        </w:tabs>
        <w:rPr>
          <w:rFonts w:eastAsia="TimesNewRomanPSMT"/>
        </w:rPr>
      </w:pPr>
      <w:r>
        <w:rPr>
          <w:rFonts w:eastAsia="TimesNewRomanPSMT"/>
        </w:rPr>
        <w:tab/>
        <w:t xml:space="preserve">   _______________</w:t>
      </w:r>
    </w:p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4C6787" w:rsidRDefault="004C6787" w:rsidP="004C6787"/>
    <w:p w:rsidR="001F77BA" w:rsidRDefault="001F77BA">
      <w:bookmarkStart w:id="0" w:name="_GoBack"/>
      <w:bookmarkEnd w:id="0"/>
    </w:p>
    <w:sectPr w:rsidR="001F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E0000" w:usb2="00000010" w:usb3="00000000" w:csb0="0004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B3368"/>
    <w:multiLevelType w:val="hybridMultilevel"/>
    <w:tmpl w:val="D15E8FF8"/>
    <w:lvl w:ilvl="0" w:tplc="E5F0C8F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D4965"/>
    <w:multiLevelType w:val="hybridMultilevel"/>
    <w:tmpl w:val="F1C48E38"/>
    <w:lvl w:ilvl="0" w:tplc="E1DA1AC8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017113"/>
    <w:multiLevelType w:val="hybridMultilevel"/>
    <w:tmpl w:val="4E2669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F6D4E"/>
    <w:multiLevelType w:val="hybridMultilevel"/>
    <w:tmpl w:val="F8FED882"/>
    <w:lvl w:ilvl="0" w:tplc="172686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ED"/>
    <w:rsid w:val="001F77BA"/>
    <w:rsid w:val="004C6787"/>
    <w:rsid w:val="00D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D815C-9196-4AF1-A75B-F9D0BC84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87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semiHidden/>
    <w:unhideWhenUsed/>
    <w:qFormat/>
    <w:rsid w:val="004C678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4C6787"/>
    <w:rPr>
      <w:rFonts w:ascii="Times New Roman" w:eastAsia="Times New Roman" w:hAnsi="Times New Roman" w:cs="Times New Roman"/>
      <w:b/>
      <w:bCs/>
      <w:color w:val="999999"/>
      <w:sz w:val="21"/>
      <w:szCs w:val="21"/>
      <w:lang w:eastAsia="hr-HR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C6787"/>
    <w:pPr>
      <w:ind w:left="240" w:hanging="240"/>
    </w:pPr>
  </w:style>
  <w:style w:type="paragraph" w:styleId="Naslovindeksa">
    <w:name w:val="index heading"/>
    <w:basedOn w:val="Normal"/>
    <w:next w:val="Indeks1"/>
    <w:semiHidden/>
    <w:unhideWhenUsed/>
    <w:rsid w:val="004C6787"/>
  </w:style>
  <w:style w:type="paragraph" w:styleId="Naslov">
    <w:name w:val="Title"/>
    <w:basedOn w:val="Normal"/>
    <w:link w:val="NaslovChar"/>
    <w:qFormat/>
    <w:rsid w:val="004C6787"/>
    <w:pPr>
      <w:jc w:val="center"/>
    </w:pPr>
    <w:rPr>
      <w:b/>
      <w:sz w:val="2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4C6787"/>
    <w:rPr>
      <w:rFonts w:ascii="Times New Roman" w:eastAsia="Times New Roman" w:hAnsi="Times New Roman" w:cs="Times New Roman"/>
      <w:b/>
      <w:sz w:val="28"/>
      <w:szCs w:val="20"/>
    </w:rPr>
  </w:style>
  <w:style w:type="paragraph" w:styleId="Odlomakpopisa">
    <w:name w:val="List Paragraph"/>
    <w:basedOn w:val="Normal"/>
    <w:qFormat/>
    <w:rsid w:val="004C67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2019-03-01T07:26:00Z</dcterms:created>
  <dcterms:modified xsi:type="dcterms:W3CDTF">2019-03-01T07:26:00Z</dcterms:modified>
</cp:coreProperties>
</file>